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5425" w14:textId="3FD33449" w:rsidR="452ACBCE" w:rsidRDefault="452ACBCE"/>
    <w:p w14:paraId="595E36D9" w14:textId="522CFCB5" w:rsidR="45BEF29A" w:rsidRDefault="45BEF29A" w:rsidP="452ACBCE">
      <w:pPr>
        <w:jc w:val="both"/>
        <w:rPr>
          <w:rFonts w:ascii="Calibri" w:eastAsia="Calibri" w:hAnsi="Calibri" w:cs="Calibri"/>
          <w:i/>
          <w:iCs/>
          <w:sz w:val="22"/>
          <w:szCs w:val="22"/>
        </w:rPr>
      </w:pPr>
      <w:r w:rsidRPr="452ACBCE">
        <w:rPr>
          <w:rFonts w:ascii="Calibri" w:eastAsia="Calibri" w:hAnsi="Calibri" w:cs="Calibri"/>
          <w:i/>
          <w:iCs/>
          <w:sz w:val="22"/>
          <w:szCs w:val="22"/>
        </w:rPr>
        <w:t>These templates are developed to be a useful starting point to enable faster agreement on terms. SETsquared Partnership and any individuals or organisations involved in the creation or review of these documents accept no legal responsibility or liability to users of the template agreements or related commentaries. Users should take their own legal advice on the suitability of any template agreement for their individual circumstances and on associated legal and commercial issues.</w:t>
      </w:r>
    </w:p>
    <w:p w14:paraId="185024E3" w14:textId="77777777" w:rsidR="00D7273F" w:rsidRDefault="00D7273F" w:rsidP="452ACBCE">
      <w:pPr>
        <w:jc w:val="both"/>
        <w:rPr>
          <w:rFonts w:ascii="Calibri" w:eastAsia="Calibri" w:hAnsi="Calibri" w:cs="Calibri"/>
          <w:sz w:val="22"/>
          <w:szCs w:val="22"/>
        </w:rPr>
      </w:pPr>
    </w:p>
    <w:p w14:paraId="0AD60B91" w14:textId="139C846C" w:rsidR="00D7273F" w:rsidRPr="00D7273F" w:rsidRDefault="00D7273F" w:rsidP="452ACBCE">
      <w:pPr>
        <w:jc w:val="both"/>
        <w:rPr>
          <w:rFonts w:ascii="Calibri" w:eastAsia="Calibri" w:hAnsi="Calibri" w:cs="Calibri"/>
          <w:sz w:val="22"/>
          <w:szCs w:val="22"/>
        </w:rPr>
      </w:pPr>
      <w:r>
        <w:rPr>
          <w:rFonts w:ascii="Calibri" w:eastAsia="Calibri" w:hAnsi="Calibri" w:cs="Calibri"/>
          <w:sz w:val="22"/>
          <w:szCs w:val="22"/>
        </w:rPr>
        <w:t>Template version March 2026</w:t>
      </w:r>
    </w:p>
    <w:p w14:paraId="5407A0FA" w14:textId="3F3B7063" w:rsidR="452ACBCE" w:rsidRDefault="452ACBCE"/>
    <w:p w14:paraId="20FAA728" w14:textId="4EACD208" w:rsidR="452ACBCE" w:rsidRDefault="452ACBCE"/>
    <w:p w14:paraId="3CB24609" w14:textId="74254746" w:rsidR="452ACBCE" w:rsidRDefault="452ACBCE"/>
    <w:p w14:paraId="3C22BE88" w14:textId="78BD2543" w:rsidR="452ACBCE" w:rsidRDefault="452ACBCE"/>
    <w:p w14:paraId="7917059A" w14:textId="50A298EE" w:rsidR="452ACBCE" w:rsidRDefault="452ACBCE"/>
    <w:tbl>
      <w:tblPr>
        <w:tblW w:w="8825" w:type="dxa"/>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15"/>
        <w:gridCol w:w="1410"/>
      </w:tblGrid>
      <w:tr w:rsidR="008746F7" w:rsidRPr="00973A97" w14:paraId="111BBF31" w14:textId="77777777">
        <w:trPr>
          <w:trHeight w:val="238"/>
        </w:trPr>
        <w:tc>
          <w:tcPr>
            <w:tcW w:w="7415" w:type="dxa"/>
            <w:tcBorders>
              <w:top w:val="nil"/>
              <w:left w:val="nil"/>
              <w:bottom w:val="single" w:sz="4" w:space="0" w:color="000000"/>
              <w:right w:val="nil"/>
            </w:tcBorders>
            <w:tcMar>
              <w:top w:w="80" w:type="dxa"/>
              <w:left w:w="80" w:type="dxa"/>
              <w:bottom w:w="80" w:type="dxa"/>
              <w:right w:w="80" w:type="dxa"/>
            </w:tcMar>
          </w:tcPr>
          <w:p w14:paraId="0099D6CA" w14:textId="41DAE15A" w:rsidR="008746F7" w:rsidRPr="00973A97" w:rsidRDefault="00872EDE">
            <w:pPr>
              <w:pStyle w:val="BodyText"/>
              <w:spacing w:after="0" w:line="240" w:lineRule="auto"/>
              <w:rPr>
                <w:rFonts w:cs="Arial"/>
                <w:sz w:val="20"/>
                <w:szCs w:val="20"/>
                <w:lang w:val="en-GB"/>
              </w:rPr>
            </w:pPr>
            <w:bookmarkStart w:id="0" w:name="_Hlk121232706"/>
            <w:bookmarkStart w:id="1" w:name="_Hlk192671962"/>
            <w:r w:rsidRPr="00973A97">
              <w:rPr>
                <w:rFonts w:cs="Arial"/>
                <w:sz w:val="20"/>
                <w:szCs w:val="20"/>
                <w:lang w:val="en-GB"/>
              </w:rPr>
              <w:t>DATED</w:t>
            </w:r>
          </w:p>
        </w:tc>
        <w:tc>
          <w:tcPr>
            <w:tcW w:w="1410" w:type="dxa"/>
            <w:tcBorders>
              <w:top w:val="nil"/>
              <w:left w:val="nil"/>
              <w:bottom w:val="single" w:sz="4" w:space="0" w:color="000000"/>
              <w:right w:val="nil"/>
            </w:tcBorders>
            <w:tcMar>
              <w:top w:w="80" w:type="dxa"/>
              <w:left w:w="80" w:type="dxa"/>
              <w:bottom w:w="80" w:type="dxa"/>
              <w:right w:w="80" w:type="dxa"/>
            </w:tcMar>
          </w:tcPr>
          <w:p w14:paraId="28D1BBBB" w14:textId="64B494CF" w:rsidR="008746F7" w:rsidRPr="00973A97" w:rsidRDefault="00D342A4">
            <w:pPr>
              <w:pStyle w:val="Body"/>
              <w:spacing w:line="240" w:lineRule="auto"/>
              <w:jc w:val="right"/>
              <w:rPr>
                <w:sz w:val="20"/>
                <w:szCs w:val="20"/>
              </w:rPr>
            </w:pPr>
            <w:r w:rsidRPr="00B272B9">
              <w:rPr>
                <w:sz w:val="20"/>
                <w:szCs w:val="20"/>
                <w:highlight w:val="yellow"/>
              </w:rPr>
              <w:t xml:space="preserve"> </w:t>
            </w:r>
            <w:r w:rsidR="00BC2516" w:rsidRPr="00B272B9">
              <w:rPr>
                <w:sz w:val="20"/>
                <w:szCs w:val="20"/>
                <w:highlight w:val="yellow"/>
              </w:rPr>
              <w:t>[</w:t>
            </w:r>
            <w:r>
              <w:rPr>
                <w:sz w:val="20"/>
                <w:szCs w:val="20"/>
                <w:highlight w:val="yellow"/>
              </w:rPr>
              <w:t>TBC</w:t>
            </w:r>
            <w:r w:rsidR="00BC2516" w:rsidRPr="00B272B9">
              <w:rPr>
                <w:sz w:val="20"/>
                <w:szCs w:val="20"/>
                <w:highlight w:val="yellow"/>
              </w:rPr>
              <w:t>]</w:t>
            </w:r>
          </w:p>
        </w:tc>
      </w:tr>
      <w:bookmarkEnd w:id="0"/>
      <w:tr w:rsidR="008746F7" w:rsidRPr="00973A97" w14:paraId="60D5A6A9" w14:textId="77777777">
        <w:trPr>
          <w:trHeight w:val="5483"/>
        </w:trPr>
        <w:tc>
          <w:tcPr>
            <w:tcW w:w="8825" w:type="dxa"/>
            <w:gridSpan w:val="2"/>
            <w:tcBorders>
              <w:top w:val="single" w:sz="4" w:space="0" w:color="000000"/>
              <w:left w:val="nil"/>
              <w:bottom w:val="single" w:sz="4" w:space="0" w:color="000000"/>
              <w:right w:val="nil"/>
            </w:tcBorders>
            <w:tcMar>
              <w:top w:w="80" w:type="dxa"/>
              <w:left w:w="80" w:type="dxa"/>
              <w:bottom w:w="80" w:type="dxa"/>
              <w:right w:w="80" w:type="dxa"/>
            </w:tcMar>
            <w:vAlign w:val="center"/>
          </w:tcPr>
          <w:p w14:paraId="70827A00" w14:textId="0646F69D" w:rsidR="008746F7" w:rsidRPr="00973A97" w:rsidRDefault="00023692">
            <w:pPr>
              <w:pStyle w:val="Body"/>
              <w:jc w:val="center"/>
              <w:rPr>
                <w:b/>
                <w:bCs/>
                <w:sz w:val="20"/>
                <w:szCs w:val="20"/>
              </w:rPr>
            </w:pPr>
            <w:r w:rsidRPr="00973A97">
              <w:rPr>
                <w:b/>
                <w:bCs/>
                <w:sz w:val="20"/>
                <w:szCs w:val="20"/>
              </w:rPr>
              <w:t xml:space="preserve">THE </w:t>
            </w:r>
            <w:r w:rsidR="00390E59" w:rsidRPr="00973A97">
              <w:rPr>
                <w:b/>
                <w:bCs/>
                <w:sz w:val="20"/>
                <w:szCs w:val="20"/>
              </w:rPr>
              <w:t>UNIVERSITY</w:t>
            </w:r>
          </w:p>
          <w:p w14:paraId="588F4739" w14:textId="77777777" w:rsidR="008746F7" w:rsidRPr="00973A97" w:rsidRDefault="008746F7">
            <w:pPr>
              <w:pStyle w:val="Body"/>
              <w:jc w:val="center"/>
              <w:rPr>
                <w:b/>
                <w:bCs/>
                <w:sz w:val="20"/>
                <w:szCs w:val="20"/>
              </w:rPr>
            </w:pPr>
          </w:p>
          <w:p w14:paraId="0BAC49A0" w14:textId="77777777" w:rsidR="008746F7" w:rsidRPr="00973A97" w:rsidRDefault="00023692">
            <w:pPr>
              <w:pStyle w:val="Body"/>
              <w:jc w:val="center"/>
              <w:rPr>
                <w:b/>
                <w:bCs/>
                <w:sz w:val="20"/>
                <w:szCs w:val="20"/>
              </w:rPr>
            </w:pPr>
            <w:r w:rsidRPr="00973A97">
              <w:rPr>
                <w:b/>
                <w:bCs/>
                <w:sz w:val="20"/>
                <w:szCs w:val="20"/>
              </w:rPr>
              <w:t>and</w:t>
            </w:r>
          </w:p>
          <w:p w14:paraId="6B913286" w14:textId="77777777" w:rsidR="008746F7" w:rsidRPr="00973A97" w:rsidRDefault="008746F7">
            <w:pPr>
              <w:pStyle w:val="Body"/>
              <w:jc w:val="center"/>
              <w:rPr>
                <w:b/>
                <w:bCs/>
                <w:sz w:val="20"/>
                <w:szCs w:val="20"/>
              </w:rPr>
            </w:pPr>
          </w:p>
          <w:p w14:paraId="3C4C2FBF" w14:textId="77777777" w:rsidR="008746F7" w:rsidRPr="00973A97" w:rsidRDefault="00023692">
            <w:pPr>
              <w:pStyle w:val="Body"/>
              <w:jc w:val="center"/>
              <w:rPr>
                <w:b/>
                <w:bCs/>
                <w:sz w:val="20"/>
                <w:szCs w:val="20"/>
              </w:rPr>
            </w:pPr>
            <w:r w:rsidRPr="00973A97">
              <w:rPr>
                <w:b/>
                <w:bCs/>
                <w:sz w:val="20"/>
                <w:szCs w:val="20"/>
              </w:rPr>
              <w:t>THE FOUNDERS</w:t>
            </w:r>
          </w:p>
          <w:p w14:paraId="51D08FF9" w14:textId="77777777" w:rsidR="008746F7" w:rsidRPr="00973A97" w:rsidRDefault="008746F7">
            <w:pPr>
              <w:pStyle w:val="Body"/>
              <w:jc w:val="center"/>
              <w:rPr>
                <w:b/>
                <w:bCs/>
                <w:sz w:val="20"/>
                <w:szCs w:val="20"/>
              </w:rPr>
            </w:pPr>
          </w:p>
          <w:p w14:paraId="49301847" w14:textId="3CE6B0DF" w:rsidR="008746F7" w:rsidRPr="00973A97" w:rsidRDefault="00530CF0">
            <w:pPr>
              <w:pStyle w:val="Body"/>
              <w:jc w:val="center"/>
              <w:rPr>
                <w:b/>
                <w:bCs/>
                <w:sz w:val="20"/>
                <w:szCs w:val="20"/>
              </w:rPr>
            </w:pPr>
            <w:r w:rsidRPr="00973A97">
              <w:rPr>
                <w:b/>
                <w:bCs/>
                <w:sz w:val="20"/>
                <w:szCs w:val="20"/>
              </w:rPr>
              <w:t>a</w:t>
            </w:r>
            <w:r w:rsidR="00023692" w:rsidRPr="00973A97">
              <w:rPr>
                <w:b/>
                <w:bCs/>
                <w:sz w:val="20"/>
                <w:szCs w:val="20"/>
              </w:rPr>
              <w:t>nd</w:t>
            </w:r>
          </w:p>
          <w:p w14:paraId="2C31161A" w14:textId="77777777" w:rsidR="00530CF0" w:rsidRPr="00973A97" w:rsidRDefault="00530CF0">
            <w:pPr>
              <w:pStyle w:val="Body"/>
              <w:jc w:val="center"/>
              <w:rPr>
                <w:b/>
                <w:bCs/>
                <w:sz w:val="20"/>
                <w:szCs w:val="20"/>
              </w:rPr>
            </w:pPr>
          </w:p>
          <w:p w14:paraId="47B5793C" w14:textId="190C1069" w:rsidR="00530CF0" w:rsidRPr="00973A97" w:rsidRDefault="00530CF0">
            <w:pPr>
              <w:pStyle w:val="Body"/>
              <w:jc w:val="center"/>
              <w:rPr>
                <w:b/>
                <w:bCs/>
                <w:sz w:val="20"/>
                <w:szCs w:val="20"/>
                <w:highlight w:val="yellow"/>
              </w:rPr>
            </w:pPr>
            <w:r w:rsidRPr="00D342A4">
              <w:rPr>
                <w:b/>
                <w:bCs/>
                <w:sz w:val="20"/>
                <w:szCs w:val="20"/>
              </w:rPr>
              <w:t>THE INVESTOR</w:t>
            </w:r>
            <w:r w:rsidR="004647F1">
              <w:rPr>
                <w:b/>
                <w:bCs/>
                <w:sz w:val="20"/>
                <w:szCs w:val="20"/>
                <w:highlight w:val="yellow"/>
              </w:rPr>
              <w:t>[</w:t>
            </w:r>
            <w:r w:rsidRPr="00973A97">
              <w:rPr>
                <w:b/>
                <w:bCs/>
                <w:sz w:val="20"/>
                <w:szCs w:val="20"/>
                <w:highlight w:val="yellow"/>
              </w:rPr>
              <w:t>S</w:t>
            </w:r>
            <w:r w:rsidR="004647F1">
              <w:rPr>
                <w:b/>
                <w:bCs/>
                <w:sz w:val="20"/>
                <w:szCs w:val="20"/>
                <w:highlight w:val="yellow"/>
              </w:rPr>
              <w:t>]</w:t>
            </w:r>
          </w:p>
          <w:p w14:paraId="18964087" w14:textId="77777777" w:rsidR="00530CF0" w:rsidRPr="00973A97" w:rsidRDefault="00530CF0">
            <w:pPr>
              <w:pStyle w:val="Body"/>
              <w:jc w:val="center"/>
              <w:rPr>
                <w:b/>
                <w:bCs/>
                <w:sz w:val="20"/>
                <w:szCs w:val="20"/>
                <w:highlight w:val="yellow"/>
              </w:rPr>
            </w:pPr>
          </w:p>
          <w:p w14:paraId="562D4445" w14:textId="3FCD8E15" w:rsidR="00530CF0" w:rsidRPr="00973A97" w:rsidRDefault="00530CF0">
            <w:pPr>
              <w:pStyle w:val="Body"/>
              <w:jc w:val="center"/>
              <w:rPr>
                <w:b/>
                <w:bCs/>
                <w:sz w:val="20"/>
                <w:szCs w:val="20"/>
              </w:rPr>
            </w:pPr>
            <w:r w:rsidRPr="00D342A4">
              <w:rPr>
                <w:b/>
                <w:bCs/>
                <w:sz w:val="20"/>
                <w:szCs w:val="20"/>
              </w:rPr>
              <w:t>and</w:t>
            </w:r>
          </w:p>
          <w:p w14:paraId="374F61A2" w14:textId="77777777" w:rsidR="008746F7" w:rsidRPr="00973A97" w:rsidRDefault="008746F7">
            <w:pPr>
              <w:pStyle w:val="Body"/>
              <w:jc w:val="center"/>
              <w:rPr>
                <w:b/>
                <w:bCs/>
                <w:sz w:val="20"/>
                <w:szCs w:val="20"/>
              </w:rPr>
            </w:pPr>
          </w:p>
          <w:p w14:paraId="7B615A64" w14:textId="77777777" w:rsidR="008746F7" w:rsidRPr="00973A97" w:rsidRDefault="00023692">
            <w:pPr>
              <w:pStyle w:val="Body"/>
              <w:jc w:val="center"/>
              <w:rPr>
                <w:sz w:val="20"/>
                <w:szCs w:val="20"/>
              </w:rPr>
            </w:pPr>
            <w:r w:rsidRPr="00973A97">
              <w:rPr>
                <w:b/>
                <w:bCs/>
                <w:sz w:val="20"/>
                <w:szCs w:val="20"/>
              </w:rPr>
              <w:t>THE COMPANY</w:t>
            </w:r>
          </w:p>
        </w:tc>
      </w:tr>
      <w:tr w:rsidR="008746F7" w:rsidRPr="00973A97" w14:paraId="4BA68E22" w14:textId="77777777">
        <w:trPr>
          <w:trHeight w:val="1458"/>
        </w:trPr>
        <w:tc>
          <w:tcPr>
            <w:tcW w:w="8825" w:type="dxa"/>
            <w:gridSpan w:val="2"/>
            <w:tcBorders>
              <w:top w:val="single" w:sz="4" w:space="0" w:color="000000"/>
              <w:left w:val="nil"/>
              <w:bottom w:val="single" w:sz="4" w:space="0" w:color="000000"/>
              <w:right w:val="nil"/>
            </w:tcBorders>
            <w:tcMar>
              <w:top w:w="80" w:type="dxa"/>
              <w:left w:w="80" w:type="dxa"/>
              <w:bottom w:w="80" w:type="dxa"/>
              <w:right w:w="80" w:type="dxa"/>
            </w:tcMar>
            <w:vAlign w:val="center"/>
          </w:tcPr>
          <w:p w14:paraId="7F6796CE" w14:textId="7DB0D00D" w:rsidR="008746F7" w:rsidRPr="00973A97" w:rsidRDefault="00023692">
            <w:pPr>
              <w:pStyle w:val="Body"/>
              <w:jc w:val="center"/>
              <w:rPr>
                <w:b/>
                <w:bCs/>
                <w:sz w:val="20"/>
                <w:szCs w:val="20"/>
              </w:rPr>
            </w:pPr>
            <w:r w:rsidRPr="00973A97">
              <w:rPr>
                <w:b/>
                <w:bCs/>
                <w:sz w:val="20"/>
                <w:szCs w:val="20"/>
              </w:rPr>
              <w:t>SHAREHOLDERS' AGREEMENT</w:t>
            </w:r>
          </w:p>
          <w:p w14:paraId="44114EE0" w14:textId="77777777" w:rsidR="008746F7" w:rsidRPr="00973A97" w:rsidRDefault="008746F7">
            <w:pPr>
              <w:pStyle w:val="Body"/>
              <w:jc w:val="center"/>
              <w:rPr>
                <w:b/>
                <w:bCs/>
                <w:sz w:val="20"/>
                <w:szCs w:val="20"/>
              </w:rPr>
            </w:pPr>
          </w:p>
          <w:p w14:paraId="670BD2E5" w14:textId="77777777" w:rsidR="008746F7" w:rsidRPr="00973A97" w:rsidRDefault="00023692">
            <w:pPr>
              <w:pStyle w:val="Body"/>
              <w:jc w:val="center"/>
              <w:rPr>
                <w:sz w:val="20"/>
                <w:szCs w:val="20"/>
              </w:rPr>
            </w:pPr>
            <w:r w:rsidRPr="00973A97">
              <w:rPr>
                <w:b/>
                <w:bCs/>
                <w:sz w:val="20"/>
                <w:szCs w:val="20"/>
              </w:rPr>
              <w:t xml:space="preserve">relating to </w:t>
            </w:r>
            <w:r w:rsidRPr="00B272B9">
              <w:rPr>
                <w:b/>
                <w:bCs/>
                <w:sz w:val="20"/>
                <w:szCs w:val="20"/>
                <w:highlight w:val="yellow"/>
              </w:rPr>
              <w:t>[</w:t>
            </w:r>
            <w:r w:rsidR="00B90901" w:rsidRPr="00B272B9">
              <w:rPr>
                <w:b/>
                <w:bCs/>
                <w:sz w:val="20"/>
                <w:szCs w:val="20"/>
                <w:highlight w:val="yellow"/>
              </w:rPr>
              <w:t>***</w:t>
            </w:r>
            <w:r w:rsidRPr="00B272B9">
              <w:rPr>
                <w:b/>
                <w:bCs/>
                <w:sz w:val="20"/>
                <w:szCs w:val="20"/>
                <w:highlight w:val="yellow"/>
              </w:rPr>
              <w:t xml:space="preserve">] </w:t>
            </w:r>
            <w:r w:rsidR="00B90901" w:rsidRPr="00B272B9">
              <w:rPr>
                <w:b/>
                <w:bCs/>
                <w:sz w:val="20"/>
                <w:szCs w:val="20"/>
                <w:highlight w:val="yellow"/>
              </w:rPr>
              <w:t>[</w:t>
            </w:r>
            <w:r w:rsidRPr="00B272B9">
              <w:rPr>
                <w:b/>
                <w:bCs/>
                <w:sz w:val="20"/>
                <w:szCs w:val="20"/>
                <w:highlight w:val="yellow"/>
              </w:rPr>
              <w:t>Limited</w:t>
            </w:r>
            <w:r w:rsidR="00B90901" w:rsidRPr="00B272B9">
              <w:rPr>
                <w:b/>
                <w:bCs/>
                <w:sz w:val="20"/>
                <w:szCs w:val="20"/>
                <w:highlight w:val="yellow"/>
              </w:rPr>
              <w:t>]</w:t>
            </w:r>
            <w:r w:rsidR="00915ECC" w:rsidRPr="00B272B9">
              <w:rPr>
                <w:b/>
                <w:bCs/>
                <w:sz w:val="20"/>
                <w:szCs w:val="20"/>
                <w:highlight w:val="yellow"/>
              </w:rPr>
              <w:t>/</w:t>
            </w:r>
            <w:r w:rsidR="00B90901" w:rsidRPr="00B272B9">
              <w:rPr>
                <w:b/>
                <w:bCs/>
                <w:sz w:val="20"/>
                <w:szCs w:val="20"/>
                <w:highlight w:val="yellow"/>
              </w:rPr>
              <w:t>[Ltd]</w:t>
            </w:r>
          </w:p>
        </w:tc>
      </w:tr>
      <w:tr w:rsidR="008746F7" w:rsidRPr="00973A97" w14:paraId="58A56522" w14:textId="77777777">
        <w:trPr>
          <w:trHeight w:val="2158"/>
        </w:trPr>
        <w:tc>
          <w:tcPr>
            <w:tcW w:w="8825" w:type="dxa"/>
            <w:gridSpan w:val="2"/>
            <w:tcBorders>
              <w:top w:val="single" w:sz="4" w:space="0" w:color="000000"/>
              <w:left w:val="nil"/>
              <w:bottom w:val="nil"/>
              <w:right w:val="nil"/>
            </w:tcBorders>
            <w:tcMar>
              <w:top w:w="80" w:type="dxa"/>
              <w:left w:w="80" w:type="dxa"/>
              <w:bottom w:w="80" w:type="dxa"/>
              <w:right w:w="80" w:type="dxa"/>
            </w:tcMar>
            <w:vAlign w:val="bottom"/>
          </w:tcPr>
          <w:p w14:paraId="4FA77A41" w14:textId="77777777" w:rsidR="008746F7" w:rsidRPr="00973A97" w:rsidRDefault="008746F7">
            <w:pPr>
              <w:pStyle w:val="Body"/>
              <w:tabs>
                <w:tab w:val="left" w:pos="434"/>
              </w:tabs>
              <w:jc w:val="center"/>
              <w:rPr>
                <w:sz w:val="20"/>
                <w:szCs w:val="20"/>
              </w:rPr>
            </w:pPr>
          </w:p>
          <w:p w14:paraId="6709E986" w14:textId="77777777" w:rsidR="008746F7" w:rsidRPr="00973A97" w:rsidRDefault="008746F7">
            <w:pPr>
              <w:pStyle w:val="Body"/>
              <w:tabs>
                <w:tab w:val="left" w:pos="434"/>
              </w:tabs>
              <w:jc w:val="center"/>
              <w:rPr>
                <w:sz w:val="20"/>
                <w:szCs w:val="20"/>
              </w:rPr>
            </w:pPr>
          </w:p>
          <w:p w14:paraId="0250B8B0" w14:textId="77777777" w:rsidR="008746F7" w:rsidRPr="00973A97" w:rsidRDefault="008746F7">
            <w:pPr>
              <w:pStyle w:val="Body"/>
              <w:tabs>
                <w:tab w:val="left" w:pos="434"/>
              </w:tabs>
              <w:jc w:val="center"/>
              <w:rPr>
                <w:sz w:val="20"/>
                <w:szCs w:val="20"/>
              </w:rPr>
            </w:pPr>
          </w:p>
          <w:p w14:paraId="6DC9E6D7" w14:textId="77777777" w:rsidR="008746F7" w:rsidRPr="00973A97" w:rsidRDefault="008746F7">
            <w:pPr>
              <w:pStyle w:val="Body"/>
              <w:tabs>
                <w:tab w:val="left" w:pos="434"/>
              </w:tabs>
              <w:jc w:val="center"/>
              <w:rPr>
                <w:sz w:val="20"/>
                <w:szCs w:val="20"/>
              </w:rPr>
            </w:pPr>
          </w:p>
          <w:p w14:paraId="75A9BB11" w14:textId="77777777" w:rsidR="008746F7" w:rsidRPr="00973A97" w:rsidRDefault="008746F7">
            <w:pPr>
              <w:pStyle w:val="Body"/>
              <w:tabs>
                <w:tab w:val="left" w:pos="434"/>
              </w:tabs>
              <w:jc w:val="center"/>
              <w:rPr>
                <w:sz w:val="20"/>
                <w:szCs w:val="20"/>
              </w:rPr>
            </w:pPr>
          </w:p>
          <w:p w14:paraId="0B7A80C7" w14:textId="77777777" w:rsidR="008746F7" w:rsidRPr="00973A97" w:rsidRDefault="008746F7">
            <w:pPr>
              <w:pStyle w:val="Body"/>
              <w:tabs>
                <w:tab w:val="left" w:pos="434"/>
              </w:tabs>
              <w:jc w:val="center"/>
              <w:rPr>
                <w:sz w:val="20"/>
                <w:szCs w:val="20"/>
              </w:rPr>
            </w:pPr>
          </w:p>
          <w:p w14:paraId="75AB00AC" w14:textId="77777777" w:rsidR="008746F7" w:rsidRPr="00973A97" w:rsidRDefault="008746F7">
            <w:pPr>
              <w:pStyle w:val="Body"/>
              <w:tabs>
                <w:tab w:val="left" w:pos="434"/>
              </w:tabs>
              <w:jc w:val="center"/>
              <w:rPr>
                <w:sz w:val="20"/>
                <w:szCs w:val="20"/>
              </w:rPr>
            </w:pPr>
          </w:p>
          <w:p w14:paraId="3C45B108" w14:textId="77777777" w:rsidR="008746F7" w:rsidRPr="00973A97" w:rsidRDefault="008746F7">
            <w:pPr>
              <w:pStyle w:val="Body"/>
              <w:tabs>
                <w:tab w:val="left" w:pos="434"/>
              </w:tabs>
              <w:jc w:val="center"/>
              <w:rPr>
                <w:sz w:val="20"/>
                <w:szCs w:val="20"/>
              </w:rPr>
            </w:pPr>
          </w:p>
        </w:tc>
      </w:tr>
    </w:tbl>
    <w:p w14:paraId="59C2B825" w14:textId="345B2656" w:rsidR="008746F7" w:rsidRPr="00973A97" w:rsidRDefault="008746F7">
      <w:pPr>
        <w:pStyle w:val="Body"/>
        <w:widowControl w:val="0"/>
        <w:spacing w:line="240" w:lineRule="auto"/>
        <w:ind w:left="8" w:hanging="8"/>
        <w:rPr>
          <w:sz w:val="20"/>
          <w:szCs w:val="20"/>
        </w:rPr>
      </w:pPr>
    </w:p>
    <w:p w14:paraId="1E1F569C" w14:textId="77777777" w:rsidR="008746F7" w:rsidRPr="00973A97" w:rsidRDefault="008746F7">
      <w:pPr>
        <w:pStyle w:val="Body"/>
        <w:rPr>
          <w:sz w:val="20"/>
          <w:szCs w:val="20"/>
        </w:rPr>
      </w:pPr>
    </w:p>
    <w:p w14:paraId="41C39C62" w14:textId="6FE46647" w:rsidR="00B23F67" w:rsidRPr="0031246F" w:rsidRDefault="00B23F67">
      <w:pPr>
        <w:rPr>
          <w:rFonts w:ascii="Arial" w:eastAsia="Arial" w:hAnsi="Arial" w:cs="Arial"/>
          <w:b/>
          <w:bCs/>
          <w:color w:val="000000"/>
          <w:sz w:val="20"/>
          <w:szCs w:val="20"/>
          <w:u w:color="000000"/>
          <w:lang w:eastAsia="en-GB"/>
        </w:rPr>
      </w:pPr>
    </w:p>
    <w:p w14:paraId="334A591E" w14:textId="3757E39C" w:rsidR="008746F7" w:rsidRPr="00973A97" w:rsidRDefault="00023692">
      <w:pPr>
        <w:pStyle w:val="Body"/>
        <w:spacing w:after="240"/>
        <w:jc w:val="center"/>
        <w:rPr>
          <w:sz w:val="20"/>
          <w:szCs w:val="20"/>
          <w:lang w:val="it-IT"/>
        </w:rPr>
      </w:pPr>
      <w:r w:rsidRPr="00973A97">
        <w:rPr>
          <w:b/>
          <w:bCs/>
          <w:sz w:val="20"/>
          <w:szCs w:val="20"/>
          <w:lang w:val="it-IT"/>
        </w:rPr>
        <w:t>Index</w:t>
      </w:r>
    </w:p>
    <w:p w14:paraId="4649A173" w14:textId="77777777" w:rsidR="008746F7" w:rsidRPr="00973A97" w:rsidRDefault="00023692">
      <w:pPr>
        <w:pStyle w:val="Body"/>
        <w:tabs>
          <w:tab w:val="right" w:pos="8787"/>
        </w:tabs>
        <w:spacing w:after="240"/>
        <w:rPr>
          <w:sz w:val="20"/>
          <w:szCs w:val="20"/>
          <w:lang w:val="it-IT"/>
        </w:rPr>
      </w:pPr>
      <w:r w:rsidRPr="00973A97">
        <w:rPr>
          <w:b/>
          <w:bCs/>
          <w:sz w:val="20"/>
          <w:szCs w:val="20"/>
          <w:lang w:val="it-IT"/>
        </w:rPr>
        <w:t>Clause No.</w:t>
      </w:r>
      <w:r w:rsidRPr="00973A97">
        <w:rPr>
          <w:b/>
          <w:bCs/>
          <w:sz w:val="20"/>
          <w:szCs w:val="20"/>
          <w:lang w:val="it-IT"/>
        </w:rPr>
        <w:tab/>
        <w:t>Page No.</w:t>
      </w:r>
    </w:p>
    <w:p w14:paraId="2F0E948A" w14:textId="3DB2264D" w:rsidR="00047B42" w:rsidRDefault="0059711F">
      <w:pPr>
        <w:pStyle w:val="TOC1"/>
        <w:rPr>
          <w:rFonts w:asciiTheme="minorHAnsi" w:eastAsiaTheme="minorEastAsia" w:hAnsiTheme="minorHAnsi" w:cstheme="minorBidi"/>
          <w:noProof/>
          <w:color w:val="auto"/>
          <w:kern w:val="2"/>
          <w:sz w:val="24"/>
          <w:szCs w:val="24"/>
          <w:bdr w:val="none" w:sz="0" w:space="0" w:color="auto"/>
          <w14:ligatures w14:val="standardContextual"/>
        </w:rPr>
      </w:pPr>
      <w:r>
        <w:rPr>
          <w:b/>
          <w:bCs/>
          <w:sz w:val="20"/>
          <w:szCs w:val="20"/>
        </w:rPr>
        <w:fldChar w:fldCharType="begin"/>
      </w:r>
      <w:r>
        <w:rPr>
          <w:b/>
          <w:bCs/>
          <w:sz w:val="20"/>
          <w:szCs w:val="20"/>
        </w:rPr>
        <w:instrText xml:space="preserve"> TOC \h \z \t "Heading,1,Schedule Heading,1,LNSchedule_L1,1,LNSchedule_L2,1" </w:instrText>
      </w:r>
      <w:r>
        <w:rPr>
          <w:b/>
          <w:bCs/>
          <w:sz w:val="20"/>
          <w:szCs w:val="20"/>
        </w:rPr>
        <w:fldChar w:fldCharType="separate"/>
      </w:r>
      <w:hyperlink w:anchor="_Toc200100014" w:history="1">
        <w:r w:rsidR="00047B42" w:rsidRPr="00C7626B">
          <w:rPr>
            <w:rStyle w:val="Hyperlink"/>
            <w:rFonts w:hAnsi="Arial Unicode MS"/>
            <w:b/>
            <w:bCs/>
            <w:noProof/>
          </w:rPr>
          <w:t>1.</w:t>
        </w:r>
        <w:r w:rsidR="00047B42">
          <w:rPr>
            <w:rFonts w:asciiTheme="minorHAnsi" w:eastAsiaTheme="minorEastAsia" w:hAnsiTheme="minorHAnsi" w:cstheme="minorBidi"/>
            <w:noProof/>
            <w:color w:val="auto"/>
            <w:kern w:val="2"/>
            <w:sz w:val="24"/>
            <w:szCs w:val="24"/>
            <w:bdr w:val="none" w:sz="0" w:space="0" w:color="auto"/>
            <w14:ligatures w14:val="standardContextual"/>
          </w:rPr>
          <w:tab/>
        </w:r>
        <w:r w:rsidR="00047B42" w:rsidRPr="00C7626B">
          <w:rPr>
            <w:rStyle w:val="Hyperlink"/>
            <w:b/>
            <w:bCs/>
            <w:noProof/>
          </w:rPr>
          <w:t>Definitions</w:t>
        </w:r>
        <w:r w:rsidR="00047B42">
          <w:rPr>
            <w:noProof/>
            <w:webHidden/>
          </w:rPr>
          <w:tab/>
        </w:r>
        <w:r w:rsidR="00047B42">
          <w:rPr>
            <w:noProof/>
            <w:webHidden/>
          </w:rPr>
          <w:fldChar w:fldCharType="begin"/>
        </w:r>
        <w:r w:rsidR="00047B42">
          <w:rPr>
            <w:noProof/>
            <w:webHidden/>
          </w:rPr>
          <w:instrText xml:space="preserve"> PAGEREF _Toc200100014 \h </w:instrText>
        </w:r>
        <w:r w:rsidR="00047B42">
          <w:rPr>
            <w:noProof/>
            <w:webHidden/>
          </w:rPr>
        </w:r>
        <w:r w:rsidR="00047B42">
          <w:rPr>
            <w:noProof/>
            <w:webHidden/>
          </w:rPr>
          <w:fldChar w:fldCharType="separate"/>
        </w:r>
        <w:r w:rsidR="007F2FD2">
          <w:rPr>
            <w:noProof/>
            <w:webHidden/>
          </w:rPr>
          <w:t>1</w:t>
        </w:r>
        <w:r w:rsidR="00047B42">
          <w:rPr>
            <w:noProof/>
            <w:webHidden/>
          </w:rPr>
          <w:fldChar w:fldCharType="end"/>
        </w:r>
      </w:hyperlink>
    </w:p>
    <w:p w14:paraId="5D6537AA" w14:textId="5695C874" w:rsidR="00047B42" w:rsidRDefault="00047B42" w:rsidP="452ACBCE">
      <w:pPr>
        <w:pStyle w:val="TOC1"/>
        <w:rPr>
          <w:noProof/>
          <w:kern w:val="2"/>
          <w:bdr w:val="none" w:sz="0" w:space="0" w:color="auto"/>
          <w14:ligatures w14:val="standardContextual"/>
        </w:rPr>
      </w:pPr>
      <w:hyperlink w:anchor="_Toc200100015" w:history="1">
        <w:r w:rsidRPr="00C7626B">
          <w:rPr>
            <w:rStyle w:val="Hyperlink"/>
            <w:rFonts w:hAnsi="Arial Unicode MS"/>
            <w:b/>
            <w:bCs/>
            <w:noProof/>
          </w:rPr>
          <w:t>2.</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Interpretation</w:t>
        </w:r>
        <w:r>
          <w:rPr>
            <w:noProof/>
            <w:webHidden/>
          </w:rPr>
          <w:tab/>
        </w:r>
        <w:r>
          <w:rPr>
            <w:noProof/>
            <w:webHidden/>
          </w:rPr>
          <w:fldChar w:fldCharType="begin"/>
        </w:r>
        <w:r>
          <w:rPr>
            <w:noProof/>
            <w:webHidden/>
          </w:rPr>
          <w:instrText xml:space="preserve"> PAGEREF _Toc200100015 \h </w:instrText>
        </w:r>
        <w:r>
          <w:rPr>
            <w:noProof/>
            <w:webHidden/>
          </w:rPr>
        </w:r>
        <w:r>
          <w:rPr>
            <w:noProof/>
            <w:webHidden/>
          </w:rPr>
          <w:fldChar w:fldCharType="separate"/>
        </w:r>
        <w:r w:rsidR="007F2FD2">
          <w:rPr>
            <w:noProof/>
            <w:webHidden/>
          </w:rPr>
          <w:t>6</w:t>
        </w:r>
        <w:r>
          <w:rPr>
            <w:noProof/>
            <w:webHidden/>
          </w:rPr>
          <w:fldChar w:fldCharType="end"/>
        </w:r>
      </w:hyperlink>
    </w:p>
    <w:p w14:paraId="0F15642E" w14:textId="07875AC1" w:rsidR="00047B42" w:rsidRDefault="00047B42" w:rsidP="452ACBCE">
      <w:pPr>
        <w:pStyle w:val="TOC1"/>
        <w:rPr>
          <w:noProof/>
          <w:kern w:val="2"/>
          <w:bdr w:val="none" w:sz="0" w:space="0" w:color="auto"/>
          <w14:ligatures w14:val="standardContextual"/>
        </w:rPr>
      </w:pPr>
      <w:hyperlink w:anchor="_Toc200100016" w:history="1">
        <w:r w:rsidRPr="00C7626B">
          <w:rPr>
            <w:rStyle w:val="Hyperlink"/>
            <w:rFonts w:hAnsi="Arial Unicode MS"/>
            <w:b/>
            <w:bCs/>
            <w:noProof/>
          </w:rPr>
          <w:t>3.</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Share Incentive Plan</w:t>
        </w:r>
        <w:r>
          <w:rPr>
            <w:noProof/>
            <w:webHidden/>
          </w:rPr>
          <w:tab/>
        </w:r>
        <w:r>
          <w:rPr>
            <w:noProof/>
            <w:webHidden/>
          </w:rPr>
          <w:fldChar w:fldCharType="begin"/>
        </w:r>
        <w:r>
          <w:rPr>
            <w:noProof/>
            <w:webHidden/>
          </w:rPr>
          <w:instrText xml:space="preserve"> PAGEREF _Toc200100016 \h </w:instrText>
        </w:r>
        <w:r>
          <w:rPr>
            <w:noProof/>
            <w:webHidden/>
          </w:rPr>
        </w:r>
        <w:r>
          <w:rPr>
            <w:noProof/>
            <w:webHidden/>
          </w:rPr>
          <w:fldChar w:fldCharType="separate"/>
        </w:r>
        <w:r w:rsidR="007F2FD2">
          <w:rPr>
            <w:noProof/>
            <w:webHidden/>
          </w:rPr>
          <w:t>7</w:t>
        </w:r>
        <w:r>
          <w:rPr>
            <w:noProof/>
            <w:webHidden/>
          </w:rPr>
          <w:fldChar w:fldCharType="end"/>
        </w:r>
      </w:hyperlink>
    </w:p>
    <w:p w14:paraId="42B0F002" w14:textId="373550F8" w:rsidR="00047B42" w:rsidRDefault="00047B42">
      <w:pPr>
        <w:pStyle w:val="TOC1"/>
        <w:rPr>
          <w:rFonts w:asciiTheme="minorHAnsi" w:eastAsiaTheme="minorEastAsia" w:hAnsiTheme="minorHAnsi" w:cstheme="minorBidi"/>
          <w:noProof/>
          <w:color w:val="auto"/>
          <w:kern w:val="2"/>
          <w:sz w:val="24"/>
          <w:szCs w:val="24"/>
          <w:bdr w:val="none" w:sz="0" w:space="0" w:color="auto"/>
          <w14:ligatures w14:val="standardContextual"/>
        </w:rPr>
      </w:pPr>
      <w:hyperlink w:anchor="_Toc200100017" w:history="1">
        <w:r w:rsidRPr="00C7626B">
          <w:rPr>
            <w:rStyle w:val="Hyperlink"/>
            <w:rFonts w:hAnsi="Arial Unicode MS"/>
            <w:b/>
            <w:bCs/>
            <w:noProof/>
          </w:rPr>
          <w:t>4.</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The Board</w:t>
        </w:r>
        <w:r>
          <w:rPr>
            <w:noProof/>
            <w:webHidden/>
          </w:rPr>
          <w:tab/>
        </w:r>
        <w:r>
          <w:rPr>
            <w:noProof/>
            <w:webHidden/>
          </w:rPr>
          <w:fldChar w:fldCharType="begin"/>
        </w:r>
        <w:r>
          <w:rPr>
            <w:noProof/>
            <w:webHidden/>
          </w:rPr>
          <w:instrText xml:space="preserve"> PAGEREF _Toc200100017 \h </w:instrText>
        </w:r>
        <w:r>
          <w:rPr>
            <w:noProof/>
            <w:webHidden/>
          </w:rPr>
        </w:r>
        <w:r>
          <w:rPr>
            <w:noProof/>
            <w:webHidden/>
          </w:rPr>
          <w:fldChar w:fldCharType="separate"/>
        </w:r>
        <w:r w:rsidR="007F2FD2">
          <w:rPr>
            <w:noProof/>
            <w:webHidden/>
          </w:rPr>
          <w:t>7</w:t>
        </w:r>
        <w:r>
          <w:rPr>
            <w:noProof/>
            <w:webHidden/>
          </w:rPr>
          <w:fldChar w:fldCharType="end"/>
        </w:r>
      </w:hyperlink>
    </w:p>
    <w:p w14:paraId="18F45884" w14:textId="67ACE773" w:rsidR="00047B42" w:rsidRDefault="00047B42">
      <w:pPr>
        <w:pStyle w:val="TOC1"/>
        <w:rPr>
          <w:rFonts w:asciiTheme="minorHAnsi" w:eastAsiaTheme="minorEastAsia" w:hAnsiTheme="minorHAnsi" w:cstheme="minorBidi"/>
          <w:noProof/>
          <w:color w:val="auto"/>
          <w:kern w:val="2"/>
          <w:sz w:val="24"/>
          <w:szCs w:val="24"/>
          <w:bdr w:val="none" w:sz="0" w:space="0" w:color="auto"/>
          <w14:ligatures w14:val="standardContextual"/>
        </w:rPr>
      </w:pPr>
      <w:hyperlink w:anchor="_Toc200100018" w:history="1">
        <w:r w:rsidRPr="00C7626B">
          <w:rPr>
            <w:rStyle w:val="Hyperlink"/>
            <w:rFonts w:hAnsi="Arial Unicode MS"/>
            <w:b/>
            <w:bCs/>
            <w:noProof/>
          </w:rPr>
          <w:t>5.</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Information rights</w:t>
        </w:r>
        <w:r>
          <w:rPr>
            <w:noProof/>
            <w:webHidden/>
          </w:rPr>
          <w:tab/>
        </w:r>
        <w:r>
          <w:rPr>
            <w:noProof/>
            <w:webHidden/>
          </w:rPr>
          <w:fldChar w:fldCharType="begin"/>
        </w:r>
        <w:r>
          <w:rPr>
            <w:noProof/>
            <w:webHidden/>
          </w:rPr>
          <w:instrText xml:space="preserve"> PAGEREF _Toc200100018 \h </w:instrText>
        </w:r>
        <w:r>
          <w:rPr>
            <w:noProof/>
            <w:webHidden/>
          </w:rPr>
        </w:r>
        <w:r>
          <w:rPr>
            <w:noProof/>
            <w:webHidden/>
          </w:rPr>
          <w:fldChar w:fldCharType="separate"/>
        </w:r>
        <w:r w:rsidR="007F2FD2">
          <w:rPr>
            <w:noProof/>
            <w:webHidden/>
          </w:rPr>
          <w:t>8</w:t>
        </w:r>
        <w:r>
          <w:rPr>
            <w:noProof/>
            <w:webHidden/>
          </w:rPr>
          <w:fldChar w:fldCharType="end"/>
        </w:r>
      </w:hyperlink>
    </w:p>
    <w:p w14:paraId="70F486FC" w14:textId="6801E102" w:rsidR="00047B42" w:rsidRDefault="00047B42">
      <w:pPr>
        <w:pStyle w:val="TOC1"/>
        <w:rPr>
          <w:rFonts w:asciiTheme="minorHAnsi" w:eastAsiaTheme="minorEastAsia" w:hAnsiTheme="minorHAnsi" w:cstheme="minorBidi"/>
          <w:noProof/>
          <w:color w:val="auto"/>
          <w:kern w:val="2"/>
          <w:sz w:val="24"/>
          <w:szCs w:val="24"/>
          <w:bdr w:val="none" w:sz="0" w:space="0" w:color="auto"/>
          <w14:ligatures w14:val="standardContextual"/>
        </w:rPr>
      </w:pPr>
      <w:hyperlink w:anchor="_Toc200100019" w:history="1">
        <w:r w:rsidRPr="00C7626B">
          <w:rPr>
            <w:rStyle w:val="Hyperlink"/>
            <w:rFonts w:hAnsi="Arial Unicode MS"/>
            <w:b/>
            <w:bCs/>
            <w:noProof/>
          </w:rPr>
          <w:t>6.</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Consent Matters</w:t>
        </w:r>
        <w:r>
          <w:rPr>
            <w:noProof/>
            <w:webHidden/>
          </w:rPr>
          <w:tab/>
        </w:r>
        <w:r>
          <w:rPr>
            <w:noProof/>
            <w:webHidden/>
          </w:rPr>
          <w:fldChar w:fldCharType="begin"/>
        </w:r>
        <w:r>
          <w:rPr>
            <w:noProof/>
            <w:webHidden/>
          </w:rPr>
          <w:instrText xml:space="preserve"> PAGEREF _Toc200100019 \h </w:instrText>
        </w:r>
        <w:r>
          <w:rPr>
            <w:noProof/>
            <w:webHidden/>
          </w:rPr>
        </w:r>
        <w:r>
          <w:rPr>
            <w:noProof/>
            <w:webHidden/>
          </w:rPr>
          <w:fldChar w:fldCharType="separate"/>
        </w:r>
        <w:r w:rsidR="007F2FD2">
          <w:rPr>
            <w:noProof/>
            <w:webHidden/>
          </w:rPr>
          <w:t>9</w:t>
        </w:r>
        <w:r>
          <w:rPr>
            <w:noProof/>
            <w:webHidden/>
          </w:rPr>
          <w:fldChar w:fldCharType="end"/>
        </w:r>
      </w:hyperlink>
    </w:p>
    <w:p w14:paraId="6FEB52E0" w14:textId="702DDB8D" w:rsidR="00047B42" w:rsidRDefault="00047B42">
      <w:pPr>
        <w:pStyle w:val="TOC1"/>
        <w:rPr>
          <w:rFonts w:asciiTheme="minorHAnsi" w:eastAsiaTheme="minorEastAsia" w:hAnsiTheme="minorHAnsi" w:cstheme="minorBidi"/>
          <w:noProof/>
          <w:color w:val="auto"/>
          <w:kern w:val="2"/>
          <w:sz w:val="24"/>
          <w:szCs w:val="24"/>
          <w:bdr w:val="none" w:sz="0" w:space="0" w:color="auto"/>
          <w14:ligatures w14:val="standardContextual"/>
        </w:rPr>
      </w:pPr>
      <w:hyperlink w:anchor="_Toc200100020" w:history="1">
        <w:r w:rsidRPr="00C7626B">
          <w:rPr>
            <w:rStyle w:val="Hyperlink"/>
            <w:rFonts w:hAnsi="Arial Unicode MS"/>
            <w:b/>
            <w:bCs/>
            <w:noProof/>
          </w:rPr>
          <w:t>7.</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Undertakings</w:t>
        </w:r>
        <w:r>
          <w:rPr>
            <w:noProof/>
            <w:webHidden/>
          </w:rPr>
          <w:tab/>
        </w:r>
        <w:r>
          <w:rPr>
            <w:noProof/>
            <w:webHidden/>
          </w:rPr>
          <w:fldChar w:fldCharType="begin"/>
        </w:r>
        <w:r>
          <w:rPr>
            <w:noProof/>
            <w:webHidden/>
          </w:rPr>
          <w:instrText xml:space="preserve"> PAGEREF _Toc200100020 \h </w:instrText>
        </w:r>
        <w:r>
          <w:rPr>
            <w:noProof/>
            <w:webHidden/>
          </w:rPr>
        </w:r>
        <w:r>
          <w:rPr>
            <w:noProof/>
            <w:webHidden/>
          </w:rPr>
          <w:fldChar w:fldCharType="separate"/>
        </w:r>
        <w:r w:rsidR="007F2FD2">
          <w:rPr>
            <w:noProof/>
            <w:webHidden/>
          </w:rPr>
          <w:t>9</w:t>
        </w:r>
        <w:r>
          <w:rPr>
            <w:noProof/>
            <w:webHidden/>
          </w:rPr>
          <w:fldChar w:fldCharType="end"/>
        </w:r>
      </w:hyperlink>
    </w:p>
    <w:p w14:paraId="31D759C8" w14:textId="149D0E51" w:rsidR="00047B42" w:rsidRDefault="00047B42" w:rsidP="452ACBCE">
      <w:pPr>
        <w:pStyle w:val="TOC1"/>
        <w:rPr>
          <w:noProof/>
          <w:kern w:val="2"/>
          <w:bdr w:val="none" w:sz="0" w:space="0" w:color="auto"/>
          <w14:ligatures w14:val="standardContextual"/>
        </w:rPr>
      </w:pPr>
      <w:hyperlink w:anchor="_Toc200100021" w:history="1">
        <w:r w:rsidRPr="00C7626B">
          <w:rPr>
            <w:rStyle w:val="Hyperlink"/>
            <w:rFonts w:hAnsi="Arial Unicode MS"/>
            <w:b/>
            <w:bCs/>
            <w:noProof/>
          </w:rPr>
          <w:t>8.</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highlight w:val="yellow"/>
          </w:rPr>
          <w:t>[SEIS][/][EIS] Undertakings</w:t>
        </w:r>
        <w:r>
          <w:rPr>
            <w:noProof/>
            <w:webHidden/>
          </w:rPr>
          <w:tab/>
        </w:r>
        <w:r>
          <w:rPr>
            <w:noProof/>
            <w:webHidden/>
          </w:rPr>
          <w:fldChar w:fldCharType="begin"/>
        </w:r>
        <w:r>
          <w:rPr>
            <w:noProof/>
            <w:webHidden/>
          </w:rPr>
          <w:instrText xml:space="preserve"> PAGEREF _Toc200100021 \h </w:instrText>
        </w:r>
        <w:r>
          <w:rPr>
            <w:noProof/>
            <w:webHidden/>
          </w:rPr>
        </w:r>
        <w:r>
          <w:rPr>
            <w:noProof/>
            <w:webHidden/>
          </w:rPr>
          <w:fldChar w:fldCharType="separate"/>
        </w:r>
        <w:r w:rsidR="007F2FD2">
          <w:rPr>
            <w:noProof/>
            <w:webHidden/>
          </w:rPr>
          <w:t>10</w:t>
        </w:r>
        <w:r>
          <w:rPr>
            <w:noProof/>
            <w:webHidden/>
          </w:rPr>
          <w:fldChar w:fldCharType="end"/>
        </w:r>
      </w:hyperlink>
    </w:p>
    <w:p w14:paraId="2D9C119E" w14:textId="75CE8B38" w:rsidR="00047B42" w:rsidRDefault="00047B42" w:rsidP="452ACBCE">
      <w:pPr>
        <w:pStyle w:val="TOC1"/>
        <w:rPr>
          <w:noProof/>
          <w:kern w:val="2"/>
          <w:bdr w:val="none" w:sz="0" w:space="0" w:color="auto"/>
          <w14:ligatures w14:val="standardContextual"/>
        </w:rPr>
      </w:pPr>
      <w:hyperlink w:anchor="_Toc200100022" w:history="1">
        <w:r w:rsidRPr="00C7626B">
          <w:rPr>
            <w:rStyle w:val="Hyperlink"/>
            <w:rFonts w:hAnsi="Arial Unicode MS"/>
            <w:b/>
            <w:bCs/>
            <w:noProof/>
          </w:rPr>
          <w:t>9.</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Further issue and transfer of shares</w:t>
        </w:r>
        <w:r>
          <w:rPr>
            <w:noProof/>
            <w:webHidden/>
          </w:rPr>
          <w:tab/>
        </w:r>
        <w:r>
          <w:rPr>
            <w:noProof/>
            <w:webHidden/>
          </w:rPr>
          <w:fldChar w:fldCharType="begin"/>
        </w:r>
        <w:r>
          <w:rPr>
            <w:noProof/>
            <w:webHidden/>
          </w:rPr>
          <w:instrText xml:space="preserve"> PAGEREF _Toc200100022 \h </w:instrText>
        </w:r>
        <w:r>
          <w:rPr>
            <w:noProof/>
            <w:webHidden/>
          </w:rPr>
        </w:r>
        <w:r>
          <w:rPr>
            <w:noProof/>
            <w:webHidden/>
          </w:rPr>
          <w:fldChar w:fldCharType="separate"/>
        </w:r>
        <w:r w:rsidR="007F2FD2">
          <w:rPr>
            <w:noProof/>
            <w:webHidden/>
          </w:rPr>
          <w:t>12</w:t>
        </w:r>
        <w:r>
          <w:rPr>
            <w:noProof/>
            <w:webHidden/>
          </w:rPr>
          <w:fldChar w:fldCharType="end"/>
        </w:r>
      </w:hyperlink>
    </w:p>
    <w:p w14:paraId="575CAA92" w14:textId="1CFCDE56" w:rsidR="00047B42" w:rsidRDefault="00047B42" w:rsidP="452ACBCE">
      <w:pPr>
        <w:pStyle w:val="TOC1"/>
        <w:rPr>
          <w:noProof/>
          <w:kern w:val="2"/>
          <w:bdr w:val="none" w:sz="0" w:space="0" w:color="auto"/>
          <w14:ligatures w14:val="standardContextual"/>
        </w:rPr>
      </w:pPr>
      <w:hyperlink w:anchor="_Toc200100023" w:history="1">
        <w:r w:rsidRPr="00C7626B">
          <w:rPr>
            <w:rStyle w:val="Hyperlink"/>
            <w:rFonts w:hAnsi="Arial Unicode MS"/>
            <w:b/>
            <w:bCs/>
            <w:noProof/>
          </w:rPr>
          <w:t>10.</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Founder covenants</w:t>
        </w:r>
        <w:r>
          <w:rPr>
            <w:noProof/>
            <w:webHidden/>
          </w:rPr>
          <w:tab/>
        </w:r>
        <w:r>
          <w:rPr>
            <w:noProof/>
            <w:webHidden/>
          </w:rPr>
          <w:fldChar w:fldCharType="begin"/>
        </w:r>
        <w:r>
          <w:rPr>
            <w:noProof/>
            <w:webHidden/>
          </w:rPr>
          <w:instrText xml:space="preserve"> PAGEREF _Toc200100023 \h </w:instrText>
        </w:r>
        <w:r>
          <w:rPr>
            <w:noProof/>
            <w:webHidden/>
          </w:rPr>
        </w:r>
        <w:r>
          <w:rPr>
            <w:noProof/>
            <w:webHidden/>
          </w:rPr>
          <w:fldChar w:fldCharType="separate"/>
        </w:r>
        <w:r w:rsidR="007F2FD2">
          <w:rPr>
            <w:noProof/>
            <w:webHidden/>
          </w:rPr>
          <w:t>12</w:t>
        </w:r>
        <w:r>
          <w:rPr>
            <w:noProof/>
            <w:webHidden/>
          </w:rPr>
          <w:fldChar w:fldCharType="end"/>
        </w:r>
      </w:hyperlink>
    </w:p>
    <w:p w14:paraId="19088A85" w14:textId="40DEC86E" w:rsidR="00047B42" w:rsidRDefault="00047B42">
      <w:pPr>
        <w:pStyle w:val="TOC1"/>
        <w:rPr>
          <w:rFonts w:asciiTheme="minorHAnsi" w:eastAsiaTheme="minorEastAsia" w:hAnsiTheme="minorHAnsi" w:cstheme="minorBidi"/>
          <w:noProof/>
          <w:color w:val="auto"/>
          <w:kern w:val="2"/>
          <w:sz w:val="24"/>
          <w:szCs w:val="24"/>
          <w:bdr w:val="none" w:sz="0" w:space="0" w:color="auto"/>
          <w14:ligatures w14:val="standardContextual"/>
        </w:rPr>
      </w:pPr>
      <w:hyperlink w:anchor="_Toc200100024" w:history="1">
        <w:r w:rsidRPr="00C7626B">
          <w:rPr>
            <w:rStyle w:val="Hyperlink"/>
            <w:rFonts w:hAnsi="Arial Unicode MS"/>
            <w:b/>
            <w:bCs/>
            <w:noProof/>
          </w:rPr>
          <w:t>11.</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Tax</w:t>
        </w:r>
        <w:r>
          <w:rPr>
            <w:noProof/>
            <w:webHidden/>
          </w:rPr>
          <w:tab/>
        </w:r>
        <w:r>
          <w:rPr>
            <w:noProof/>
            <w:webHidden/>
          </w:rPr>
          <w:fldChar w:fldCharType="begin"/>
        </w:r>
        <w:r>
          <w:rPr>
            <w:noProof/>
            <w:webHidden/>
          </w:rPr>
          <w:instrText xml:space="preserve"> PAGEREF _Toc200100024 \h </w:instrText>
        </w:r>
        <w:r>
          <w:rPr>
            <w:noProof/>
            <w:webHidden/>
          </w:rPr>
        </w:r>
        <w:r>
          <w:rPr>
            <w:noProof/>
            <w:webHidden/>
          </w:rPr>
          <w:fldChar w:fldCharType="separate"/>
        </w:r>
        <w:r w:rsidR="007F2FD2">
          <w:rPr>
            <w:noProof/>
            <w:webHidden/>
          </w:rPr>
          <w:t>14</w:t>
        </w:r>
        <w:r>
          <w:rPr>
            <w:noProof/>
            <w:webHidden/>
          </w:rPr>
          <w:fldChar w:fldCharType="end"/>
        </w:r>
      </w:hyperlink>
    </w:p>
    <w:p w14:paraId="77B6BDDF" w14:textId="1D61EF5B" w:rsidR="00047B42" w:rsidRDefault="00047B42">
      <w:pPr>
        <w:pStyle w:val="TOC1"/>
        <w:rPr>
          <w:rFonts w:asciiTheme="minorHAnsi" w:eastAsiaTheme="minorEastAsia" w:hAnsiTheme="minorHAnsi" w:cstheme="minorBidi"/>
          <w:noProof/>
          <w:color w:val="auto"/>
          <w:kern w:val="2"/>
          <w:sz w:val="24"/>
          <w:szCs w:val="24"/>
          <w:bdr w:val="none" w:sz="0" w:space="0" w:color="auto"/>
          <w14:ligatures w14:val="standardContextual"/>
        </w:rPr>
      </w:pPr>
      <w:hyperlink w:anchor="_Toc200100025" w:history="1">
        <w:r w:rsidRPr="00C7626B">
          <w:rPr>
            <w:rStyle w:val="Hyperlink"/>
            <w:rFonts w:hAnsi="Arial Unicode MS"/>
            <w:b/>
            <w:bCs/>
            <w:noProof/>
          </w:rPr>
          <w:t>12.</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Sale / IPO</w:t>
        </w:r>
        <w:r>
          <w:rPr>
            <w:noProof/>
            <w:webHidden/>
          </w:rPr>
          <w:tab/>
        </w:r>
        <w:r>
          <w:rPr>
            <w:noProof/>
            <w:webHidden/>
          </w:rPr>
          <w:fldChar w:fldCharType="begin"/>
        </w:r>
        <w:r>
          <w:rPr>
            <w:noProof/>
            <w:webHidden/>
          </w:rPr>
          <w:instrText xml:space="preserve"> PAGEREF _Toc200100025 \h </w:instrText>
        </w:r>
        <w:r>
          <w:rPr>
            <w:noProof/>
            <w:webHidden/>
          </w:rPr>
        </w:r>
        <w:r>
          <w:rPr>
            <w:noProof/>
            <w:webHidden/>
          </w:rPr>
          <w:fldChar w:fldCharType="separate"/>
        </w:r>
        <w:r w:rsidR="007F2FD2">
          <w:rPr>
            <w:noProof/>
            <w:webHidden/>
          </w:rPr>
          <w:t>15</w:t>
        </w:r>
        <w:r>
          <w:rPr>
            <w:noProof/>
            <w:webHidden/>
          </w:rPr>
          <w:fldChar w:fldCharType="end"/>
        </w:r>
      </w:hyperlink>
    </w:p>
    <w:p w14:paraId="389EFEA3" w14:textId="32FE0721" w:rsidR="00047B42" w:rsidRDefault="00047B42">
      <w:pPr>
        <w:pStyle w:val="TOC1"/>
        <w:rPr>
          <w:rFonts w:asciiTheme="minorHAnsi" w:eastAsiaTheme="minorEastAsia" w:hAnsiTheme="minorHAnsi" w:cstheme="minorBidi"/>
          <w:noProof/>
          <w:color w:val="auto"/>
          <w:kern w:val="2"/>
          <w:sz w:val="24"/>
          <w:szCs w:val="24"/>
          <w:bdr w:val="none" w:sz="0" w:space="0" w:color="auto"/>
          <w14:ligatures w14:val="standardContextual"/>
        </w:rPr>
      </w:pPr>
      <w:hyperlink w:anchor="_Toc200100026" w:history="1">
        <w:r w:rsidRPr="00C7626B">
          <w:rPr>
            <w:rStyle w:val="Hyperlink"/>
            <w:rFonts w:hAnsi="Arial Unicode MS"/>
            <w:b/>
            <w:bCs/>
            <w:noProof/>
          </w:rPr>
          <w:t>13.</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Right to Gift Shares</w:t>
        </w:r>
        <w:r>
          <w:rPr>
            <w:noProof/>
            <w:webHidden/>
          </w:rPr>
          <w:tab/>
        </w:r>
        <w:r>
          <w:rPr>
            <w:noProof/>
            <w:webHidden/>
          </w:rPr>
          <w:fldChar w:fldCharType="begin"/>
        </w:r>
        <w:r>
          <w:rPr>
            <w:noProof/>
            <w:webHidden/>
          </w:rPr>
          <w:instrText xml:space="preserve"> PAGEREF _Toc200100026 \h </w:instrText>
        </w:r>
        <w:r>
          <w:rPr>
            <w:noProof/>
            <w:webHidden/>
          </w:rPr>
        </w:r>
        <w:r>
          <w:rPr>
            <w:noProof/>
            <w:webHidden/>
          </w:rPr>
          <w:fldChar w:fldCharType="separate"/>
        </w:r>
        <w:r w:rsidR="007F2FD2">
          <w:rPr>
            <w:noProof/>
            <w:webHidden/>
          </w:rPr>
          <w:t>15</w:t>
        </w:r>
        <w:r>
          <w:rPr>
            <w:noProof/>
            <w:webHidden/>
          </w:rPr>
          <w:fldChar w:fldCharType="end"/>
        </w:r>
      </w:hyperlink>
    </w:p>
    <w:p w14:paraId="469B78F9" w14:textId="1D35A990" w:rsidR="00047B42" w:rsidRDefault="00047B42" w:rsidP="452ACBCE">
      <w:pPr>
        <w:pStyle w:val="TOC1"/>
        <w:rPr>
          <w:noProof/>
          <w:kern w:val="2"/>
          <w:bdr w:val="none" w:sz="0" w:space="0" w:color="auto"/>
          <w14:ligatures w14:val="standardContextual"/>
        </w:rPr>
      </w:pPr>
      <w:hyperlink w:anchor="_Toc200100027" w:history="1">
        <w:r w:rsidRPr="00C7626B">
          <w:rPr>
            <w:rStyle w:val="Hyperlink"/>
            <w:rFonts w:hAnsi="Arial Unicode MS"/>
            <w:b/>
            <w:bCs/>
            <w:noProof/>
          </w:rPr>
          <w:t>14.</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Confidentiality</w:t>
        </w:r>
        <w:r>
          <w:rPr>
            <w:noProof/>
            <w:webHidden/>
          </w:rPr>
          <w:tab/>
        </w:r>
        <w:r>
          <w:rPr>
            <w:noProof/>
            <w:webHidden/>
          </w:rPr>
          <w:fldChar w:fldCharType="begin"/>
        </w:r>
        <w:r>
          <w:rPr>
            <w:noProof/>
            <w:webHidden/>
          </w:rPr>
          <w:instrText xml:space="preserve"> PAGEREF _Toc200100027 \h </w:instrText>
        </w:r>
        <w:r>
          <w:rPr>
            <w:noProof/>
            <w:webHidden/>
          </w:rPr>
        </w:r>
        <w:r>
          <w:rPr>
            <w:noProof/>
            <w:webHidden/>
          </w:rPr>
          <w:fldChar w:fldCharType="separate"/>
        </w:r>
        <w:r w:rsidR="007F2FD2">
          <w:rPr>
            <w:noProof/>
            <w:webHidden/>
          </w:rPr>
          <w:t>16</w:t>
        </w:r>
        <w:r>
          <w:rPr>
            <w:noProof/>
            <w:webHidden/>
          </w:rPr>
          <w:fldChar w:fldCharType="end"/>
        </w:r>
      </w:hyperlink>
    </w:p>
    <w:p w14:paraId="557CC66B" w14:textId="4157219A" w:rsidR="00047B42" w:rsidRDefault="00047B42" w:rsidP="452ACBCE">
      <w:pPr>
        <w:pStyle w:val="TOC1"/>
        <w:rPr>
          <w:noProof/>
          <w:kern w:val="2"/>
          <w:bdr w:val="none" w:sz="0" w:space="0" w:color="auto"/>
          <w14:ligatures w14:val="standardContextual"/>
        </w:rPr>
      </w:pPr>
      <w:hyperlink w:anchor="_Toc200100028" w:history="1">
        <w:r w:rsidRPr="00C7626B">
          <w:rPr>
            <w:rStyle w:val="Hyperlink"/>
            <w:rFonts w:hAnsi="Arial Unicode MS"/>
            <w:b/>
            <w:bCs/>
            <w:noProof/>
          </w:rPr>
          <w:t>15.</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Survival and cessation of obligations of the Founders</w:t>
        </w:r>
        <w:r>
          <w:rPr>
            <w:noProof/>
            <w:webHidden/>
          </w:rPr>
          <w:tab/>
        </w:r>
        <w:r>
          <w:rPr>
            <w:noProof/>
            <w:webHidden/>
          </w:rPr>
          <w:fldChar w:fldCharType="begin"/>
        </w:r>
        <w:r>
          <w:rPr>
            <w:noProof/>
            <w:webHidden/>
          </w:rPr>
          <w:instrText xml:space="preserve"> PAGEREF _Toc200100028 \h </w:instrText>
        </w:r>
        <w:r>
          <w:rPr>
            <w:noProof/>
            <w:webHidden/>
          </w:rPr>
        </w:r>
        <w:r>
          <w:rPr>
            <w:noProof/>
            <w:webHidden/>
          </w:rPr>
          <w:fldChar w:fldCharType="separate"/>
        </w:r>
        <w:r w:rsidR="007F2FD2">
          <w:rPr>
            <w:noProof/>
            <w:webHidden/>
          </w:rPr>
          <w:t>17</w:t>
        </w:r>
        <w:r>
          <w:rPr>
            <w:noProof/>
            <w:webHidden/>
          </w:rPr>
          <w:fldChar w:fldCharType="end"/>
        </w:r>
      </w:hyperlink>
    </w:p>
    <w:p w14:paraId="2ED4C82B" w14:textId="5B6D1546" w:rsidR="00047B42" w:rsidRDefault="00047B42" w:rsidP="452ACBCE">
      <w:pPr>
        <w:pStyle w:val="TOC1"/>
        <w:rPr>
          <w:noProof/>
          <w:kern w:val="2"/>
          <w:bdr w:val="none" w:sz="0" w:space="0" w:color="auto"/>
          <w14:ligatures w14:val="standardContextual"/>
        </w:rPr>
      </w:pPr>
      <w:hyperlink w:anchor="_Toc200100029" w:history="1">
        <w:r w:rsidRPr="00C7626B">
          <w:rPr>
            <w:rStyle w:val="Hyperlink"/>
            <w:rFonts w:hAnsi="Arial Unicode MS"/>
            <w:b/>
            <w:bCs/>
            <w:noProof/>
          </w:rPr>
          <w:t>16.</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Costs</w:t>
        </w:r>
        <w:r>
          <w:rPr>
            <w:noProof/>
            <w:webHidden/>
          </w:rPr>
          <w:tab/>
        </w:r>
        <w:r>
          <w:rPr>
            <w:noProof/>
            <w:webHidden/>
          </w:rPr>
          <w:fldChar w:fldCharType="begin"/>
        </w:r>
        <w:r>
          <w:rPr>
            <w:noProof/>
            <w:webHidden/>
          </w:rPr>
          <w:instrText xml:space="preserve"> PAGEREF _Toc200100029 \h </w:instrText>
        </w:r>
        <w:r>
          <w:rPr>
            <w:noProof/>
            <w:webHidden/>
          </w:rPr>
        </w:r>
        <w:r>
          <w:rPr>
            <w:noProof/>
            <w:webHidden/>
          </w:rPr>
          <w:fldChar w:fldCharType="separate"/>
        </w:r>
        <w:r w:rsidR="007F2FD2">
          <w:rPr>
            <w:noProof/>
            <w:webHidden/>
          </w:rPr>
          <w:t>17</w:t>
        </w:r>
        <w:r>
          <w:rPr>
            <w:noProof/>
            <w:webHidden/>
          </w:rPr>
          <w:fldChar w:fldCharType="end"/>
        </w:r>
      </w:hyperlink>
    </w:p>
    <w:p w14:paraId="340FF689" w14:textId="531280E9" w:rsidR="00047B42" w:rsidRDefault="00047B42" w:rsidP="452ACBCE">
      <w:pPr>
        <w:pStyle w:val="TOC1"/>
        <w:rPr>
          <w:noProof/>
          <w:kern w:val="2"/>
          <w:bdr w:val="none" w:sz="0" w:space="0" w:color="auto"/>
          <w14:ligatures w14:val="standardContextual"/>
        </w:rPr>
      </w:pPr>
      <w:hyperlink w:anchor="_Toc200100030" w:history="1">
        <w:r w:rsidRPr="00C7626B">
          <w:rPr>
            <w:rStyle w:val="Hyperlink"/>
            <w:rFonts w:hAnsi="Arial Unicode MS"/>
            <w:b/>
            <w:bCs/>
            <w:noProof/>
          </w:rPr>
          <w:t>17.</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Effect of ceasing to hold Equity Shares</w:t>
        </w:r>
        <w:r>
          <w:rPr>
            <w:noProof/>
            <w:webHidden/>
          </w:rPr>
          <w:tab/>
        </w:r>
        <w:r>
          <w:rPr>
            <w:noProof/>
            <w:webHidden/>
          </w:rPr>
          <w:fldChar w:fldCharType="begin"/>
        </w:r>
        <w:r>
          <w:rPr>
            <w:noProof/>
            <w:webHidden/>
          </w:rPr>
          <w:instrText xml:space="preserve"> PAGEREF _Toc200100030 \h </w:instrText>
        </w:r>
        <w:r>
          <w:rPr>
            <w:noProof/>
            <w:webHidden/>
          </w:rPr>
        </w:r>
        <w:r>
          <w:rPr>
            <w:noProof/>
            <w:webHidden/>
          </w:rPr>
          <w:fldChar w:fldCharType="separate"/>
        </w:r>
        <w:r w:rsidR="007F2FD2">
          <w:rPr>
            <w:noProof/>
            <w:webHidden/>
          </w:rPr>
          <w:t>17</w:t>
        </w:r>
        <w:r>
          <w:rPr>
            <w:noProof/>
            <w:webHidden/>
          </w:rPr>
          <w:fldChar w:fldCharType="end"/>
        </w:r>
      </w:hyperlink>
    </w:p>
    <w:p w14:paraId="6371A23C" w14:textId="611E05D2" w:rsidR="00047B42" w:rsidRDefault="00047B42" w:rsidP="452ACBCE">
      <w:pPr>
        <w:pStyle w:val="TOC1"/>
        <w:rPr>
          <w:noProof/>
          <w:kern w:val="2"/>
          <w:bdr w:val="none" w:sz="0" w:space="0" w:color="auto"/>
          <w14:ligatures w14:val="standardContextual"/>
        </w:rPr>
      </w:pPr>
      <w:hyperlink w:anchor="_Toc200100031" w:history="1">
        <w:r w:rsidRPr="00C7626B">
          <w:rPr>
            <w:rStyle w:val="Hyperlink"/>
            <w:rFonts w:hAnsi="Arial Unicode MS"/>
            <w:b/>
            <w:bCs/>
            <w:noProof/>
          </w:rPr>
          <w:t>18.</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Cumulative remedies</w:t>
        </w:r>
        <w:r>
          <w:rPr>
            <w:noProof/>
            <w:webHidden/>
          </w:rPr>
          <w:tab/>
        </w:r>
        <w:r>
          <w:rPr>
            <w:noProof/>
            <w:webHidden/>
          </w:rPr>
          <w:fldChar w:fldCharType="begin"/>
        </w:r>
        <w:r>
          <w:rPr>
            <w:noProof/>
            <w:webHidden/>
          </w:rPr>
          <w:instrText xml:space="preserve"> PAGEREF _Toc200100031 \h </w:instrText>
        </w:r>
        <w:r>
          <w:rPr>
            <w:noProof/>
            <w:webHidden/>
          </w:rPr>
        </w:r>
        <w:r>
          <w:rPr>
            <w:noProof/>
            <w:webHidden/>
          </w:rPr>
          <w:fldChar w:fldCharType="separate"/>
        </w:r>
        <w:r w:rsidR="007F2FD2">
          <w:rPr>
            <w:noProof/>
            <w:webHidden/>
          </w:rPr>
          <w:t>17</w:t>
        </w:r>
        <w:r>
          <w:rPr>
            <w:noProof/>
            <w:webHidden/>
          </w:rPr>
          <w:fldChar w:fldCharType="end"/>
        </w:r>
      </w:hyperlink>
    </w:p>
    <w:p w14:paraId="1969C80B" w14:textId="3DE5219C" w:rsidR="00047B42" w:rsidRDefault="00047B42" w:rsidP="452ACBCE">
      <w:pPr>
        <w:pStyle w:val="TOC1"/>
        <w:rPr>
          <w:noProof/>
          <w:kern w:val="2"/>
          <w:bdr w:val="none" w:sz="0" w:space="0" w:color="auto"/>
          <w14:ligatures w14:val="standardContextual"/>
        </w:rPr>
      </w:pPr>
      <w:hyperlink w:anchor="_Toc200100032" w:history="1">
        <w:r w:rsidRPr="00C7626B">
          <w:rPr>
            <w:rStyle w:val="Hyperlink"/>
            <w:rFonts w:hAnsi="Arial Unicode MS"/>
            <w:b/>
            <w:bCs/>
            <w:noProof/>
          </w:rPr>
          <w:t>19.</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Waiver</w:t>
        </w:r>
        <w:r>
          <w:rPr>
            <w:noProof/>
            <w:webHidden/>
          </w:rPr>
          <w:tab/>
        </w:r>
        <w:r>
          <w:rPr>
            <w:noProof/>
            <w:webHidden/>
          </w:rPr>
          <w:fldChar w:fldCharType="begin"/>
        </w:r>
        <w:r>
          <w:rPr>
            <w:noProof/>
            <w:webHidden/>
          </w:rPr>
          <w:instrText xml:space="preserve"> PAGEREF _Toc200100032 \h </w:instrText>
        </w:r>
        <w:r>
          <w:rPr>
            <w:noProof/>
            <w:webHidden/>
          </w:rPr>
        </w:r>
        <w:r>
          <w:rPr>
            <w:noProof/>
            <w:webHidden/>
          </w:rPr>
          <w:fldChar w:fldCharType="separate"/>
        </w:r>
        <w:r w:rsidR="007F2FD2">
          <w:rPr>
            <w:noProof/>
            <w:webHidden/>
          </w:rPr>
          <w:t>17</w:t>
        </w:r>
        <w:r>
          <w:rPr>
            <w:noProof/>
            <w:webHidden/>
          </w:rPr>
          <w:fldChar w:fldCharType="end"/>
        </w:r>
      </w:hyperlink>
    </w:p>
    <w:p w14:paraId="0A2C0539" w14:textId="65F192BE" w:rsidR="00047B42" w:rsidRDefault="00047B42" w:rsidP="452ACBCE">
      <w:pPr>
        <w:pStyle w:val="TOC1"/>
        <w:rPr>
          <w:noProof/>
          <w:kern w:val="2"/>
          <w:bdr w:val="none" w:sz="0" w:space="0" w:color="auto"/>
          <w14:ligatures w14:val="standardContextual"/>
        </w:rPr>
      </w:pPr>
      <w:hyperlink w:anchor="_Toc200100033" w:history="1">
        <w:r w:rsidRPr="00C7626B">
          <w:rPr>
            <w:rStyle w:val="Hyperlink"/>
            <w:rFonts w:hAnsi="Arial Unicode MS"/>
            <w:b/>
            <w:bCs/>
            <w:noProof/>
          </w:rPr>
          <w:t>20.</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Entire agreement</w:t>
        </w:r>
        <w:r>
          <w:rPr>
            <w:noProof/>
            <w:webHidden/>
          </w:rPr>
          <w:tab/>
        </w:r>
        <w:r>
          <w:rPr>
            <w:noProof/>
            <w:webHidden/>
          </w:rPr>
          <w:fldChar w:fldCharType="begin"/>
        </w:r>
        <w:r>
          <w:rPr>
            <w:noProof/>
            <w:webHidden/>
          </w:rPr>
          <w:instrText xml:space="preserve"> PAGEREF _Toc200100033 \h </w:instrText>
        </w:r>
        <w:r>
          <w:rPr>
            <w:noProof/>
            <w:webHidden/>
          </w:rPr>
        </w:r>
        <w:r>
          <w:rPr>
            <w:noProof/>
            <w:webHidden/>
          </w:rPr>
          <w:fldChar w:fldCharType="separate"/>
        </w:r>
        <w:r w:rsidR="007F2FD2">
          <w:rPr>
            <w:noProof/>
            <w:webHidden/>
          </w:rPr>
          <w:t>18</w:t>
        </w:r>
        <w:r>
          <w:rPr>
            <w:noProof/>
            <w:webHidden/>
          </w:rPr>
          <w:fldChar w:fldCharType="end"/>
        </w:r>
      </w:hyperlink>
    </w:p>
    <w:p w14:paraId="55D10A29" w14:textId="07B0E772" w:rsidR="00047B42" w:rsidRDefault="00047B42" w:rsidP="452ACBCE">
      <w:pPr>
        <w:pStyle w:val="TOC1"/>
        <w:rPr>
          <w:noProof/>
          <w:kern w:val="2"/>
          <w:bdr w:val="none" w:sz="0" w:space="0" w:color="auto"/>
          <w14:ligatures w14:val="standardContextual"/>
        </w:rPr>
      </w:pPr>
      <w:hyperlink w:anchor="_Toc200100034" w:history="1">
        <w:r w:rsidRPr="00C7626B">
          <w:rPr>
            <w:rStyle w:val="Hyperlink"/>
            <w:rFonts w:hAnsi="Arial Unicode MS"/>
            <w:b/>
            <w:bCs/>
            <w:noProof/>
          </w:rPr>
          <w:t>21.</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Variation and termination</w:t>
        </w:r>
        <w:r>
          <w:rPr>
            <w:noProof/>
            <w:webHidden/>
          </w:rPr>
          <w:tab/>
        </w:r>
        <w:r>
          <w:rPr>
            <w:noProof/>
            <w:webHidden/>
          </w:rPr>
          <w:fldChar w:fldCharType="begin"/>
        </w:r>
        <w:r>
          <w:rPr>
            <w:noProof/>
            <w:webHidden/>
          </w:rPr>
          <w:instrText xml:space="preserve"> PAGEREF _Toc200100034 \h </w:instrText>
        </w:r>
        <w:r>
          <w:rPr>
            <w:noProof/>
            <w:webHidden/>
          </w:rPr>
        </w:r>
        <w:r>
          <w:rPr>
            <w:noProof/>
            <w:webHidden/>
          </w:rPr>
          <w:fldChar w:fldCharType="separate"/>
        </w:r>
        <w:r w:rsidR="007F2FD2">
          <w:rPr>
            <w:noProof/>
            <w:webHidden/>
          </w:rPr>
          <w:t>18</w:t>
        </w:r>
        <w:r>
          <w:rPr>
            <w:noProof/>
            <w:webHidden/>
          </w:rPr>
          <w:fldChar w:fldCharType="end"/>
        </w:r>
      </w:hyperlink>
    </w:p>
    <w:p w14:paraId="4F7FB869" w14:textId="7EC0B3E1" w:rsidR="00047B42" w:rsidRDefault="00047B42" w:rsidP="452ACBCE">
      <w:pPr>
        <w:pStyle w:val="TOC1"/>
        <w:rPr>
          <w:noProof/>
          <w:kern w:val="2"/>
          <w:bdr w:val="none" w:sz="0" w:space="0" w:color="auto"/>
          <w14:ligatures w14:val="standardContextual"/>
        </w:rPr>
      </w:pPr>
      <w:hyperlink w:anchor="_Toc200100035" w:history="1">
        <w:r w:rsidRPr="00C7626B">
          <w:rPr>
            <w:rStyle w:val="Hyperlink"/>
            <w:rFonts w:hAnsi="Arial Unicode MS"/>
            <w:b/>
            <w:bCs/>
            <w:noProof/>
          </w:rPr>
          <w:t>22.</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No partnership</w:t>
        </w:r>
        <w:r>
          <w:rPr>
            <w:noProof/>
            <w:webHidden/>
          </w:rPr>
          <w:tab/>
        </w:r>
        <w:r>
          <w:rPr>
            <w:noProof/>
            <w:webHidden/>
          </w:rPr>
          <w:fldChar w:fldCharType="begin"/>
        </w:r>
        <w:r>
          <w:rPr>
            <w:noProof/>
            <w:webHidden/>
          </w:rPr>
          <w:instrText xml:space="preserve"> PAGEREF _Toc200100035 \h </w:instrText>
        </w:r>
        <w:r>
          <w:rPr>
            <w:noProof/>
            <w:webHidden/>
          </w:rPr>
        </w:r>
        <w:r>
          <w:rPr>
            <w:noProof/>
            <w:webHidden/>
          </w:rPr>
          <w:fldChar w:fldCharType="separate"/>
        </w:r>
        <w:r w:rsidR="007F2FD2">
          <w:rPr>
            <w:noProof/>
            <w:webHidden/>
          </w:rPr>
          <w:t>18</w:t>
        </w:r>
        <w:r>
          <w:rPr>
            <w:noProof/>
            <w:webHidden/>
          </w:rPr>
          <w:fldChar w:fldCharType="end"/>
        </w:r>
      </w:hyperlink>
    </w:p>
    <w:p w14:paraId="71D27519" w14:textId="78B2C10B" w:rsidR="00047B42" w:rsidRDefault="00047B42" w:rsidP="452ACBCE">
      <w:pPr>
        <w:pStyle w:val="TOC1"/>
        <w:rPr>
          <w:noProof/>
          <w:kern w:val="2"/>
          <w:bdr w:val="none" w:sz="0" w:space="0" w:color="auto"/>
          <w14:ligatures w14:val="standardContextual"/>
        </w:rPr>
      </w:pPr>
      <w:hyperlink w:anchor="_Toc200100036" w:history="1">
        <w:r w:rsidRPr="00C7626B">
          <w:rPr>
            <w:rStyle w:val="Hyperlink"/>
            <w:rFonts w:hAnsi="Arial Unicode MS"/>
            <w:b/>
            <w:bCs/>
            <w:noProof/>
          </w:rPr>
          <w:t>23.</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Assignment and transfer</w:t>
        </w:r>
        <w:r>
          <w:rPr>
            <w:noProof/>
            <w:webHidden/>
          </w:rPr>
          <w:tab/>
        </w:r>
        <w:r>
          <w:rPr>
            <w:noProof/>
            <w:webHidden/>
          </w:rPr>
          <w:fldChar w:fldCharType="begin"/>
        </w:r>
        <w:r>
          <w:rPr>
            <w:noProof/>
            <w:webHidden/>
          </w:rPr>
          <w:instrText xml:space="preserve"> PAGEREF _Toc200100036 \h </w:instrText>
        </w:r>
        <w:r>
          <w:rPr>
            <w:noProof/>
            <w:webHidden/>
          </w:rPr>
        </w:r>
        <w:r>
          <w:rPr>
            <w:noProof/>
            <w:webHidden/>
          </w:rPr>
          <w:fldChar w:fldCharType="separate"/>
        </w:r>
        <w:r w:rsidR="007F2FD2">
          <w:rPr>
            <w:noProof/>
            <w:webHidden/>
          </w:rPr>
          <w:t>18</w:t>
        </w:r>
        <w:r>
          <w:rPr>
            <w:noProof/>
            <w:webHidden/>
          </w:rPr>
          <w:fldChar w:fldCharType="end"/>
        </w:r>
      </w:hyperlink>
    </w:p>
    <w:p w14:paraId="31E341EF" w14:textId="4269CD94" w:rsidR="00047B42" w:rsidRDefault="00047B42" w:rsidP="452ACBCE">
      <w:pPr>
        <w:pStyle w:val="TOC1"/>
        <w:rPr>
          <w:noProof/>
          <w:kern w:val="2"/>
          <w:bdr w:val="none" w:sz="0" w:space="0" w:color="auto"/>
          <w14:ligatures w14:val="standardContextual"/>
        </w:rPr>
      </w:pPr>
      <w:hyperlink w:anchor="_Toc200100037" w:history="1">
        <w:r w:rsidRPr="00C7626B">
          <w:rPr>
            <w:rStyle w:val="Hyperlink"/>
            <w:rFonts w:hAnsi="Arial Unicode MS"/>
            <w:b/>
            <w:bCs/>
            <w:noProof/>
          </w:rPr>
          <w:t>24.</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Rights of third parties</w:t>
        </w:r>
        <w:r>
          <w:rPr>
            <w:noProof/>
            <w:webHidden/>
          </w:rPr>
          <w:tab/>
        </w:r>
        <w:r>
          <w:rPr>
            <w:noProof/>
            <w:webHidden/>
          </w:rPr>
          <w:fldChar w:fldCharType="begin"/>
        </w:r>
        <w:r>
          <w:rPr>
            <w:noProof/>
            <w:webHidden/>
          </w:rPr>
          <w:instrText xml:space="preserve"> PAGEREF _Toc200100037 \h </w:instrText>
        </w:r>
        <w:r>
          <w:rPr>
            <w:noProof/>
            <w:webHidden/>
          </w:rPr>
        </w:r>
        <w:r>
          <w:rPr>
            <w:noProof/>
            <w:webHidden/>
          </w:rPr>
          <w:fldChar w:fldCharType="separate"/>
        </w:r>
        <w:r w:rsidR="007F2FD2">
          <w:rPr>
            <w:noProof/>
            <w:webHidden/>
          </w:rPr>
          <w:t>19</w:t>
        </w:r>
        <w:r>
          <w:rPr>
            <w:noProof/>
            <w:webHidden/>
          </w:rPr>
          <w:fldChar w:fldCharType="end"/>
        </w:r>
      </w:hyperlink>
    </w:p>
    <w:p w14:paraId="76653F6B" w14:textId="33AFAA09" w:rsidR="00047B42" w:rsidRDefault="00047B42" w:rsidP="452ACBCE">
      <w:pPr>
        <w:pStyle w:val="TOC1"/>
        <w:rPr>
          <w:noProof/>
          <w:kern w:val="2"/>
          <w:bdr w:val="none" w:sz="0" w:space="0" w:color="auto"/>
          <w14:ligatures w14:val="standardContextual"/>
        </w:rPr>
      </w:pPr>
      <w:hyperlink w:anchor="_Toc200100038" w:history="1">
        <w:r w:rsidRPr="00C7626B">
          <w:rPr>
            <w:rStyle w:val="Hyperlink"/>
            <w:rFonts w:hAnsi="Arial Unicode MS"/>
            <w:b/>
            <w:bCs/>
            <w:noProof/>
          </w:rPr>
          <w:t>25.</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Conflict between agreements</w:t>
        </w:r>
        <w:r>
          <w:rPr>
            <w:noProof/>
            <w:webHidden/>
          </w:rPr>
          <w:tab/>
        </w:r>
        <w:r>
          <w:rPr>
            <w:noProof/>
            <w:webHidden/>
          </w:rPr>
          <w:fldChar w:fldCharType="begin"/>
        </w:r>
        <w:r>
          <w:rPr>
            <w:noProof/>
            <w:webHidden/>
          </w:rPr>
          <w:instrText xml:space="preserve"> PAGEREF _Toc200100038 \h </w:instrText>
        </w:r>
        <w:r>
          <w:rPr>
            <w:noProof/>
            <w:webHidden/>
          </w:rPr>
        </w:r>
        <w:r>
          <w:rPr>
            <w:noProof/>
            <w:webHidden/>
          </w:rPr>
          <w:fldChar w:fldCharType="separate"/>
        </w:r>
        <w:r w:rsidR="007F2FD2">
          <w:rPr>
            <w:noProof/>
            <w:webHidden/>
          </w:rPr>
          <w:t>19</w:t>
        </w:r>
        <w:r>
          <w:rPr>
            <w:noProof/>
            <w:webHidden/>
          </w:rPr>
          <w:fldChar w:fldCharType="end"/>
        </w:r>
      </w:hyperlink>
    </w:p>
    <w:p w14:paraId="253EE4A8" w14:textId="55F854AA" w:rsidR="00047B42" w:rsidRDefault="00047B42" w:rsidP="452ACBCE">
      <w:pPr>
        <w:pStyle w:val="TOC1"/>
        <w:rPr>
          <w:noProof/>
          <w:kern w:val="2"/>
          <w:bdr w:val="none" w:sz="0" w:space="0" w:color="auto"/>
          <w14:ligatures w14:val="standardContextual"/>
        </w:rPr>
      </w:pPr>
      <w:hyperlink w:anchor="_Toc200100039" w:history="1">
        <w:r w:rsidRPr="00C7626B">
          <w:rPr>
            <w:rStyle w:val="Hyperlink"/>
            <w:rFonts w:hAnsi="Arial Unicode MS"/>
            <w:b/>
            <w:bCs/>
            <w:noProof/>
          </w:rPr>
          <w:t>26.</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Counterparts; No originals</w:t>
        </w:r>
        <w:r>
          <w:rPr>
            <w:noProof/>
            <w:webHidden/>
          </w:rPr>
          <w:tab/>
        </w:r>
        <w:r>
          <w:rPr>
            <w:noProof/>
            <w:webHidden/>
          </w:rPr>
          <w:fldChar w:fldCharType="begin"/>
        </w:r>
        <w:r>
          <w:rPr>
            <w:noProof/>
            <w:webHidden/>
          </w:rPr>
          <w:instrText xml:space="preserve"> PAGEREF _Toc200100039 \h </w:instrText>
        </w:r>
        <w:r>
          <w:rPr>
            <w:noProof/>
            <w:webHidden/>
          </w:rPr>
        </w:r>
        <w:r>
          <w:rPr>
            <w:noProof/>
            <w:webHidden/>
          </w:rPr>
          <w:fldChar w:fldCharType="separate"/>
        </w:r>
        <w:r w:rsidR="007F2FD2">
          <w:rPr>
            <w:noProof/>
            <w:webHidden/>
          </w:rPr>
          <w:t>19</w:t>
        </w:r>
        <w:r>
          <w:rPr>
            <w:noProof/>
            <w:webHidden/>
          </w:rPr>
          <w:fldChar w:fldCharType="end"/>
        </w:r>
      </w:hyperlink>
    </w:p>
    <w:p w14:paraId="78D6D360" w14:textId="39A93778" w:rsidR="00047B42" w:rsidRDefault="00047B42" w:rsidP="452ACBCE">
      <w:pPr>
        <w:pStyle w:val="TOC1"/>
        <w:rPr>
          <w:noProof/>
          <w:kern w:val="2"/>
          <w:bdr w:val="none" w:sz="0" w:space="0" w:color="auto"/>
          <w14:ligatures w14:val="standardContextual"/>
        </w:rPr>
      </w:pPr>
      <w:hyperlink w:anchor="_Toc200100040" w:history="1">
        <w:r w:rsidRPr="00C7626B">
          <w:rPr>
            <w:rStyle w:val="Hyperlink"/>
            <w:rFonts w:hAnsi="Arial Unicode MS"/>
            <w:b/>
            <w:bCs/>
            <w:noProof/>
          </w:rPr>
          <w:t>27.</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Notices</w:t>
        </w:r>
        <w:r>
          <w:rPr>
            <w:noProof/>
            <w:webHidden/>
          </w:rPr>
          <w:tab/>
        </w:r>
        <w:r>
          <w:rPr>
            <w:noProof/>
            <w:webHidden/>
          </w:rPr>
          <w:fldChar w:fldCharType="begin"/>
        </w:r>
        <w:r>
          <w:rPr>
            <w:noProof/>
            <w:webHidden/>
          </w:rPr>
          <w:instrText xml:space="preserve"> PAGEREF _Toc200100040 \h </w:instrText>
        </w:r>
        <w:r>
          <w:rPr>
            <w:noProof/>
            <w:webHidden/>
          </w:rPr>
        </w:r>
        <w:r>
          <w:rPr>
            <w:noProof/>
            <w:webHidden/>
          </w:rPr>
          <w:fldChar w:fldCharType="separate"/>
        </w:r>
        <w:r w:rsidR="007F2FD2">
          <w:rPr>
            <w:noProof/>
            <w:webHidden/>
          </w:rPr>
          <w:t>19</w:t>
        </w:r>
        <w:r>
          <w:rPr>
            <w:noProof/>
            <w:webHidden/>
          </w:rPr>
          <w:fldChar w:fldCharType="end"/>
        </w:r>
      </w:hyperlink>
    </w:p>
    <w:p w14:paraId="6477FB9D" w14:textId="078CDA3F" w:rsidR="00047B42" w:rsidRDefault="00047B42" w:rsidP="452ACBCE">
      <w:pPr>
        <w:pStyle w:val="TOC1"/>
        <w:rPr>
          <w:noProof/>
          <w:kern w:val="2"/>
          <w:bdr w:val="none" w:sz="0" w:space="0" w:color="auto"/>
          <w14:ligatures w14:val="standardContextual"/>
        </w:rPr>
      </w:pPr>
      <w:hyperlink w:anchor="_Toc200100041" w:history="1">
        <w:r w:rsidRPr="00C7626B">
          <w:rPr>
            <w:rStyle w:val="Hyperlink"/>
            <w:rFonts w:eastAsia="Arial Unicode MS" w:hAnsi="Arial Unicode MS"/>
            <w:b/>
            <w:bCs/>
            <w:noProof/>
          </w:rPr>
          <w:t>28.</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rFonts w:eastAsia="Arial Unicode MS"/>
            <w:b/>
            <w:bCs/>
            <w:noProof/>
          </w:rPr>
          <w:t>Consideration</w:t>
        </w:r>
        <w:r>
          <w:rPr>
            <w:noProof/>
            <w:webHidden/>
          </w:rPr>
          <w:tab/>
        </w:r>
        <w:r>
          <w:rPr>
            <w:noProof/>
            <w:webHidden/>
          </w:rPr>
          <w:fldChar w:fldCharType="begin"/>
        </w:r>
        <w:r>
          <w:rPr>
            <w:noProof/>
            <w:webHidden/>
          </w:rPr>
          <w:instrText xml:space="preserve"> PAGEREF _Toc200100041 \h </w:instrText>
        </w:r>
        <w:r>
          <w:rPr>
            <w:noProof/>
            <w:webHidden/>
          </w:rPr>
        </w:r>
        <w:r>
          <w:rPr>
            <w:noProof/>
            <w:webHidden/>
          </w:rPr>
          <w:fldChar w:fldCharType="separate"/>
        </w:r>
        <w:r w:rsidR="007F2FD2">
          <w:rPr>
            <w:noProof/>
            <w:webHidden/>
          </w:rPr>
          <w:t>20</w:t>
        </w:r>
        <w:r>
          <w:rPr>
            <w:noProof/>
            <w:webHidden/>
          </w:rPr>
          <w:fldChar w:fldCharType="end"/>
        </w:r>
      </w:hyperlink>
    </w:p>
    <w:p w14:paraId="69FCAC0C" w14:textId="64F02FF0" w:rsidR="00047B42" w:rsidRDefault="00047B42" w:rsidP="452ACBCE">
      <w:pPr>
        <w:pStyle w:val="TOC1"/>
        <w:rPr>
          <w:noProof/>
          <w:kern w:val="2"/>
          <w:bdr w:val="none" w:sz="0" w:space="0" w:color="auto"/>
          <w14:ligatures w14:val="standardContextual"/>
        </w:rPr>
      </w:pPr>
      <w:hyperlink w:anchor="_Toc200100042" w:history="1">
        <w:r w:rsidRPr="00C7626B">
          <w:rPr>
            <w:rStyle w:val="Hyperlink"/>
            <w:rFonts w:eastAsia="Arial Unicode MS" w:hAnsi="Arial Unicode MS"/>
            <w:b/>
            <w:bCs/>
            <w:noProof/>
          </w:rPr>
          <w:t>29.</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rFonts w:eastAsia="Arial Unicode MS"/>
            <w:b/>
            <w:bCs/>
            <w:noProof/>
          </w:rPr>
          <w:t>Severance</w:t>
        </w:r>
        <w:r>
          <w:rPr>
            <w:noProof/>
            <w:webHidden/>
          </w:rPr>
          <w:tab/>
        </w:r>
        <w:r>
          <w:rPr>
            <w:noProof/>
            <w:webHidden/>
          </w:rPr>
          <w:fldChar w:fldCharType="begin"/>
        </w:r>
        <w:r>
          <w:rPr>
            <w:noProof/>
            <w:webHidden/>
          </w:rPr>
          <w:instrText xml:space="preserve"> PAGEREF _Toc200100042 \h </w:instrText>
        </w:r>
        <w:r>
          <w:rPr>
            <w:noProof/>
            <w:webHidden/>
          </w:rPr>
        </w:r>
        <w:r>
          <w:rPr>
            <w:noProof/>
            <w:webHidden/>
          </w:rPr>
          <w:fldChar w:fldCharType="separate"/>
        </w:r>
        <w:r w:rsidR="007F2FD2">
          <w:rPr>
            <w:noProof/>
            <w:webHidden/>
          </w:rPr>
          <w:t>20</w:t>
        </w:r>
        <w:r>
          <w:rPr>
            <w:noProof/>
            <w:webHidden/>
          </w:rPr>
          <w:fldChar w:fldCharType="end"/>
        </w:r>
      </w:hyperlink>
    </w:p>
    <w:p w14:paraId="1D61256C" w14:textId="1A7043BB" w:rsidR="00047B42" w:rsidRDefault="00047B42" w:rsidP="452ACBCE">
      <w:pPr>
        <w:pStyle w:val="TOC1"/>
        <w:rPr>
          <w:noProof/>
          <w:kern w:val="2"/>
          <w:bdr w:val="none" w:sz="0" w:space="0" w:color="auto"/>
          <w14:ligatures w14:val="standardContextual"/>
        </w:rPr>
      </w:pPr>
      <w:hyperlink w:anchor="_Toc200100043" w:history="1">
        <w:r w:rsidRPr="00C7626B">
          <w:rPr>
            <w:rStyle w:val="Hyperlink"/>
            <w:rFonts w:eastAsia="Arial Unicode MS" w:hAnsi="Arial Unicode MS"/>
            <w:b/>
            <w:bCs/>
            <w:noProof/>
          </w:rPr>
          <w:t>30.</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rFonts w:eastAsia="Arial Unicode MS"/>
            <w:b/>
            <w:bCs/>
            <w:noProof/>
          </w:rPr>
          <w:t>Governing law and jurisdiction</w:t>
        </w:r>
        <w:r>
          <w:rPr>
            <w:noProof/>
            <w:webHidden/>
          </w:rPr>
          <w:tab/>
        </w:r>
        <w:r>
          <w:rPr>
            <w:noProof/>
            <w:webHidden/>
          </w:rPr>
          <w:fldChar w:fldCharType="begin"/>
        </w:r>
        <w:r>
          <w:rPr>
            <w:noProof/>
            <w:webHidden/>
          </w:rPr>
          <w:instrText xml:space="preserve"> PAGEREF _Toc200100043 \h </w:instrText>
        </w:r>
        <w:r>
          <w:rPr>
            <w:noProof/>
            <w:webHidden/>
          </w:rPr>
        </w:r>
        <w:r>
          <w:rPr>
            <w:noProof/>
            <w:webHidden/>
          </w:rPr>
          <w:fldChar w:fldCharType="separate"/>
        </w:r>
        <w:r w:rsidR="007F2FD2">
          <w:rPr>
            <w:noProof/>
            <w:webHidden/>
          </w:rPr>
          <w:t>20</w:t>
        </w:r>
        <w:r>
          <w:rPr>
            <w:noProof/>
            <w:webHidden/>
          </w:rPr>
          <w:fldChar w:fldCharType="end"/>
        </w:r>
      </w:hyperlink>
    </w:p>
    <w:p w14:paraId="32E56AA4" w14:textId="549669DC" w:rsidR="00047B42" w:rsidRDefault="00047B42" w:rsidP="452ACBCE">
      <w:pPr>
        <w:pStyle w:val="TOC1"/>
        <w:rPr>
          <w:noProof/>
          <w:kern w:val="2"/>
          <w:bdr w:val="none" w:sz="0" w:space="0" w:color="auto"/>
          <w14:ligatures w14:val="standardContextual"/>
        </w:rPr>
      </w:pPr>
      <w:hyperlink w:anchor="_Toc200100044" w:history="1">
        <w:r w:rsidRPr="00C7626B">
          <w:rPr>
            <w:rStyle w:val="Hyperlink"/>
            <w:rFonts w:hAnsi="Arial Unicode MS"/>
            <w:b/>
            <w:bCs/>
            <w:noProof/>
          </w:rPr>
          <w:t>31.</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Confirmation by Founders</w:t>
        </w:r>
        <w:r>
          <w:rPr>
            <w:noProof/>
            <w:webHidden/>
          </w:rPr>
          <w:tab/>
        </w:r>
        <w:r>
          <w:rPr>
            <w:noProof/>
            <w:webHidden/>
          </w:rPr>
          <w:fldChar w:fldCharType="begin"/>
        </w:r>
        <w:r>
          <w:rPr>
            <w:noProof/>
            <w:webHidden/>
          </w:rPr>
          <w:instrText xml:space="preserve"> PAGEREF _Toc200100044 \h </w:instrText>
        </w:r>
        <w:r>
          <w:rPr>
            <w:noProof/>
            <w:webHidden/>
          </w:rPr>
        </w:r>
        <w:r>
          <w:rPr>
            <w:noProof/>
            <w:webHidden/>
          </w:rPr>
          <w:fldChar w:fldCharType="separate"/>
        </w:r>
        <w:r w:rsidR="007F2FD2">
          <w:rPr>
            <w:noProof/>
            <w:webHidden/>
          </w:rPr>
          <w:t>20</w:t>
        </w:r>
        <w:r>
          <w:rPr>
            <w:noProof/>
            <w:webHidden/>
          </w:rPr>
          <w:fldChar w:fldCharType="end"/>
        </w:r>
      </w:hyperlink>
    </w:p>
    <w:p w14:paraId="2638D738" w14:textId="2F6D39AB" w:rsidR="00047B42" w:rsidRDefault="00047B42" w:rsidP="452ACBCE">
      <w:pPr>
        <w:pStyle w:val="TOC1"/>
        <w:rPr>
          <w:noProof/>
          <w:kern w:val="2"/>
          <w:bdr w:val="none" w:sz="0" w:space="0" w:color="auto"/>
          <w14:ligatures w14:val="standardContextual"/>
        </w:rPr>
      </w:pPr>
      <w:hyperlink w:anchor="_Toc200100045" w:history="1">
        <w:r w:rsidRPr="00C7626B">
          <w:rPr>
            <w:rStyle w:val="Hyperlink"/>
            <w:rFonts w:hAnsi="Arial Unicode MS"/>
            <w:b/>
            <w:bCs/>
            <w:noProof/>
          </w:rPr>
          <w:t>32.</w:t>
        </w:r>
        <w:r>
          <w:rPr>
            <w:rFonts w:asciiTheme="minorHAnsi" w:eastAsiaTheme="minorEastAsia" w:hAnsiTheme="minorHAnsi" w:cstheme="minorBidi"/>
            <w:noProof/>
            <w:color w:val="auto"/>
            <w:kern w:val="2"/>
            <w:sz w:val="24"/>
            <w:szCs w:val="24"/>
            <w:bdr w:val="none" w:sz="0" w:space="0" w:color="auto"/>
            <w14:ligatures w14:val="standardContextual"/>
          </w:rPr>
          <w:tab/>
        </w:r>
        <w:r w:rsidRPr="00C7626B">
          <w:rPr>
            <w:rStyle w:val="Hyperlink"/>
            <w:b/>
            <w:bCs/>
            <w:noProof/>
          </w:rPr>
          <w:t>Regulatory matters</w:t>
        </w:r>
        <w:r>
          <w:rPr>
            <w:noProof/>
            <w:webHidden/>
          </w:rPr>
          <w:tab/>
        </w:r>
        <w:r>
          <w:rPr>
            <w:noProof/>
            <w:webHidden/>
          </w:rPr>
          <w:fldChar w:fldCharType="begin"/>
        </w:r>
        <w:r>
          <w:rPr>
            <w:noProof/>
            <w:webHidden/>
          </w:rPr>
          <w:instrText xml:space="preserve"> PAGEREF _Toc200100045 \h </w:instrText>
        </w:r>
        <w:r>
          <w:rPr>
            <w:noProof/>
            <w:webHidden/>
          </w:rPr>
        </w:r>
        <w:r>
          <w:rPr>
            <w:noProof/>
            <w:webHidden/>
          </w:rPr>
          <w:fldChar w:fldCharType="separate"/>
        </w:r>
        <w:r w:rsidR="007F2FD2">
          <w:rPr>
            <w:noProof/>
            <w:webHidden/>
          </w:rPr>
          <w:t>20</w:t>
        </w:r>
        <w:r>
          <w:rPr>
            <w:noProof/>
            <w:webHidden/>
          </w:rPr>
          <w:fldChar w:fldCharType="end"/>
        </w:r>
      </w:hyperlink>
    </w:p>
    <w:p w14:paraId="6DA53750" w14:textId="2C27BE69" w:rsidR="00047B42" w:rsidRDefault="00047B42" w:rsidP="452ACBCE">
      <w:pPr>
        <w:pStyle w:val="TOC1"/>
        <w:rPr>
          <w:noProof/>
          <w:kern w:val="2"/>
          <w:bdr w:val="none" w:sz="0" w:space="0" w:color="auto"/>
          <w14:ligatures w14:val="standardContextual"/>
        </w:rPr>
      </w:pPr>
      <w:hyperlink w:anchor="_Toc200100046" w:history="1">
        <w:r w:rsidRPr="00C7626B">
          <w:rPr>
            <w:rStyle w:val="Hyperlink"/>
            <w:noProof/>
          </w:rPr>
          <w:t>Schedule 1</w:t>
        </w:r>
        <w:r>
          <w:rPr>
            <w:noProof/>
            <w:webHidden/>
          </w:rPr>
          <w:tab/>
        </w:r>
        <w:r>
          <w:rPr>
            <w:noProof/>
            <w:webHidden/>
          </w:rPr>
          <w:fldChar w:fldCharType="begin"/>
        </w:r>
        <w:r>
          <w:rPr>
            <w:noProof/>
            <w:webHidden/>
          </w:rPr>
          <w:instrText xml:space="preserve"> PAGEREF _Toc200100046 \h </w:instrText>
        </w:r>
        <w:r>
          <w:rPr>
            <w:noProof/>
            <w:webHidden/>
          </w:rPr>
        </w:r>
        <w:r>
          <w:rPr>
            <w:noProof/>
            <w:webHidden/>
          </w:rPr>
          <w:fldChar w:fldCharType="separate"/>
        </w:r>
        <w:r w:rsidR="007F2FD2">
          <w:rPr>
            <w:noProof/>
            <w:webHidden/>
          </w:rPr>
          <w:t>21</w:t>
        </w:r>
        <w:r>
          <w:rPr>
            <w:noProof/>
            <w:webHidden/>
          </w:rPr>
          <w:fldChar w:fldCharType="end"/>
        </w:r>
      </w:hyperlink>
    </w:p>
    <w:p w14:paraId="7647EC33" w14:textId="3BC742A3" w:rsidR="00047B42" w:rsidRDefault="00047B42" w:rsidP="452ACBCE">
      <w:pPr>
        <w:pStyle w:val="TOC1"/>
        <w:rPr>
          <w:noProof/>
          <w:kern w:val="2"/>
          <w:bdr w:val="none" w:sz="0" w:space="0" w:color="auto"/>
          <w14:ligatures w14:val="standardContextual"/>
        </w:rPr>
      </w:pPr>
      <w:hyperlink w:anchor="_Toc200100047" w:history="1">
        <w:r w:rsidRPr="00C7626B">
          <w:rPr>
            <w:rStyle w:val="Hyperlink"/>
            <w:noProof/>
          </w:rPr>
          <w:t>Part 1</w:t>
        </w:r>
        <w:r w:rsidRPr="00C7626B">
          <w:rPr>
            <w:rStyle w:val="Hyperlink"/>
            <w:rFonts w:eastAsia="Arial Unicode MS"/>
            <w:noProof/>
          </w:rPr>
          <w:t xml:space="preserve"> - Founders</w:t>
        </w:r>
        <w:r>
          <w:rPr>
            <w:noProof/>
            <w:webHidden/>
          </w:rPr>
          <w:tab/>
        </w:r>
        <w:r>
          <w:rPr>
            <w:noProof/>
            <w:webHidden/>
          </w:rPr>
          <w:fldChar w:fldCharType="begin"/>
        </w:r>
        <w:r>
          <w:rPr>
            <w:noProof/>
            <w:webHidden/>
          </w:rPr>
          <w:instrText xml:space="preserve"> PAGEREF _Toc200100047 \h </w:instrText>
        </w:r>
        <w:r>
          <w:rPr>
            <w:noProof/>
            <w:webHidden/>
          </w:rPr>
        </w:r>
        <w:r>
          <w:rPr>
            <w:noProof/>
            <w:webHidden/>
          </w:rPr>
          <w:fldChar w:fldCharType="separate"/>
        </w:r>
        <w:r w:rsidR="007F2FD2">
          <w:rPr>
            <w:noProof/>
            <w:webHidden/>
          </w:rPr>
          <w:t>21</w:t>
        </w:r>
        <w:r>
          <w:rPr>
            <w:noProof/>
            <w:webHidden/>
          </w:rPr>
          <w:fldChar w:fldCharType="end"/>
        </w:r>
      </w:hyperlink>
    </w:p>
    <w:p w14:paraId="403D4F59" w14:textId="41A5003B" w:rsidR="00047B42" w:rsidRDefault="00047B42" w:rsidP="452ACBCE">
      <w:pPr>
        <w:pStyle w:val="TOC1"/>
        <w:rPr>
          <w:noProof/>
          <w:kern w:val="2"/>
          <w:bdr w:val="none" w:sz="0" w:space="0" w:color="auto"/>
          <w14:ligatures w14:val="standardContextual"/>
        </w:rPr>
      </w:pPr>
      <w:hyperlink w:anchor="_Toc200100048" w:history="1">
        <w:r w:rsidRPr="00C7626B">
          <w:rPr>
            <w:rStyle w:val="Hyperlink"/>
            <w:noProof/>
          </w:rPr>
          <w:t>Part 2</w:t>
        </w:r>
        <w:r w:rsidRPr="00C7626B">
          <w:rPr>
            <w:rStyle w:val="Hyperlink"/>
            <w:rFonts w:eastAsia="Arial Unicode MS"/>
            <w:noProof/>
          </w:rPr>
          <w:t xml:space="preserve"> - Investors</w:t>
        </w:r>
        <w:r>
          <w:rPr>
            <w:noProof/>
            <w:webHidden/>
          </w:rPr>
          <w:tab/>
        </w:r>
        <w:r>
          <w:rPr>
            <w:noProof/>
            <w:webHidden/>
          </w:rPr>
          <w:fldChar w:fldCharType="begin"/>
        </w:r>
        <w:r>
          <w:rPr>
            <w:noProof/>
            <w:webHidden/>
          </w:rPr>
          <w:instrText xml:space="preserve"> PAGEREF _Toc200100048 \h </w:instrText>
        </w:r>
        <w:r>
          <w:rPr>
            <w:noProof/>
            <w:webHidden/>
          </w:rPr>
        </w:r>
        <w:r>
          <w:rPr>
            <w:noProof/>
            <w:webHidden/>
          </w:rPr>
          <w:fldChar w:fldCharType="separate"/>
        </w:r>
        <w:r w:rsidR="007F2FD2">
          <w:rPr>
            <w:noProof/>
            <w:webHidden/>
          </w:rPr>
          <w:t>21</w:t>
        </w:r>
        <w:r>
          <w:rPr>
            <w:noProof/>
            <w:webHidden/>
          </w:rPr>
          <w:fldChar w:fldCharType="end"/>
        </w:r>
      </w:hyperlink>
    </w:p>
    <w:p w14:paraId="0B19D5B0" w14:textId="21F9D4C0" w:rsidR="00047B42" w:rsidRDefault="00047B42" w:rsidP="452ACBCE">
      <w:pPr>
        <w:pStyle w:val="TOC1"/>
        <w:rPr>
          <w:noProof/>
          <w:kern w:val="2"/>
          <w:bdr w:val="none" w:sz="0" w:space="0" w:color="auto"/>
          <w14:ligatures w14:val="standardContextual"/>
        </w:rPr>
      </w:pPr>
      <w:hyperlink w:anchor="_Toc200100049" w:history="1">
        <w:r w:rsidRPr="00C7626B">
          <w:rPr>
            <w:rStyle w:val="Hyperlink"/>
            <w:rFonts w:eastAsia="Arial Unicode MS"/>
            <w:noProof/>
          </w:rPr>
          <w:t>Schedule 2</w:t>
        </w:r>
        <w:r>
          <w:rPr>
            <w:noProof/>
            <w:webHidden/>
          </w:rPr>
          <w:tab/>
        </w:r>
        <w:r>
          <w:rPr>
            <w:noProof/>
            <w:webHidden/>
          </w:rPr>
          <w:fldChar w:fldCharType="begin"/>
        </w:r>
        <w:r>
          <w:rPr>
            <w:noProof/>
            <w:webHidden/>
          </w:rPr>
          <w:instrText xml:space="preserve"> PAGEREF _Toc200100049 \h </w:instrText>
        </w:r>
        <w:r>
          <w:rPr>
            <w:noProof/>
            <w:webHidden/>
          </w:rPr>
        </w:r>
        <w:r>
          <w:rPr>
            <w:noProof/>
            <w:webHidden/>
          </w:rPr>
          <w:fldChar w:fldCharType="separate"/>
        </w:r>
        <w:r w:rsidR="007F2FD2">
          <w:rPr>
            <w:noProof/>
            <w:webHidden/>
          </w:rPr>
          <w:t>22</w:t>
        </w:r>
        <w:r>
          <w:rPr>
            <w:noProof/>
            <w:webHidden/>
          </w:rPr>
          <w:fldChar w:fldCharType="end"/>
        </w:r>
      </w:hyperlink>
    </w:p>
    <w:p w14:paraId="792777EF" w14:textId="1EE58D56" w:rsidR="00047B42" w:rsidRDefault="00047B42" w:rsidP="452ACBCE">
      <w:pPr>
        <w:pStyle w:val="TOC1"/>
        <w:rPr>
          <w:noProof/>
          <w:kern w:val="2"/>
          <w:bdr w:val="none" w:sz="0" w:space="0" w:color="auto"/>
          <w14:ligatures w14:val="standardContextual"/>
        </w:rPr>
      </w:pPr>
      <w:hyperlink w:anchor="_Toc200100050" w:history="1">
        <w:r w:rsidRPr="00C7626B">
          <w:rPr>
            <w:rStyle w:val="Hyperlink"/>
            <w:noProof/>
          </w:rPr>
          <w:t>Details of the company</w:t>
        </w:r>
        <w:r>
          <w:rPr>
            <w:noProof/>
            <w:webHidden/>
          </w:rPr>
          <w:tab/>
        </w:r>
        <w:r>
          <w:rPr>
            <w:noProof/>
            <w:webHidden/>
          </w:rPr>
          <w:fldChar w:fldCharType="begin"/>
        </w:r>
        <w:r>
          <w:rPr>
            <w:noProof/>
            <w:webHidden/>
          </w:rPr>
          <w:instrText xml:space="preserve"> PAGEREF _Toc200100050 \h </w:instrText>
        </w:r>
        <w:r>
          <w:rPr>
            <w:noProof/>
            <w:webHidden/>
          </w:rPr>
        </w:r>
        <w:r>
          <w:rPr>
            <w:noProof/>
            <w:webHidden/>
          </w:rPr>
          <w:fldChar w:fldCharType="separate"/>
        </w:r>
        <w:r w:rsidR="007F2FD2">
          <w:rPr>
            <w:noProof/>
            <w:webHidden/>
          </w:rPr>
          <w:t>22</w:t>
        </w:r>
        <w:r>
          <w:rPr>
            <w:noProof/>
            <w:webHidden/>
          </w:rPr>
          <w:fldChar w:fldCharType="end"/>
        </w:r>
      </w:hyperlink>
    </w:p>
    <w:p w14:paraId="7A30F219" w14:textId="687072EC" w:rsidR="00047B42" w:rsidRDefault="00047B42" w:rsidP="452ACBCE">
      <w:pPr>
        <w:pStyle w:val="TOC1"/>
        <w:rPr>
          <w:noProof/>
          <w:kern w:val="2"/>
          <w:bdr w:val="none" w:sz="0" w:space="0" w:color="auto"/>
          <w14:ligatures w14:val="standardContextual"/>
        </w:rPr>
      </w:pPr>
      <w:hyperlink w:anchor="_Toc200100051" w:history="1">
        <w:r w:rsidRPr="00C7626B">
          <w:rPr>
            <w:rStyle w:val="Hyperlink"/>
            <w:rFonts w:eastAsia="Arial Unicode MS"/>
            <w:noProof/>
          </w:rPr>
          <w:t>Schedule 3</w:t>
        </w:r>
        <w:r>
          <w:rPr>
            <w:noProof/>
            <w:webHidden/>
          </w:rPr>
          <w:tab/>
        </w:r>
        <w:r>
          <w:rPr>
            <w:noProof/>
            <w:webHidden/>
          </w:rPr>
          <w:fldChar w:fldCharType="begin"/>
        </w:r>
        <w:r>
          <w:rPr>
            <w:noProof/>
            <w:webHidden/>
          </w:rPr>
          <w:instrText xml:space="preserve"> PAGEREF _Toc200100051 \h </w:instrText>
        </w:r>
        <w:r>
          <w:rPr>
            <w:noProof/>
            <w:webHidden/>
          </w:rPr>
        </w:r>
        <w:r>
          <w:rPr>
            <w:noProof/>
            <w:webHidden/>
          </w:rPr>
          <w:fldChar w:fldCharType="separate"/>
        </w:r>
        <w:r w:rsidR="007F2FD2">
          <w:rPr>
            <w:noProof/>
            <w:webHidden/>
          </w:rPr>
          <w:t>23</w:t>
        </w:r>
        <w:r>
          <w:rPr>
            <w:noProof/>
            <w:webHidden/>
          </w:rPr>
          <w:fldChar w:fldCharType="end"/>
        </w:r>
      </w:hyperlink>
    </w:p>
    <w:p w14:paraId="42C4A709" w14:textId="04548410" w:rsidR="00047B42" w:rsidRDefault="00047B42" w:rsidP="452ACBCE">
      <w:pPr>
        <w:pStyle w:val="TOC1"/>
        <w:rPr>
          <w:noProof/>
          <w:kern w:val="2"/>
          <w:bdr w:val="none" w:sz="0" w:space="0" w:color="auto"/>
          <w14:ligatures w14:val="standardContextual"/>
        </w:rPr>
      </w:pPr>
      <w:hyperlink w:anchor="_Toc200100052" w:history="1">
        <w:r w:rsidRPr="00C7626B">
          <w:rPr>
            <w:rStyle w:val="Hyperlink"/>
            <w:noProof/>
          </w:rPr>
          <w:t>Share capital of the Company following Completion</w:t>
        </w:r>
        <w:r>
          <w:rPr>
            <w:noProof/>
            <w:webHidden/>
          </w:rPr>
          <w:tab/>
        </w:r>
        <w:r>
          <w:rPr>
            <w:noProof/>
            <w:webHidden/>
          </w:rPr>
          <w:fldChar w:fldCharType="begin"/>
        </w:r>
        <w:r>
          <w:rPr>
            <w:noProof/>
            <w:webHidden/>
          </w:rPr>
          <w:instrText xml:space="preserve"> PAGEREF _Toc200100052 \h </w:instrText>
        </w:r>
        <w:r>
          <w:rPr>
            <w:noProof/>
            <w:webHidden/>
          </w:rPr>
        </w:r>
        <w:r>
          <w:rPr>
            <w:noProof/>
            <w:webHidden/>
          </w:rPr>
          <w:fldChar w:fldCharType="separate"/>
        </w:r>
        <w:r w:rsidR="007F2FD2">
          <w:rPr>
            <w:noProof/>
            <w:webHidden/>
          </w:rPr>
          <w:t>23</w:t>
        </w:r>
        <w:r>
          <w:rPr>
            <w:noProof/>
            <w:webHidden/>
          </w:rPr>
          <w:fldChar w:fldCharType="end"/>
        </w:r>
      </w:hyperlink>
    </w:p>
    <w:p w14:paraId="0D48EB26" w14:textId="731963C2" w:rsidR="00047B42" w:rsidRDefault="00047B42" w:rsidP="452ACBCE">
      <w:pPr>
        <w:pStyle w:val="TOC1"/>
        <w:rPr>
          <w:noProof/>
          <w:kern w:val="2"/>
          <w:bdr w:val="none" w:sz="0" w:space="0" w:color="auto"/>
          <w14:ligatures w14:val="standardContextual"/>
        </w:rPr>
      </w:pPr>
      <w:hyperlink w:anchor="_Toc200100053" w:history="1">
        <w:r w:rsidRPr="00C7626B">
          <w:rPr>
            <w:rStyle w:val="Hyperlink"/>
            <w:rFonts w:eastAsia="Arial Unicode MS"/>
            <w:noProof/>
          </w:rPr>
          <w:t>Schedule 4</w:t>
        </w:r>
        <w:r>
          <w:rPr>
            <w:noProof/>
            <w:webHidden/>
          </w:rPr>
          <w:tab/>
        </w:r>
        <w:r>
          <w:rPr>
            <w:noProof/>
            <w:webHidden/>
          </w:rPr>
          <w:fldChar w:fldCharType="begin"/>
        </w:r>
        <w:r>
          <w:rPr>
            <w:noProof/>
            <w:webHidden/>
          </w:rPr>
          <w:instrText xml:space="preserve"> PAGEREF _Toc200100053 \h </w:instrText>
        </w:r>
        <w:r>
          <w:rPr>
            <w:noProof/>
            <w:webHidden/>
          </w:rPr>
        </w:r>
        <w:r>
          <w:rPr>
            <w:noProof/>
            <w:webHidden/>
          </w:rPr>
          <w:fldChar w:fldCharType="separate"/>
        </w:r>
        <w:r w:rsidR="007F2FD2">
          <w:rPr>
            <w:noProof/>
            <w:webHidden/>
          </w:rPr>
          <w:t>24</w:t>
        </w:r>
        <w:r>
          <w:rPr>
            <w:noProof/>
            <w:webHidden/>
          </w:rPr>
          <w:fldChar w:fldCharType="end"/>
        </w:r>
      </w:hyperlink>
    </w:p>
    <w:p w14:paraId="4171D357" w14:textId="58ECDE1C" w:rsidR="00047B42" w:rsidRDefault="00047B42" w:rsidP="452ACBCE">
      <w:pPr>
        <w:pStyle w:val="TOC1"/>
        <w:rPr>
          <w:noProof/>
          <w:kern w:val="2"/>
          <w:bdr w:val="none" w:sz="0" w:space="0" w:color="auto"/>
          <w14:ligatures w14:val="standardContextual"/>
        </w:rPr>
      </w:pPr>
      <w:hyperlink w:anchor="_Toc200100054" w:history="1">
        <w:r w:rsidRPr="00C7626B">
          <w:rPr>
            <w:rStyle w:val="Hyperlink"/>
            <w:noProof/>
          </w:rPr>
          <w:t>Consent Matters</w:t>
        </w:r>
        <w:r>
          <w:rPr>
            <w:noProof/>
            <w:webHidden/>
          </w:rPr>
          <w:tab/>
        </w:r>
        <w:r>
          <w:rPr>
            <w:noProof/>
            <w:webHidden/>
          </w:rPr>
          <w:fldChar w:fldCharType="begin"/>
        </w:r>
        <w:r>
          <w:rPr>
            <w:noProof/>
            <w:webHidden/>
          </w:rPr>
          <w:instrText xml:space="preserve"> PAGEREF _Toc200100054 \h </w:instrText>
        </w:r>
        <w:r>
          <w:rPr>
            <w:noProof/>
            <w:webHidden/>
          </w:rPr>
        </w:r>
        <w:r>
          <w:rPr>
            <w:noProof/>
            <w:webHidden/>
          </w:rPr>
          <w:fldChar w:fldCharType="separate"/>
        </w:r>
        <w:r w:rsidR="007F2FD2">
          <w:rPr>
            <w:noProof/>
            <w:webHidden/>
          </w:rPr>
          <w:t>24</w:t>
        </w:r>
        <w:r>
          <w:rPr>
            <w:noProof/>
            <w:webHidden/>
          </w:rPr>
          <w:fldChar w:fldCharType="end"/>
        </w:r>
      </w:hyperlink>
    </w:p>
    <w:p w14:paraId="46C595D5" w14:textId="16725BF6" w:rsidR="00047B42" w:rsidRDefault="00047B42" w:rsidP="452ACBCE">
      <w:pPr>
        <w:pStyle w:val="TOC1"/>
        <w:rPr>
          <w:noProof/>
          <w:kern w:val="2"/>
          <w:bdr w:val="none" w:sz="0" w:space="0" w:color="auto"/>
          <w14:ligatures w14:val="standardContextual"/>
        </w:rPr>
      </w:pPr>
      <w:hyperlink w:anchor="_Toc200100055" w:history="1">
        <w:r w:rsidRPr="00C7626B">
          <w:rPr>
            <w:rStyle w:val="Hyperlink"/>
            <w:rFonts w:eastAsia="Arial Unicode MS"/>
            <w:noProof/>
          </w:rPr>
          <w:t>Schedule 5</w:t>
        </w:r>
        <w:r>
          <w:rPr>
            <w:noProof/>
            <w:webHidden/>
          </w:rPr>
          <w:tab/>
        </w:r>
        <w:r>
          <w:rPr>
            <w:noProof/>
            <w:webHidden/>
          </w:rPr>
          <w:fldChar w:fldCharType="begin"/>
        </w:r>
        <w:r>
          <w:rPr>
            <w:noProof/>
            <w:webHidden/>
          </w:rPr>
          <w:instrText xml:space="preserve"> PAGEREF _Toc200100055 \h </w:instrText>
        </w:r>
        <w:r>
          <w:rPr>
            <w:noProof/>
            <w:webHidden/>
          </w:rPr>
        </w:r>
        <w:r>
          <w:rPr>
            <w:noProof/>
            <w:webHidden/>
          </w:rPr>
          <w:fldChar w:fldCharType="separate"/>
        </w:r>
        <w:r w:rsidR="007F2FD2">
          <w:rPr>
            <w:noProof/>
            <w:webHidden/>
          </w:rPr>
          <w:t>27</w:t>
        </w:r>
        <w:r>
          <w:rPr>
            <w:noProof/>
            <w:webHidden/>
          </w:rPr>
          <w:fldChar w:fldCharType="end"/>
        </w:r>
      </w:hyperlink>
    </w:p>
    <w:p w14:paraId="2511F56E" w14:textId="202FFB04" w:rsidR="00047B42" w:rsidRDefault="00047B42" w:rsidP="452ACBCE">
      <w:pPr>
        <w:pStyle w:val="TOC1"/>
        <w:rPr>
          <w:noProof/>
          <w:kern w:val="2"/>
          <w:bdr w:val="none" w:sz="0" w:space="0" w:color="auto"/>
          <w14:ligatures w14:val="standardContextual"/>
        </w:rPr>
      </w:pPr>
      <w:hyperlink w:anchor="_Toc200100056" w:history="1">
        <w:r w:rsidRPr="00C7626B">
          <w:rPr>
            <w:rStyle w:val="Hyperlink"/>
            <w:noProof/>
          </w:rPr>
          <w:t>Undertakings</w:t>
        </w:r>
        <w:r>
          <w:rPr>
            <w:noProof/>
            <w:webHidden/>
          </w:rPr>
          <w:tab/>
        </w:r>
        <w:r>
          <w:rPr>
            <w:noProof/>
            <w:webHidden/>
          </w:rPr>
          <w:fldChar w:fldCharType="begin"/>
        </w:r>
        <w:r>
          <w:rPr>
            <w:noProof/>
            <w:webHidden/>
          </w:rPr>
          <w:instrText xml:space="preserve"> PAGEREF _Toc200100056 \h </w:instrText>
        </w:r>
        <w:r>
          <w:rPr>
            <w:noProof/>
            <w:webHidden/>
          </w:rPr>
        </w:r>
        <w:r>
          <w:rPr>
            <w:noProof/>
            <w:webHidden/>
          </w:rPr>
          <w:fldChar w:fldCharType="separate"/>
        </w:r>
        <w:r w:rsidR="007F2FD2">
          <w:rPr>
            <w:noProof/>
            <w:webHidden/>
          </w:rPr>
          <w:t>27</w:t>
        </w:r>
        <w:r>
          <w:rPr>
            <w:noProof/>
            <w:webHidden/>
          </w:rPr>
          <w:fldChar w:fldCharType="end"/>
        </w:r>
      </w:hyperlink>
    </w:p>
    <w:p w14:paraId="3D0149C3" w14:textId="19F88795" w:rsidR="00047B42" w:rsidRDefault="00047B42" w:rsidP="452ACBCE">
      <w:pPr>
        <w:pStyle w:val="TOC1"/>
        <w:rPr>
          <w:noProof/>
          <w:kern w:val="2"/>
          <w:bdr w:val="none" w:sz="0" w:space="0" w:color="auto"/>
          <w14:ligatures w14:val="standardContextual"/>
        </w:rPr>
      </w:pPr>
      <w:hyperlink w:anchor="_Toc200100057" w:history="1">
        <w:r w:rsidRPr="00C7626B">
          <w:rPr>
            <w:rStyle w:val="Hyperlink"/>
            <w:noProof/>
          </w:rPr>
          <w:t>Schedule 6</w:t>
        </w:r>
        <w:r>
          <w:rPr>
            <w:noProof/>
            <w:webHidden/>
          </w:rPr>
          <w:tab/>
        </w:r>
        <w:r>
          <w:rPr>
            <w:noProof/>
            <w:webHidden/>
          </w:rPr>
          <w:fldChar w:fldCharType="begin"/>
        </w:r>
        <w:r>
          <w:rPr>
            <w:noProof/>
            <w:webHidden/>
          </w:rPr>
          <w:instrText xml:space="preserve"> PAGEREF _Toc200100057 \h </w:instrText>
        </w:r>
        <w:r>
          <w:rPr>
            <w:noProof/>
            <w:webHidden/>
          </w:rPr>
        </w:r>
        <w:r>
          <w:rPr>
            <w:noProof/>
            <w:webHidden/>
          </w:rPr>
          <w:fldChar w:fldCharType="separate"/>
        </w:r>
        <w:r w:rsidR="007F2FD2">
          <w:rPr>
            <w:noProof/>
            <w:webHidden/>
          </w:rPr>
          <w:t>28</w:t>
        </w:r>
        <w:r>
          <w:rPr>
            <w:noProof/>
            <w:webHidden/>
          </w:rPr>
          <w:fldChar w:fldCharType="end"/>
        </w:r>
      </w:hyperlink>
    </w:p>
    <w:p w14:paraId="75779EA5" w14:textId="57F23BB2" w:rsidR="00047B42" w:rsidRDefault="00047B42" w:rsidP="452ACBCE">
      <w:pPr>
        <w:pStyle w:val="TOC1"/>
        <w:rPr>
          <w:noProof/>
          <w:kern w:val="2"/>
          <w:bdr w:val="none" w:sz="0" w:space="0" w:color="auto"/>
          <w14:ligatures w14:val="standardContextual"/>
        </w:rPr>
      </w:pPr>
      <w:hyperlink w:anchor="_Toc200100058" w:history="1">
        <w:r w:rsidRPr="00C7626B">
          <w:rPr>
            <w:rStyle w:val="Hyperlink"/>
            <w:noProof/>
          </w:rPr>
          <w:t>Approved activities</w:t>
        </w:r>
        <w:r>
          <w:rPr>
            <w:noProof/>
            <w:webHidden/>
          </w:rPr>
          <w:tab/>
        </w:r>
        <w:r>
          <w:rPr>
            <w:noProof/>
            <w:webHidden/>
          </w:rPr>
          <w:fldChar w:fldCharType="begin"/>
        </w:r>
        <w:r>
          <w:rPr>
            <w:noProof/>
            <w:webHidden/>
          </w:rPr>
          <w:instrText xml:space="preserve"> PAGEREF _Toc200100058 \h </w:instrText>
        </w:r>
        <w:r>
          <w:rPr>
            <w:noProof/>
            <w:webHidden/>
          </w:rPr>
        </w:r>
        <w:r>
          <w:rPr>
            <w:noProof/>
            <w:webHidden/>
          </w:rPr>
          <w:fldChar w:fldCharType="separate"/>
        </w:r>
        <w:r w:rsidR="007F2FD2">
          <w:rPr>
            <w:noProof/>
            <w:webHidden/>
          </w:rPr>
          <w:t>28</w:t>
        </w:r>
        <w:r>
          <w:rPr>
            <w:noProof/>
            <w:webHidden/>
          </w:rPr>
          <w:fldChar w:fldCharType="end"/>
        </w:r>
      </w:hyperlink>
    </w:p>
    <w:p w14:paraId="090E13DC" w14:textId="16551B32" w:rsidR="00047B42" w:rsidRDefault="00047B42" w:rsidP="452ACBCE">
      <w:pPr>
        <w:pStyle w:val="TOC1"/>
        <w:rPr>
          <w:noProof/>
          <w:kern w:val="2"/>
          <w:bdr w:val="none" w:sz="0" w:space="0" w:color="auto"/>
          <w14:ligatures w14:val="standardContextual"/>
        </w:rPr>
      </w:pPr>
      <w:hyperlink w:anchor="_Toc200100059" w:history="1">
        <w:r w:rsidRPr="00C7626B">
          <w:rPr>
            <w:rStyle w:val="Hyperlink"/>
            <w:noProof/>
          </w:rPr>
          <w:t>Schedule 7</w:t>
        </w:r>
        <w:r>
          <w:rPr>
            <w:noProof/>
            <w:webHidden/>
          </w:rPr>
          <w:tab/>
        </w:r>
        <w:r>
          <w:rPr>
            <w:noProof/>
            <w:webHidden/>
          </w:rPr>
          <w:fldChar w:fldCharType="begin"/>
        </w:r>
        <w:r>
          <w:rPr>
            <w:noProof/>
            <w:webHidden/>
          </w:rPr>
          <w:instrText xml:space="preserve"> PAGEREF _Toc200100059 \h </w:instrText>
        </w:r>
        <w:r>
          <w:rPr>
            <w:noProof/>
            <w:webHidden/>
          </w:rPr>
        </w:r>
        <w:r>
          <w:rPr>
            <w:noProof/>
            <w:webHidden/>
          </w:rPr>
          <w:fldChar w:fldCharType="separate"/>
        </w:r>
        <w:r w:rsidR="007F2FD2">
          <w:rPr>
            <w:noProof/>
            <w:webHidden/>
          </w:rPr>
          <w:t>29</w:t>
        </w:r>
        <w:r>
          <w:rPr>
            <w:noProof/>
            <w:webHidden/>
          </w:rPr>
          <w:fldChar w:fldCharType="end"/>
        </w:r>
      </w:hyperlink>
    </w:p>
    <w:p w14:paraId="7C1C9265" w14:textId="256DAC19" w:rsidR="00047B42" w:rsidRDefault="00047B42" w:rsidP="452ACBCE">
      <w:pPr>
        <w:pStyle w:val="TOC1"/>
        <w:rPr>
          <w:noProof/>
          <w:kern w:val="2"/>
          <w:bdr w:val="none" w:sz="0" w:space="0" w:color="auto"/>
          <w14:ligatures w14:val="standardContextual"/>
        </w:rPr>
      </w:pPr>
      <w:hyperlink w:anchor="_Toc200100060" w:history="1">
        <w:r w:rsidRPr="00C7626B">
          <w:rPr>
            <w:rStyle w:val="Hyperlink"/>
            <w:noProof/>
          </w:rPr>
          <w:t>Adherence Agreement</w:t>
        </w:r>
        <w:r>
          <w:rPr>
            <w:noProof/>
            <w:webHidden/>
          </w:rPr>
          <w:tab/>
        </w:r>
        <w:r>
          <w:rPr>
            <w:noProof/>
            <w:webHidden/>
          </w:rPr>
          <w:fldChar w:fldCharType="begin"/>
        </w:r>
        <w:r>
          <w:rPr>
            <w:noProof/>
            <w:webHidden/>
          </w:rPr>
          <w:instrText xml:space="preserve"> PAGEREF _Toc200100060 \h </w:instrText>
        </w:r>
        <w:r>
          <w:rPr>
            <w:noProof/>
            <w:webHidden/>
          </w:rPr>
        </w:r>
        <w:r>
          <w:rPr>
            <w:noProof/>
            <w:webHidden/>
          </w:rPr>
          <w:fldChar w:fldCharType="separate"/>
        </w:r>
        <w:r w:rsidR="007F2FD2">
          <w:rPr>
            <w:noProof/>
            <w:webHidden/>
          </w:rPr>
          <w:t>29</w:t>
        </w:r>
        <w:r>
          <w:rPr>
            <w:noProof/>
            <w:webHidden/>
          </w:rPr>
          <w:fldChar w:fldCharType="end"/>
        </w:r>
      </w:hyperlink>
    </w:p>
    <w:p w14:paraId="77487179" w14:textId="6F2924B9" w:rsidR="008746F7" w:rsidRPr="00973A97" w:rsidRDefault="0059711F">
      <w:pPr>
        <w:pStyle w:val="Body"/>
        <w:rPr>
          <w:sz w:val="20"/>
          <w:szCs w:val="20"/>
        </w:rPr>
        <w:sectPr w:rsidR="008746F7" w:rsidRPr="00973A97" w:rsidSect="0053185F">
          <w:headerReference w:type="default" r:id="rId13"/>
          <w:footerReference w:type="default" r:id="rId14"/>
          <w:headerReference w:type="first" r:id="rId15"/>
          <w:footerReference w:type="first" r:id="rId16"/>
          <w:pgSz w:w="11900" w:h="16840"/>
          <w:pgMar w:top="1474" w:right="1302" w:bottom="1276" w:left="1417" w:header="709" w:footer="624" w:gutter="0"/>
          <w:pgNumType w:fmt="lowerRoman" w:start="1"/>
          <w:cols w:space="720"/>
          <w:titlePg/>
        </w:sectPr>
      </w:pPr>
      <w:r>
        <w:rPr>
          <w:b/>
          <w:bCs/>
          <w:sz w:val="20"/>
          <w:szCs w:val="20"/>
        </w:rPr>
        <w:fldChar w:fldCharType="end"/>
      </w:r>
    </w:p>
    <w:p w14:paraId="4C5EE783" w14:textId="77777777" w:rsidR="005C69BD" w:rsidRDefault="005C69BD" w:rsidP="00632D71">
      <w:pPr>
        <w:pStyle w:val="Body"/>
        <w:tabs>
          <w:tab w:val="left" w:pos="5985"/>
        </w:tabs>
        <w:spacing w:line="240" w:lineRule="exact"/>
        <w:ind w:left="7650" w:hanging="7650"/>
        <w:rPr>
          <w:b/>
          <w:sz w:val="20"/>
          <w:szCs w:val="20"/>
        </w:rPr>
      </w:pPr>
    </w:p>
    <w:p w14:paraId="313615D6" w14:textId="04084580" w:rsidR="008746F7" w:rsidRPr="00973A97" w:rsidRDefault="00872EDE" w:rsidP="00632D71">
      <w:pPr>
        <w:pStyle w:val="Body"/>
        <w:tabs>
          <w:tab w:val="left" w:pos="5985"/>
        </w:tabs>
        <w:spacing w:line="240" w:lineRule="exact"/>
        <w:ind w:left="7650" w:hanging="7650"/>
        <w:rPr>
          <w:sz w:val="20"/>
          <w:szCs w:val="20"/>
        </w:rPr>
      </w:pPr>
      <w:r w:rsidRPr="00973A97">
        <w:rPr>
          <w:b/>
          <w:sz w:val="20"/>
          <w:szCs w:val="20"/>
        </w:rPr>
        <w:t>DATED</w:t>
      </w:r>
      <w:r w:rsidR="00023692" w:rsidRPr="00973A97">
        <w:rPr>
          <w:b/>
          <w:bCs/>
          <w:sz w:val="20"/>
          <w:szCs w:val="20"/>
        </w:rPr>
        <w:tab/>
        <w:t xml:space="preserve">        </w:t>
      </w:r>
      <w:proofErr w:type="gramStart"/>
      <w:r w:rsidR="00023692" w:rsidRPr="00973A97">
        <w:rPr>
          <w:b/>
          <w:bCs/>
          <w:sz w:val="20"/>
          <w:szCs w:val="20"/>
        </w:rPr>
        <w:t xml:space="preserve">   </w:t>
      </w:r>
      <w:r w:rsidR="00B272B9" w:rsidRPr="00337E49">
        <w:rPr>
          <w:sz w:val="20"/>
          <w:szCs w:val="20"/>
          <w:highlight w:val="yellow"/>
        </w:rPr>
        <w:t>[</w:t>
      </w:r>
      <w:proofErr w:type="gramEnd"/>
      <w:r w:rsidR="00B272B9" w:rsidRPr="00337E49">
        <w:rPr>
          <w:sz w:val="20"/>
          <w:szCs w:val="20"/>
          <w:highlight w:val="yellow"/>
        </w:rPr>
        <w:t>TBC]</w:t>
      </w:r>
    </w:p>
    <w:p w14:paraId="02F0755C" w14:textId="77777777" w:rsidR="008746F7" w:rsidRPr="00973A97" w:rsidRDefault="008746F7">
      <w:pPr>
        <w:pStyle w:val="Body"/>
        <w:spacing w:line="240" w:lineRule="exact"/>
        <w:rPr>
          <w:sz w:val="20"/>
          <w:szCs w:val="20"/>
        </w:rPr>
      </w:pPr>
    </w:p>
    <w:p w14:paraId="5DD2E9E4" w14:textId="77777777" w:rsidR="008746F7" w:rsidRPr="00973A97" w:rsidRDefault="00023692">
      <w:pPr>
        <w:pStyle w:val="Body"/>
        <w:spacing w:line="240" w:lineRule="exact"/>
        <w:rPr>
          <w:sz w:val="20"/>
          <w:szCs w:val="20"/>
        </w:rPr>
      </w:pPr>
      <w:r w:rsidRPr="00973A97">
        <w:rPr>
          <w:b/>
          <w:bCs/>
          <w:sz w:val="20"/>
          <w:szCs w:val="20"/>
        </w:rPr>
        <w:t>PARTIES</w:t>
      </w:r>
    </w:p>
    <w:p w14:paraId="7F63B4C1" w14:textId="77777777" w:rsidR="008746F7" w:rsidRPr="00973A97" w:rsidRDefault="008746F7">
      <w:pPr>
        <w:pStyle w:val="Body"/>
        <w:spacing w:line="240" w:lineRule="exact"/>
        <w:rPr>
          <w:sz w:val="20"/>
          <w:szCs w:val="20"/>
        </w:rPr>
      </w:pPr>
    </w:p>
    <w:p w14:paraId="2F1A5AA8" w14:textId="3290EAC5" w:rsidR="008746F7" w:rsidRPr="00973A97" w:rsidRDefault="00023692">
      <w:pPr>
        <w:pStyle w:val="Body"/>
        <w:spacing w:line="240" w:lineRule="exact"/>
        <w:ind w:left="850" w:hanging="850"/>
        <w:rPr>
          <w:sz w:val="20"/>
          <w:szCs w:val="20"/>
        </w:rPr>
      </w:pPr>
      <w:r w:rsidRPr="00973A97">
        <w:rPr>
          <w:sz w:val="20"/>
          <w:szCs w:val="20"/>
        </w:rPr>
        <w:t>(1)</w:t>
      </w:r>
      <w:r w:rsidRPr="00973A97">
        <w:rPr>
          <w:sz w:val="20"/>
          <w:szCs w:val="20"/>
        </w:rPr>
        <w:tab/>
      </w:r>
      <w:r w:rsidR="00337E49" w:rsidRPr="00337E49">
        <w:rPr>
          <w:sz w:val="20"/>
          <w:szCs w:val="20"/>
          <w:highlight w:val="yellow"/>
        </w:rPr>
        <w:t>[</w:t>
      </w:r>
      <w:r w:rsidR="00390E59" w:rsidRPr="00337E49">
        <w:rPr>
          <w:b/>
          <w:bCs/>
          <w:sz w:val="20"/>
          <w:szCs w:val="20"/>
          <w:highlight w:val="yellow"/>
        </w:rPr>
        <w:t>UNIVERSITY</w:t>
      </w:r>
      <w:r w:rsidR="00337E49" w:rsidRPr="00337E49">
        <w:rPr>
          <w:b/>
          <w:bCs/>
          <w:sz w:val="20"/>
          <w:szCs w:val="20"/>
          <w:highlight w:val="yellow"/>
        </w:rPr>
        <w:t>]</w:t>
      </w:r>
      <w:r w:rsidR="00390E59" w:rsidRPr="00973A97">
        <w:rPr>
          <w:sz w:val="20"/>
          <w:szCs w:val="20"/>
        </w:rPr>
        <w:t xml:space="preserve"> of </w:t>
      </w:r>
      <w:r w:rsidR="00337E49" w:rsidRPr="00337E49">
        <w:rPr>
          <w:sz w:val="20"/>
          <w:szCs w:val="20"/>
          <w:highlight w:val="yellow"/>
        </w:rPr>
        <w:t>[TBC]</w:t>
      </w:r>
      <w:r w:rsidR="00390E59" w:rsidRPr="00973A97">
        <w:rPr>
          <w:sz w:val="20"/>
          <w:szCs w:val="20"/>
        </w:rPr>
        <w:t xml:space="preserve"> </w:t>
      </w:r>
      <w:r w:rsidRPr="00973A97">
        <w:rPr>
          <w:sz w:val="20"/>
          <w:szCs w:val="20"/>
        </w:rPr>
        <w:t xml:space="preserve">(the </w:t>
      </w:r>
      <w:r w:rsidR="003164D9" w:rsidRPr="00973A97">
        <w:rPr>
          <w:sz w:val="20"/>
          <w:szCs w:val="20"/>
        </w:rPr>
        <w:t>"</w:t>
      </w:r>
      <w:r w:rsidR="00390E59" w:rsidRPr="00973A97">
        <w:rPr>
          <w:b/>
          <w:bCs/>
          <w:sz w:val="20"/>
          <w:szCs w:val="20"/>
        </w:rPr>
        <w:t>University</w:t>
      </w:r>
      <w:r w:rsidR="003164D9" w:rsidRPr="00973A97">
        <w:rPr>
          <w:sz w:val="20"/>
          <w:szCs w:val="20"/>
        </w:rPr>
        <w:t>"</w:t>
      </w:r>
      <w:proofErr w:type="gramStart"/>
      <w:r w:rsidR="00390E59" w:rsidRPr="00973A97">
        <w:rPr>
          <w:b/>
          <w:bCs/>
          <w:sz w:val="20"/>
          <w:szCs w:val="20"/>
        </w:rPr>
        <w:t>)</w:t>
      </w:r>
      <w:r w:rsidRPr="00973A97">
        <w:rPr>
          <w:sz w:val="20"/>
          <w:szCs w:val="20"/>
        </w:rPr>
        <w:t>;</w:t>
      </w:r>
      <w:proofErr w:type="gramEnd"/>
    </w:p>
    <w:p w14:paraId="2114B354" w14:textId="77777777" w:rsidR="008746F7" w:rsidRPr="00973A97" w:rsidRDefault="008746F7">
      <w:pPr>
        <w:pStyle w:val="Body"/>
        <w:spacing w:line="240" w:lineRule="exact"/>
        <w:ind w:left="850" w:hanging="850"/>
        <w:rPr>
          <w:sz w:val="20"/>
          <w:szCs w:val="20"/>
        </w:rPr>
      </w:pPr>
    </w:p>
    <w:p w14:paraId="0BC0E0F4" w14:textId="463FF513" w:rsidR="008746F7" w:rsidRPr="00973A97" w:rsidRDefault="1DADC891" w:rsidP="00390E59">
      <w:pPr>
        <w:pStyle w:val="Body"/>
        <w:spacing w:line="240" w:lineRule="exact"/>
        <w:ind w:left="850" w:hanging="850"/>
        <w:rPr>
          <w:sz w:val="20"/>
          <w:szCs w:val="20"/>
        </w:rPr>
      </w:pPr>
      <w:r w:rsidRPr="4ACD0AD0">
        <w:rPr>
          <w:sz w:val="20"/>
          <w:szCs w:val="20"/>
        </w:rPr>
        <w:t>(2)</w:t>
      </w:r>
      <w:r>
        <w:tab/>
      </w:r>
      <w:r w:rsidRPr="4ACD0AD0">
        <w:rPr>
          <w:sz w:val="20"/>
          <w:szCs w:val="20"/>
        </w:rPr>
        <w:t xml:space="preserve">The persons whose names and addresses are set out in </w:t>
      </w:r>
      <w:r w:rsidR="004D2EF4">
        <w:rPr>
          <w:sz w:val="20"/>
          <w:szCs w:val="20"/>
        </w:rPr>
        <w:fldChar w:fldCharType="begin"/>
      </w:r>
      <w:r w:rsidR="004D2EF4">
        <w:rPr>
          <w:sz w:val="20"/>
          <w:szCs w:val="20"/>
        </w:rPr>
        <w:instrText xml:space="preserve"> REF _Ref200099529 \n \h </w:instrText>
      </w:r>
      <w:r w:rsidR="004D2EF4">
        <w:rPr>
          <w:sz w:val="20"/>
          <w:szCs w:val="20"/>
        </w:rPr>
      </w:r>
      <w:r w:rsidR="004D2EF4">
        <w:rPr>
          <w:sz w:val="20"/>
          <w:szCs w:val="20"/>
        </w:rPr>
        <w:fldChar w:fldCharType="separate"/>
      </w:r>
      <w:r w:rsidR="007F2FD2">
        <w:rPr>
          <w:sz w:val="20"/>
          <w:szCs w:val="20"/>
        </w:rPr>
        <w:t>Part 1</w:t>
      </w:r>
      <w:r w:rsidR="004D2EF4">
        <w:rPr>
          <w:sz w:val="20"/>
          <w:szCs w:val="20"/>
        </w:rPr>
        <w:fldChar w:fldCharType="end"/>
      </w:r>
      <w:r w:rsidR="1D6ECF5F" w:rsidRPr="4ACD0AD0">
        <w:rPr>
          <w:sz w:val="20"/>
          <w:szCs w:val="20"/>
        </w:rPr>
        <w:t xml:space="preserve"> of </w:t>
      </w:r>
      <w:r w:rsidR="004D2EF4">
        <w:rPr>
          <w:sz w:val="20"/>
          <w:szCs w:val="20"/>
        </w:rPr>
        <w:fldChar w:fldCharType="begin"/>
      </w:r>
      <w:r w:rsidR="004D2EF4">
        <w:rPr>
          <w:sz w:val="20"/>
          <w:szCs w:val="20"/>
        </w:rPr>
        <w:instrText xml:space="preserve"> REF _Ref200099536 \n \h </w:instrText>
      </w:r>
      <w:r w:rsidR="004D2EF4">
        <w:rPr>
          <w:sz w:val="20"/>
          <w:szCs w:val="20"/>
        </w:rPr>
      </w:r>
      <w:r w:rsidR="004D2EF4">
        <w:rPr>
          <w:sz w:val="20"/>
          <w:szCs w:val="20"/>
        </w:rPr>
        <w:fldChar w:fldCharType="separate"/>
      </w:r>
      <w:r w:rsidR="007F2FD2">
        <w:rPr>
          <w:sz w:val="20"/>
          <w:szCs w:val="20"/>
        </w:rPr>
        <w:t>Schedule 1</w:t>
      </w:r>
      <w:r w:rsidR="004D2EF4">
        <w:rPr>
          <w:sz w:val="20"/>
          <w:szCs w:val="20"/>
        </w:rPr>
        <w:fldChar w:fldCharType="end"/>
      </w:r>
      <w:r w:rsidR="35DC1D65" w:rsidRPr="4ACD0AD0">
        <w:rPr>
          <w:sz w:val="20"/>
          <w:szCs w:val="20"/>
        </w:rPr>
        <w:t xml:space="preserve"> </w:t>
      </w:r>
      <w:r w:rsidR="07ED2693" w:rsidRPr="4ACD0AD0">
        <w:rPr>
          <w:sz w:val="20"/>
          <w:szCs w:val="20"/>
        </w:rPr>
        <w:t>(</w:t>
      </w:r>
      <w:r w:rsidR="51942073" w:rsidRPr="4ACD0AD0">
        <w:rPr>
          <w:i/>
          <w:iCs/>
          <w:sz w:val="20"/>
          <w:szCs w:val="20"/>
        </w:rPr>
        <w:t>Parties</w:t>
      </w:r>
      <w:r w:rsidR="38EE3ACF" w:rsidRPr="4ACD0AD0">
        <w:rPr>
          <w:sz w:val="20"/>
          <w:szCs w:val="20"/>
        </w:rPr>
        <w:t>)</w:t>
      </w:r>
      <w:r w:rsidR="51942073" w:rsidRPr="4ACD0AD0">
        <w:rPr>
          <w:sz w:val="20"/>
          <w:szCs w:val="20"/>
        </w:rPr>
        <w:t xml:space="preserve"> </w:t>
      </w:r>
      <w:r w:rsidRPr="4ACD0AD0">
        <w:rPr>
          <w:sz w:val="20"/>
          <w:szCs w:val="20"/>
        </w:rPr>
        <w:t xml:space="preserve">(together the </w:t>
      </w:r>
      <w:r w:rsidR="6DBCC5AF" w:rsidRPr="4ACD0AD0">
        <w:rPr>
          <w:sz w:val="20"/>
          <w:szCs w:val="20"/>
        </w:rPr>
        <w:t>"</w:t>
      </w:r>
      <w:r w:rsidRPr="4ACD0AD0">
        <w:rPr>
          <w:b/>
          <w:bCs/>
          <w:sz w:val="20"/>
          <w:szCs w:val="20"/>
        </w:rPr>
        <w:t>Founders</w:t>
      </w:r>
      <w:r w:rsidR="6DBCC5AF" w:rsidRPr="4ACD0AD0">
        <w:rPr>
          <w:sz w:val="20"/>
          <w:szCs w:val="20"/>
        </w:rPr>
        <w:t>"</w:t>
      </w:r>
      <w:r w:rsidRPr="4ACD0AD0">
        <w:rPr>
          <w:sz w:val="20"/>
          <w:szCs w:val="20"/>
        </w:rPr>
        <w:t xml:space="preserve"> and each a </w:t>
      </w:r>
      <w:r w:rsidR="6DBCC5AF" w:rsidRPr="4ACD0AD0">
        <w:rPr>
          <w:sz w:val="20"/>
          <w:szCs w:val="20"/>
        </w:rPr>
        <w:t>"</w:t>
      </w:r>
      <w:r w:rsidRPr="4ACD0AD0">
        <w:rPr>
          <w:b/>
          <w:bCs/>
          <w:sz w:val="20"/>
          <w:szCs w:val="20"/>
        </w:rPr>
        <w:t>Founder</w:t>
      </w:r>
      <w:r w:rsidR="6DBCC5AF" w:rsidRPr="4ACD0AD0">
        <w:rPr>
          <w:sz w:val="20"/>
          <w:szCs w:val="20"/>
        </w:rPr>
        <w:t>"</w:t>
      </w:r>
      <w:r w:rsidRPr="4ACD0AD0">
        <w:rPr>
          <w:sz w:val="20"/>
          <w:szCs w:val="20"/>
        </w:rPr>
        <w:t>)</w:t>
      </w:r>
      <w:r w:rsidR="3719FE66" w:rsidRPr="4ACD0AD0">
        <w:rPr>
          <w:sz w:val="20"/>
          <w:szCs w:val="20"/>
        </w:rPr>
        <w:t>,</w:t>
      </w:r>
      <w:r w:rsidR="125F34E3" w:rsidRPr="4ACD0AD0">
        <w:rPr>
          <w:sz w:val="20"/>
          <w:szCs w:val="20"/>
        </w:rPr>
        <w:t xml:space="preserve"> which expression shall also include any other Shareholder from time to time who has executed a</w:t>
      </w:r>
      <w:r w:rsidR="7A5C8786" w:rsidRPr="4ACD0AD0">
        <w:rPr>
          <w:sz w:val="20"/>
          <w:szCs w:val="20"/>
        </w:rPr>
        <w:t xml:space="preserve">n </w:t>
      </w:r>
      <w:r w:rsidR="125F34E3" w:rsidRPr="4ACD0AD0">
        <w:rPr>
          <w:sz w:val="20"/>
          <w:szCs w:val="20"/>
        </w:rPr>
        <w:t xml:space="preserve">Adherence </w:t>
      </w:r>
      <w:r w:rsidR="7A5C8786" w:rsidRPr="4ACD0AD0">
        <w:rPr>
          <w:sz w:val="20"/>
          <w:szCs w:val="20"/>
        </w:rPr>
        <w:t xml:space="preserve">Agreement </w:t>
      </w:r>
      <w:r w:rsidR="125F34E3" w:rsidRPr="4ACD0AD0">
        <w:rPr>
          <w:sz w:val="20"/>
          <w:szCs w:val="20"/>
        </w:rPr>
        <w:t>as a Founder</w:t>
      </w:r>
      <w:r w:rsidRPr="4ACD0AD0">
        <w:rPr>
          <w:sz w:val="20"/>
          <w:szCs w:val="20"/>
        </w:rPr>
        <w:t>;</w:t>
      </w:r>
      <w:r w:rsidR="00673963">
        <w:rPr>
          <w:rStyle w:val="FootnoteReference"/>
          <w:sz w:val="20"/>
          <w:szCs w:val="20"/>
        </w:rPr>
        <w:footnoteReference w:id="2"/>
      </w:r>
      <w:r w:rsidRPr="4ACD0AD0">
        <w:rPr>
          <w:sz w:val="20"/>
          <w:szCs w:val="20"/>
        </w:rPr>
        <w:t xml:space="preserve"> </w:t>
      </w:r>
    </w:p>
    <w:p w14:paraId="466D01BD" w14:textId="77777777" w:rsidR="00C641FA" w:rsidRPr="00973A97" w:rsidRDefault="00C641FA" w:rsidP="00390E59">
      <w:pPr>
        <w:pStyle w:val="Body"/>
        <w:spacing w:line="240" w:lineRule="exact"/>
        <w:ind w:left="850" w:hanging="850"/>
        <w:rPr>
          <w:sz w:val="20"/>
          <w:szCs w:val="20"/>
        </w:rPr>
      </w:pPr>
    </w:p>
    <w:p w14:paraId="1A4BC109" w14:textId="00919E22" w:rsidR="00C641FA" w:rsidRPr="00973A97" w:rsidRDefault="00C641FA" w:rsidP="00390E59">
      <w:pPr>
        <w:pStyle w:val="Body"/>
        <w:spacing w:line="240" w:lineRule="exact"/>
        <w:ind w:left="850" w:hanging="850"/>
        <w:rPr>
          <w:sz w:val="20"/>
          <w:szCs w:val="20"/>
        </w:rPr>
      </w:pPr>
      <w:r w:rsidRPr="00337E49">
        <w:rPr>
          <w:sz w:val="20"/>
          <w:szCs w:val="20"/>
        </w:rPr>
        <w:t>(3)</w:t>
      </w:r>
      <w:r w:rsidRPr="00337E49">
        <w:rPr>
          <w:sz w:val="20"/>
          <w:szCs w:val="20"/>
        </w:rPr>
        <w:tab/>
        <w:t xml:space="preserve">The persons whose names and addresses are set out in </w:t>
      </w:r>
      <w:r w:rsidR="004D2EF4">
        <w:rPr>
          <w:sz w:val="20"/>
          <w:szCs w:val="20"/>
        </w:rPr>
        <w:fldChar w:fldCharType="begin"/>
      </w:r>
      <w:r w:rsidR="004D2EF4">
        <w:rPr>
          <w:sz w:val="20"/>
          <w:szCs w:val="20"/>
        </w:rPr>
        <w:instrText xml:space="preserve"> REF _Ref200099554 \n \h </w:instrText>
      </w:r>
      <w:r w:rsidR="004D2EF4">
        <w:rPr>
          <w:sz w:val="20"/>
          <w:szCs w:val="20"/>
        </w:rPr>
      </w:r>
      <w:r w:rsidR="004D2EF4">
        <w:rPr>
          <w:sz w:val="20"/>
          <w:szCs w:val="20"/>
        </w:rPr>
        <w:fldChar w:fldCharType="separate"/>
      </w:r>
      <w:r w:rsidR="007F2FD2">
        <w:rPr>
          <w:sz w:val="20"/>
          <w:szCs w:val="20"/>
        </w:rPr>
        <w:t>Part 2</w:t>
      </w:r>
      <w:r w:rsidR="004D2EF4">
        <w:rPr>
          <w:sz w:val="20"/>
          <w:szCs w:val="20"/>
        </w:rPr>
        <w:fldChar w:fldCharType="end"/>
      </w:r>
      <w:r w:rsidR="004D2EF4">
        <w:rPr>
          <w:sz w:val="20"/>
          <w:szCs w:val="20"/>
        </w:rPr>
        <w:t xml:space="preserve"> </w:t>
      </w:r>
      <w:r w:rsidRPr="00337E49">
        <w:rPr>
          <w:sz w:val="20"/>
          <w:szCs w:val="20"/>
        </w:rPr>
        <w:t xml:space="preserve">of </w:t>
      </w:r>
      <w:r w:rsidR="004D2EF4">
        <w:rPr>
          <w:sz w:val="20"/>
          <w:szCs w:val="20"/>
        </w:rPr>
        <w:fldChar w:fldCharType="begin"/>
      </w:r>
      <w:r w:rsidR="004D2EF4">
        <w:rPr>
          <w:sz w:val="20"/>
          <w:szCs w:val="20"/>
        </w:rPr>
        <w:instrText xml:space="preserve"> REF _Ref200099536 \n \h </w:instrText>
      </w:r>
      <w:r w:rsidR="004D2EF4">
        <w:rPr>
          <w:sz w:val="20"/>
          <w:szCs w:val="20"/>
        </w:rPr>
      </w:r>
      <w:r w:rsidR="004D2EF4">
        <w:rPr>
          <w:sz w:val="20"/>
          <w:szCs w:val="20"/>
        </w:rPr>
        <w:fldChar w:fldCharType="separate"/>
      </w:r>
      <w:r w:rsidR="007F2FD2">
        <w:rPr>
          <w:sz w:val="20"/>
          <w:szCs w:val="20"/>
        </w:rPr>
        <w:t>Schedule 1</w:t>
      </w:r>
      <w:r w:rsidR="004D2EF4">
        <w:rPr>
          <w:sz w:val="20"/>
          <w:szCs w:val="20"/>
        </w:rPr>
        <w:fldChar w:fldCharType="end"/>
      </w:r>
      <w:r w:rsidRPr="00337E49">
        <w:rPr>
          <w:sz w:val="20"/>
          <w:szCs w:val="20"/>
        </w:rPr>
        <w:t xml:space="preserve"> (</w:t>
      </w:r>
      <w:r w:rsidRPr="00337E49">
        <w:rPr>
          <w:i/>
          <w:iCs/>
          <w:sz w:val="20"/>
          <w:szCs w:val="20"/>
        </w:rPr>
        <w:t>Parties</w:t>
      </w:r>
      <w:r w:rsidRPr="00337E49">
        <w:rPr>
          <w:sz w:val="20"/>
          <w:szCs w:val="20"/>
        </w:rPr>
        <w:t>) (together the "</w:t>
      </w:r>
      <w:r w:rsidRPr="00337E49">
        <w:rPr>
          <w:b/>
          <w:bCs/>
          <w:sz w:val="20"/>
          <w:szCs w:val="20"/>
        </w:rPr>
        <w:t>Investors</w:t>
      </w:r>
      <w:r w:rsidRPr="00337E49">
        <w:rPr>
          <w:sz w:val="20"/>
          <w:szCs w:val="20"/>
        </w:rPr>
        <w:t>" and each an "</w:t>
      </w:r>
      <w:r w:rsidRPr="00337E49">
        <w:rPr>
          <w:b/>
          <w:bCs/>
          <w:sz w:val="20"/>
          <w:szCs w:val="20"/>
        </w:rPr>
        <w:t>Investor</w:t>
      </w:r>
      <w:r w:rsidRPr="00337E49">
        <w:rPr>
          <w:sz w:val="20"/>
          <w:szCs w:val="20"/>
        </w:rPr>
        <w:t>"), which expression shall also include any other Shareholder from time to time who has executed an Adherence Agreement as an Investor;</w:t>
      </w:r>
    </w:p>
    <w:p w14:paraId="0182B474" w14:textId="77777777" w:rsidR="008746F7" w:rsidRPr="00973A97" w:rsidRDefault="008746F7">
      <w:pPr>
        <w:pStyle w:val="Body"/>
        <w:spacing w:line="240" w:lineRule="exact"/>
        <w:ind w:left="850" w:hanging="850"/>
        <w:rPr>
          <w:sz w:val="20"/>
          <w:szCs w:val="20"/>
        </w:rPr>
      </w:pPr>
    </w:p>
    <w:p w14:paraId="0E518861" w14:textId="379C188A" w:rsidR="008746F7" w:rsidRPr="00973A97" w:rsidRDefault="00023692">
      <w:pPr>
        <w:pStyle w:val="Body"/>
        <w:spacing w:line="240" w:lineRule="exact"/>
        <w:ind w:left="850" w:hanging="850"/>
        <w:rPr>
          <w:sz w:val="20"/>
          <w:szCs w:val="20"/>
        </w:rPr>
      </w:pPr>
      <w:r w:rsidRPr="00337E49">
        <w:rPr>
          <w:sz w:val="20"/>
          <w:szCs w:val="20"/>
          <w:highlight w:val="yellow"/>
        </w:rPr>
        <w:t>(</w:t>
      </w:r>
      <w:r w:rsidR="00C641FA" w:rsidRPr="00337E49">
        <w:rPr>
          <w:sz w:val="20"/>
          <w:szCs w:val="20"/>
          <w:highlight w:val="yellow"/>
        </w:rPr>
        <w:t>4</w:t>
      </w:r>
      <w:r w:rsidRPr="00337E49">
        <w:rPr>
          <w:sz w:val="20"/>
          <w:szCs w:val="20"/>
          <w:highlight w:val="yellow"/>
        </w:rPr>
        <w:t>)</w:t>
      </w:r>
      <w:r w:rsidRPr="00337E49">
        <w:rPr>
          <w:sz w:val="20"/>
          <w:szCs w:val="20"/>
          <w:highlight w:val="yellow"/>
        </w:rPr>
        <w:tab/>
      </w:r>
      <w:r w:rsidR="00B272B9" w:rsidRPr="009A2881">
        <w:rPr>
          <w:b/>
          <w:bCs/>
          <w:sz w:val="20"/>
          <w:szCs w:val="20"/>
          <w:highlight w:val="yellow"/>
        </w:rPr>
        <w:t>[TBC]</w:t>
      </w:r>
      <w:r w:rsidRPr="009A2881">
        <w:rPr>
          <w:b/>
          <w:bCs/>
          <w:sz w:val="20"/>
          <w:szCs w:val="20"/>
          <w:highlight w:val="yellow"/>
        </w:rPr>
        <w:t xml:space="preserve"> </w:t>
      </w:r>
      <w:r w:rsidR="003E31A8" w:rsidRPr="009A2881">
        <w:rPr>
          <w:b/>
          <w:bCs/>
          <w:sz w:val="20"/>
          <w:szCs w:val="20"/>
          <w:highlight w:val="yellow"/>
        </w:rPr>
        <w:t>[</w:t>
      </w:r>
      <w:r w:rsidRPr="00337E49">
        <w:rPr>
          <w:b/>
          <w:bCs/>
          <w:sz w:val="20"/>
          <w:szCs w:val="20"/>
          <w:highlight w:val="yellow"/>
        </w:rPr>
        <w:t>LIMITED</w:t>
      </w:r>
      <w:r w:rsidR="003E31A8" w:rsidRPr="00337E49">
        <w:rPr>
          <w:bCs/>
          <w:sz w:val="20"/>
          <w:szCs w:val="20"/>
          <w:highlight w:val="yellow"/>
        </w:rPr>
        <w:t>]/[</w:t>
      </w:r>
      <w:r w:rsidR="003E31A8" w:rsidRPr="00337E49">
        <w:rPr>
          <w:b/>
          <w:bCs/>
          <w:sz w:val="20"/>
          <w:szCs w:val="20"/>
          <w:highlight w:val="yellow"/>
        </w:rPr>
        <w:t>LTD</w:t>
      </w:r>
      <w:r w:rsidR="003E31A8" w:rsidRPr="00337E49">
        <w:rPr>
          <w:bCs/>
          <w:sz w:val="20"/>
          <w:szCs w:val="20"/>
          <w:highlight w:val="yellow"/>
        </w:rPr>
        <w:t>]</w:t>
      </w:r>
      <w:r w:rsidRPr="00973A97">
        <w:rPr>
          <w:sz w:val="20"/>
          <w:szCs w:val="20"/>
        </w:rPr>
        <w:t xml:space="preserve"> (company number </w:t>
      </w:r>
      <w:r w:rsidR="00B272B9" w:rsidRPr="00337E49">
        <w:rPr>
          <w:sz w:val="20"/>
          <w:szCs w:val="20"/>
          <w:highlight w:val="yellow"/>
        </w:rPr>
        <w:t>[TBC]</w:t>
      </w:r>
      <w:r w:rsidRPr="00973A97">
        <w:rPr>
          <w:sz w:val="20"/>
          <w:szCs w:val="20"/>
        </w:rPr>
        <w:t xml:space="preserve"> incorporated under the laws of England</w:t>
      </w:r>
      <w:r w:rsidR="003E31A8" w:rsidRPr="00973A97">
        <w:rPr>
          <w:sz w:val="20"/>
          <w:szCs w:val="20"/>
        </w:rPr>
        <w:t xml:space="preserve"> and Wales</w:t>
      </w:r>
      <w:r w:rsidRPr="00973A97">
        <w:rPr>
          <w:sz w:val="20"/>
          <w:szCs w:val="20"/>
        </w:rPr>
        <w:t xml:space="preserve">) whose registered office is at </w:t>
      </w:r>
      <w:r w:rsidRPr="00337E49">
        <w:rPr>
          <w:sz w:val="20"/>
          <w:szCs w:val="20"/>
          <w:highlight w:val="yellow"/>
        </w:rPr>
        <w:t>[</w:t>
      </w:r>
      <w:r w:rsidR="00D8202A" w:rsidRPr="00337E49">
        <w:rPr>
          <w:i/>
          <w:sz w:val="20"/>
          <w:szCs w:val="20"/>
          <w:highlight w:val="yellow"/>
        </w:rPr>
        <w:t>insert address</w:t>
      </w:r>
      <w:r w:rsidR="00D8202A" w:rsidRPr="00337E49">
        <w:rPr>
          <w:sz w:val="20"/>
          <w:szCs w:val="20"/>
          <w:highlight w:val="yellow"/>
        </w:rPr>
        <w:t>]</w:t>
      </w:r>
      <w:r w:rsidRPr="00973A97">
        <w:rPr>
          <w:sz w:val="20"/>
          <w:szCs w:val="20"/>
        </w:rPr>
        <w:t xml:space="preserve"> (the </w:t>
      </w:r>
      <w:r w:rsidR="003164D9" w:rsidRPr="00973A97">
        <w:rPr>
          <w:sz w:val="20"/>
          <w:szCs w:val="20"/>
        </w:rPr>
        <w:t>"</w:t>
      </w:r>
      <w:r w:rsidRPr="00973A97">
        <w:rPr>
          <w:b/>
          <w:bCs/>
          <w:sz w:val="20"/>
          <w:szCs w:val="20"/>
        </w:rPr>
        <w:t>Company</w:t>
      </w:r>
      <w:r w:rsidR="003164D9" w:rsidRPr="00973A97">
        <w:rPr>
          <w:sz w:val="20"/>
          <w:szCs w:val="20"/>
        </w:rPr>
        <w:t>"</w:t>
      </w:r>
      <w:r w:rsidRPr="00973A97">
        <w:rPr>
          <w:sz w:val="20"/>
          <w:szCs w:val="20"/>
        </w:rPr>
        <w:t>)</w:t>
      </w:r>
      <w:r w:rsidR="00767CEF" w:rsidRPr="00973A97">
        <w:rPr>
          <w:sz w:val="20"/>
          <w:szCs w:val="20"/>
        </w:rPr>
        <w:t>.</w:t>
      </w:r>
      <w:r w:rsidRPr="00973A97">
        <w:rPr>
          <w:sz w:val="20"/>
          <w:szCs w:val="20"/>
        </w:rPr>
        <w:t xml:space="preserve"> </w:t>
      </w:r>
    </w:p>
    <w:p w14:paraId="68E9BA98" w14:textId="77777777" w:rsidR="008746F7" w:rsidRPr="00973A97" w:rsidRDefault="008746F7">
      <w:pPr>
        <w:pStyle w:val="Body"/>
        <w:spacing w:line="240" w:lineRule="exact"/>
        <w:ind w:left="850" w:hanging="850"/>
        <w:rPr>
          <w:sz w:val="20"/>
          <w:szCs w:val="20"/>
        </w:rPr>
      </w:pPr>
    </w:p>
    <w:p w14:paraId="69A837E3" w14:textId="77777777" w:rsidR="008746F7" w:rsidRPr="00973A97" w:rsidRDefault="00023692">
      <w:pPr>
        <w:pStyle w:val="Body"/>
        <w:spacing w:line="240" w:lineRule="exact"/>
        <w:ind w:left="850" w:hanging="850"/>
        <w:rPr>
          <w:sz w:val="20"/>
          <w:szCs w:val="20"/>
        </w:rPr>
      </w:pPr>
      <w:r w:rsidRPr="00973A97">
        <w:rPr>
          <w:b/>
          <w:bCs/>
          <w:sz w:val="20"/>
          <w:szCs w:val="20"/>
        </w:rPr>
        <w:t>INTRODUCTION</w:t>
      </w:r>
    </w:p>
    <w:p w14:paraId="7574FFBD" w14:textId="77777777" w:rsidR="008746F7" w:rsidRPr="00973A97" w:rsidRDefault="008746F7">
      <w:pPr>
        <w:pStyle w:val="Body"/>
        <w:spacing w:line="240" w:lineRule="exact"/>
        <w:rPr>
          <w:sz w:val="20"/>
          <w:szCs w:val="20"/>
        </w:rPr>
      </w:pPr>
    </w:p>
    <w:p w14:paraId="02E9405B" w14:textId="68D1F9EE" w:rsidR="001D2A72" w:rsidRPr="00973A97" w:rsidRDefault="001D2A72" w:rsidP="001D2A72">
      <w:pPr>
        <w:pStyle w:val="Body"/>
        <w:spacing w:line="240" w:lineRule="exact"/>
        <w:ind w:left="850" w:hanging="850"/>
        <w:rPr>
          <w:sz w:val="20"/>
          <w:szCs w:val="20"/>
        </w:rPr>
      </w:pPr>
      <w:r w:rsidRPr="00973A97">
        <w:rPr>
          <w:sz w:val="20"/>
          <w:szCs w:val="20"/>
        </w:rPr>
        <w:t>(A)</w:t>
      </w:r>
      <w:r w:rsidRPr="00973A97">
        <w:rPr>
          <w:sz w:val="20"/>
          <w:szCs w:val="20"/>
        </w:rPr>
        <w:tab/>
        <w:t xml:space="preserve">The Company is a company limited by shares, brief particulars of which are set out in </w:t>
      </w:r>
      <w:r w:rsidR="00E53931">
        <w:rPr>
          <w:sz w:val="20"/>
          <w:szCs w:val="20"/>
        </w:rPr>
        <w:fldChar w:fldCharType="begin"/>
      </w:r>
      <w:r w:rsidR="00E53931">
        <w:rPr>
          <w:sz w:val="20"/>
          <w:szCs w:val="20"/>
        </w:rPr>
        <w:instrText xml:space="preserve"> REF _Ref200099664 \n \h </w:instrText>
      </w:r>
      <w:r w:rsidR="00E53931">
        <w:rPr>
          <w:sz w:val="20"/>
          <w:szCs w:val="20"/>
        </w:rPr>
      </w:r>
      <w:r w:rsidR="00E53931">
        <w:rPr>
          <w:sz w:val="20"/>
          <w:szCs w:val="20"/>
        </w:rPr>
        <w:fldChar w:fldCharType="separate"/>
      </w:r>
      <w:r w:rsidR="007F2FD2">
        <w:rPr>
          <w:sz w:val="20"/>
          <w:szCs w:val="20"/>
        </w:rPr>
        <w:t>Schedule 2</w:t>
      </w:r>
      <w:r w:rsidR="00E53931">
        <w:rPr>
          <w:sz w:val="20"/>
          <w:szCs w:val="20"/>
        </w:rPr>
        <w:fldChar w:fldCharType="end"/>
      </w:r>
      <w:r w:rsidRPr="00973A97">
        <w:rPr>
          <w:sz w:val="20"/>
          <w:szCs w:val="20"/>
        </w:rPr>
        <w:t>.</w:t>
      </w:r>
    </w:p>
    <w:p w14:paraId="1AC86CB6" w14:textId="77777777" w:rsidR="001D2A72" w:rsidRPr="00973A97" w:rsidRDefault="001D2A72" w:rsidP="004D7EAE">
      <w:pPr>
        <w:pStyle w:val="Body"/>
        <w:spacing w:line="240" w:lineRule="exact"/>
        <w:rPr>
          <w:sz w:val="20"/>
          <w:szCs w:val="20"/>
        </w:rPr>
      </w:pPr>
    </w:p>
    <w:p w14:paraId="65626C12" w14:textId="4C689DF3" w:rsidR="001D2A72" w:rsidRPr="00973A97" w:rsidRDefault="001D2A72" w:rsidP="001D2A72">
      <w:pPr>
        <w:pStyle w:val="Body"/>
        <w:spacing w:line="240" w:lineRule="exact"/>
        <w:ind w:left="850" w:hanging="850"/>
        <w:rPr>
          <w:sz w:val="20"/>
          <w:szCs w:val="20"/>
        </w:rPr>
      </w:pPr>
      <w:r w:rsidRPr="00973A97">
        <w:rPr>
          <w:sz w:val="20"/>
          <w:szCs w:val="20"/>
        </w:rPr>
        <w:t>(B)</w:t>
      </w:r>
      <w:r w:rsidRPr="00973A97">
        <w:rPr>
          <w:sz w:val="20"/>
          <w:szCs w:val="20"/>
        </w:rPr>
        <w:tab/>
      </w:r>
      <w:r w:rsidRPr="00EB3EF7">
        <w:rPr>
          <w:sz w:val="20"/>
          <w:szCs w:val="20"/>
        </w:rPr>
        <w:t xml:space="preserve">Details of the legal ownership of the share capital of the Company </w:t>
      </w:r>
      <w:r w:rsidR="008B6CBA">
        <w:rPr>
          <w:sz w:val="20"/>
          <w:szCs w:val="20"/>
        </w:rPr>
        <w:t>following Completion</w:t>
      </w:r>
      <w:r w:rsidR="009A2881">
        <w:rPr>
          <w:sz w:val="20"/>
          <w:szCs w:val="20"/>
        </w:rPr>
        <w:t xml:space="preserve"> </w:t>
      </w:r>
      <w:r w:rsidRPr="00EB3EF7">
        <w:rPr>
          <w:sz w:val="20"/>
          <w:szCs w:val="20"/>
        </w:rPr>
        <w:t xml:space="preserve">are set out in </w:t>
      </w:r>
      <w:r w:rsidR="00E53931">
        <w:rPr>
          <w:sz w:val="20"/>
          <w:szCs w:val="20"/>
        </w:rPr>
        <w:fldChar w:fldCharType="begin"/>
      </w:r>
      <w:r w:rsidR="00E53931">
        <w:rPr>
          <w:sz w:val="20"/>
          <w:szCs w:val="20"/>
        </w:rPr>
        <w:instrText xml:space="preserve"> REF _Ref200099683 \n \h </w:instrText>
      </w:r>
      <w:r w:rsidR="00E53931">
        <w:rPr>
          <w:sz w:val="20"/>
          <w:szCs w:val="20"/>
        </w:rPr>
      </w:r>
      <w:r w:rsidR="00E53931">
        <w:rPr>
          <w:sz w:val="20"/>
          <w:szCs w:val="20"/>
        </w:rPr>
        <w:fldChar w:fldCharType="separate"/>
      </w:r>
      <w:r w:rsidR="007F2FD2">
        <w:rPr>
          <w:sz w:val="20"/>
          <w:szCs w:val="20"/>
        </w:rPr>
        <w:t>Schedule 3</w:t>
      </w:r>
      <w:r w:rsidR="00E53931">
        <w:rPr>
          <w:sz w:val="20"/>
          <w:szCs w:val="20"/>
        </w:rPr>
        <w:fldChar w:fldCharType="end"/>
      </w:r>
      <w:r w:rsidRPr="00EB3EF7">
        <w:rPr>
          <w:sz w:val="20"/>
          <w:szCs w:val="20"/>
        </w:rPr>
        <w:t>.</w:t>
      </w:r>
      <w:r w:rsidR="00EB3EF7" w:rsidRPr="00EB3EF7">
        <w:t xml:space="preserve"> </w:t>
      </w:r>
    </w:p>
    <w:p w14:paraId="1846AEFF" w14:textId="77777777" w:rsidR="001D2A72" w:rsidRPr="00973A97" w:rsidRDefault="001D2A72" w:rsidP="001D2A72">
      <w:pPr>
        <w:pStyle w:val="Body"/>
        <w:spacing w:line="240" w:lineRule="exact"/>
        <w:ind w:left="850" w:hanging="850"/>
        <w:rPr>
          <w:sz w:val="20"/>
          <w:szCs w:val="20"/>
        </w:rPr>
      </w:pPr>
    </w:p>
    <w:p w14:paraId="3C7E2BA8" w14:textId="031CFFC0" w:rsidR="008746F7" w:rsidRPr="00973A97" w:rsidRDefault="001D2A72" w:rsidP="001D2A72">
      <w:pPr>
        <w:pStyle w:val="Body"/>
        <w:spacing w:line="240" w:lineRule="exact"/>
        <w:ind w:left="850" w:hanging="850"/>
        <w:rPr>
          <w:sz w:val="20"/>
          <w:szCs w:val="20"/>
        </w:rPr>
      </w:pPr>
      <w:r w:rsidRPr="00973A97">
        <w:rPr>
          <w:sz w:val="20"/>
          <w:szCs w:val="20"/>
        </w:rPr>
        <w:t xml:space="preserve">(C) </w:t>
      </w:r>
      <w:r w:rsidRPr="00973A97">
        <w:rPr>
          <w:sz w:val="20"/>
          <w:szCs w:val="20"/>
        </w:rPr>
        <w:tab/>
      </w:r>
      <w:r w:rsidR="00F42D15" w:rsidRPr="00973A97">
        <w:rPr>
          <w:sz w:val="20"/>
          <w:szCs w:val="20"/>
        </w:rPr>
        <w:t>The p</w:t>
      </w:r>
      <w:r w:rsidR="006055A1" w:rsidRPr="00973A97">
        <w:rPr>
          <w:sz w:val="20"/>
          <w:szCs w:val="20"/>
        </w:rPr>
        <w:t xml:space="preserve">arties have entered into </w:t>
      </w:r>
      <w:r w:rsidR="00C331E0" w:rsidRPr="00973A97">
        <w:rPr>
          <w:sz w:val="20"/>
          <w:szCs w:val="20"/>
        </w:rPr>
        <w:t>this agreement</w:t>
      </w:r>
      <w:r w:rsidR="006055A1" w:rsidRPr="00973A97">
        <w:rPr>
          <w:sz w:val="20"/>
          <w:szCs w:val="20"/>
        </w:rPr>
        <w:t xml:space="preserve"> to regulate their relationship with each other and certain aspects of the Company's affairs and dealings. </w:t>
      </w:r>
    </w:p>
    <w:p w14:paraId="4F5DB262" w14:textId="77777777" w:rsidR="008746F7" w:rsidRPr="00973A97" w:rsidRDefault="008746F7">
      <w:pPr>
        <w:pStyle w:val="Body"/>
        <w:spacing w:line="240" w:lineRule="exact"/>
        <w:ind w:left="850" w:hanging="850"/>
        <w:rPr>
          <w:sz w:val="20"/>
          <w:szCs w:val="20"/>
        </w:rPr>
      </w:pPr>
    </w:p>
    <w:p w14:paraId="58913816" w14:textId="77777777" w:rsidR="008746F7" w:rsidRPr="00973A97" w:rsidRDefault="008746F7">
      <w:pPr>
        <w:pStyle w:val="Body"/>
        <w:spacing w:line="240" w:lineRule="exact"/>
        <w:rPr>
          <w:sz w:val="20"/>
          <w:szCs w:val="20"/>
        </w:rPr>
      </w:pPr>
    </w:p>
    <w:p w14:paraId="56217FB4" w14:textId="77777777" w:rsidR="008746F7" w:rsidRPr="00973A97" w:rsidRDefault="00023692">
      <w:pPr>
        <w:pStyle w:val="Body"/>
        <w:spacing w:line="240" w:lineRule="exact"/>
        <w:rPr>
          <w:sz w:val="20"/>
          <w:szCs w:val="20"/>
        </w:rPr>
      </w:pPr>
      <w:r w:rsidRPr="00973A97">
        <w:rPr>
          <w:b/>
          <w:bCs/>
          <w:sz w:val="20"/>
          <w:szCs w:val="20"/>
        </w:rPr>
        <w:t>AGREED TERMS</w:t>
      </w:r>
    </w:p>
    <w:p w14:paraId="7FD1F160" w14:textId="77777777" w:rsidR="008746F7" w:rsidRPr="00973A97" w:rsidRDefault="00023692" w:rsidP="002F29AD">
      <w:pPr>
        <w:pStyle w:val="Heading"/>
        <w:keepNext/>
        <w:numPr>
          <w:ilvl w:val="0"/>
          <w:numId w:val="2"/>
        </w:numPr>
        <w:spacing w:before="240" w:line="240" w:lineRule="exact"/>
        <w:rPr>
          <w:b/>
          <w:bCs/>
          <w:sz w:val="20"/>
          <w:szCs w:val="20"/>
        </w:rPr>
      </w:pPr>
      <w:bookmarkStart w:id="2" w:name="_Ref9442909"/>
      <w:bookmarkStart w:id="3" w:name="_Toc200100014"/>
      <w:r w:rsidRPr="00973A97">
        <w:rPr>
          <w:b/>
          <w:bCs/>
          <w:sz w:val="20"/>
          <w:szCs w:val="20"/>
        </w:rPr>
        <w:t>Definitions</w:t>
      </w:r>
      <w:bookmarkEnd w:id="2"/>
      <w:bookmarkEnd w:id="3"/>
    </w:p>
    <w:p w14:paraId="3425EDD5" w14:textId="27928137" w:rsidR="008746F7" w:rsidRPr="00973A97" w:rsidRDefault="00023692">
      <w:pPr>
        <w:pStyle w:val="Body"/>
        <w:spacing w:after="240"/>
        <w:ind w:left="720"/>
        <w:rPr>
          <w:sz w:val="20"/>
          <w:szCs w:val="20"/>
        </w:rPr>
      </w:pPr>
      <w:r w:rsidRPr="00973A97">
        <w:rPr>
          <w:sz w:val="20"/>
          <w:szCs w:val="20"/>
        </w:rPr>
        <w:t xml:space="preserve">In </w:t>
      </w:r>
      <w:r w:rsidR="00C331E0" w:rsidRPr="00973A97">
        <w:rPr>
          <w:sz w:val="20"/>
          <w:szCs w:val="20"/>
        </w:rPr>
        <w:t>this agreement</w:t>
      </w:r>
      <w:r w:rsidRPr="00973A97">
        <w:rPr>
          <w:sz w:val="20"/>
          <w:szCs w:val="20"/>
        </w:rPr>
        <w:t>, except where a different interpretation is necessary in the context, the words and expressions set out below shall have the following meanings:</w:t>
      </w:r>
    </w:p>
    <w:p w14:paraId="2E21C4E5" w14:textId="0D23CFDE" w:rsidR="008746F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Act</w:t>
      </w:r>
      <w:r w:rsidRPr="00973A97">
        <w:rPr>
          <w:sz w:val="20"/>
          <w:szCs w:val="20"/>
        </w:rPr>
        <w:t>"</w:t>
      </w:r>
      <w:r w:rsidR="00023692" w:rsidRPr="00973A97">
        <w:rPr>
          <w:sz w:val="20"/>
          <w:szCs w:val="20"/>
        </w:rPr>
        <w:t xml:space="preserve"> means the Companies Act </w:t>
      </w:r>
      <w:proofErr w:type="gramStart"/>
      <w:r w:rsidR="00023692" w:rsidRPr="00973A97">
        <w:rPr>
          <w:sz w:val="20"/>
          <w:szCs w:val="20"/>
        </w:rPr>
        <w:t>2006;</w:t>
      </w:r>
      <w:proofErr w:type="gramEnd"/>
    </w:p>
    <w:p w14:paraId="774D67B2" w14:textId="61DD8EDB" w:rsidR="00B375F1" w:rsidRPr="00973A97" w:rsidRDefault="00B375F1">
      <w:pPr>
        <w:pStyle w:val="Body"/>
        <w:spacing w:after="240" w:line="240" w:lineRule="exact"/>
        <w:ind w:left="720"/>
        <w:rPr>
          <w:sz w:val="20"/>
          <w:szCs w:val="20"/>
        </w:rPr>
      </w:pPr>
      <w:r w:rsidRPr="452ACBCE">
        <w:rPr>
          <w:sz w:val="20"/>
          <w:szCs w:val="20"/>
        </w:rPr>
        <w:t>“</w:t>
      </w:r>
      <w:r w:rsidRPr="452ACBCE">
        <w:rPr>
          <w:b/>
          <w:bCs/>
          <w:sz w:val="20"/>
          <w:szCs w:val="20"/>
        </w:rPr>
        <w:t>Accelerated Exit</w:t>
      </w:r>
      <w:r w:rsidR="004E6466" w:rsidRPr="452ACBCE">
        <w:rPr>
          <w:b/>
          <w:bCs/>
          <w:sz w:val="20"/>
          <w:szCs w:val="20"/>
        </w:rPr>
        <w:t>”</w:t>
      </w:r>
      <w:r w:rsidR="004E6466" w:rsidRPr="452ACBCE">
        <w:rPr>
          <w:sz w:val="20"/>
          <w:szCs w:val="20"/>
        </w:rPr>
        <w:t xml:space="preserve"> means a) an IPO or b) a Sale at any time within the period of three years from date of issue of Shares to SEIS Inve</w:t>
      </w:r>
      <w:r w:rsidR="005205E9" w:rsidRPr="452ACBCE">
        <w:rPr>
          <w:sz w:val="20"/>
          <w:szCs w:val="20"/>
        </w:rPr>
        <w:t>s</w:t>
      </w:r>
      <w:r w:rsidR="004E6466" w:rsidRPr="452ACBCE">
        <w:rPr>
          <w:sz w:val="20"/>
          <w:szCs w:val="20"/>
        </w:rPr>
        <w:t>tors and/or EIS Investors</w:t>
      </w:r>
    </w:p>
    <w:p w14:paraId="010F0A21" w14:textId="28691197" w:rsidR="00B207E8" w:rsidRPr="00973A97" w:rsidRDefault="00B207E8" w:rsidP="00B207E8">
      <w:pPr>
        <w:pStyle w:val="Body"/>
        <w:spacing w:after="240" w:line="240" w:lineRule="exact"/>
        <w:ind w:left="720"/>
        <w:rPr>
          <w:sz w:val="20"/>
          <w:szCs w:val="20"/>
        </w:rPr>
      </w:pPr>
      <w:r w:rsidRPr="00973A97">
        <w:rPr>
          <w:sz w:val="20"/>
          <w:szCs w:val="20"/>
        </w:rPr>
        <w:t>"</w:t>
      </w:r>
      <w:r w:rsidRPr="00973A97">
        <w:rPr>
          <w:b/>
          <w:bCs/>
          <w:sz w:val="20"/>
          <w:szCs w:val="20"/>
        </w:rPr>
        <w:t>Adherence Agreement</w:t>
      </w:r>
      <w:r w:rsidRPr="00973A97">
        <w:rPr>
          <w:sz w:val="20"/>
          <w:szCs w:val="20"/>
        </w:rPr>
        <w:t xml:space="preserve">" means an adherence agreement substantially in the form set out in </w:t>
      </w:r>
      <w:r w:rsidR="0032095E">
        <w:rPr>
          <w:sz w:val="20"/>
          <w:szCs w:val="20"/>
        </w:rPr>
        <w:fldChar w:fldCharType="begin"/>
      </w:r>
      <w:r w:rsidR="0032095E">
        <w:rPr>
          <w:sz w:val="20"/>
          <w:szCs w:val="20"/>
        </w:rPr>
        <w:instrText xml:space="preserve"> REF _Ref200099976 \n \h </w:instrText>
      </w:r>
      <w:r w:rsidR="0032095E">
        <w:rPr>
          <w:sz w:val="20"/>
          <w:szCs w:val="20"/>
        </w:rPr>
      </w:r>
      <w:r w:rsidR="0032095E">
        <w:rPr>
          <w:sz w:val="20"/>
          <w:szCs w:val="20"/>
        </w:rPr>
        <w:fldChar w:fldCharType="separate"/>
      </w:r>
      <w:r w:rsidR="007F2FD2">
        <w:rPr>
          <w:sz w:val="20"/>
          <w:szCs w:val="20"/>
        </w:rPr>
        <w:t>Schedule 7</w:t>
      </w:r>
      <w:r w:rsidR="0032095E">
        <w:rPr>
          <w:sz w:val="20"/>
          <w:szCs w:val="20"/>
        </w:rPr>
        <w:fldChar w:fldCharType="end"/>
      </w:r>
      <w:r w:rsidRPr="00973A97">
        <w:rPr>
          <w:sz w:val="20"/>
          <w:szCs w:val="20"/>
        </w:rPr>
        <w:t xml:space="preserve"> (</w:t>
      </w:r>
      <w:r w:rsidRPr="00973A97">
        <w:rPr>
          <w:i/>
          <w:sz w:val="20"/>
          <w:szCs w:val="20"/>
        </w:rPr>
        <w:t>Adherence Agreement</w:t>
      </w:r>
      <w:r w:rsidRPr="00973A97">
        <w:rPr>
          <w:sz w:val="20"/>
          <w:szCs w:val="20"/>
        </w:rPr>
        <w:t>):</w:t>
      </w:r>
    </w:p>
    <w:p w14:paraId="30120B7F" w14:textId="342CC09E" w:rsidR="00E97443" w:rsidRPr="00973A97" w:rsidRDefault="333D21A6" w:rsidP="00D8202A">
      <w:pPr>
        <w:pStyle w:val="Body"/>
        <w:spacing w:after="240" w:line="240" w:lineRule="exact"/>
        <w:ind w:left="720"/>
        <w:rPr>
          <w:sz w:val="20"/>
          <w:szCs w:val="20"/>
        </w:rPr>
      </w:pPr>
      <w:r w:rsidRPr="1A2BB31B">
        <w:rPr>
          <w:sz w:val="20"/>
          <w:szCs w:val="20"/>
        </w:rPr>
        <w:t>"</w:t>
      </w:r>
      <w:r w:rsidRPr="1A2BB31B">
        <w:rPr>
          <w:b/>
          <w:bCs/>
          <w:sz w:val="20"/>
          <w:szCs w:val="20"/>
        </w:rPr>
        <w:t>Approved Activities</w:t>
      </w:r>
      <w:r w:rsidRPr="1A2BB31B">
        <w:rPr>
          <w:sz w:val="20"/>
          <w:szCs w:val="20"/>
        </w:rPr>
        <w:t>"</w:t>
      </w:r>
      <w:r w:rsidR="630A3E55" w:rsidRPr="1A2BB31B">
        <w:rPr>
          <w:sz w:val="20"/>
          <w:szCs w:val="20"/>
        </w:rPr>
        <w:t xml:space="preserve"> means the activities set out in </w:t>
      </w:r>
      <w:r w:rsidR="0032095E">
        <w:rPr>
          <w:sz w:val="20"/>
          <w:szCs w:val="20"/>
        </w:rPr>
        <w:fldChar w:fldCharType="begin"/>
      </w:r>
      <w:r w:rsidR="0032095E">
        <w:rPr>
          <w:sz w:val="20"/>
          <w:szCs w:val="20"/>
        </w:rPr>
        <w:instrText xml:space="preserve"> REF _Ref200099948 \n \h </w:instrText>
      </w:r>
      <w:r w:rsidR="0032095E">
        <w:rPr>
          <w:sz w:val="20"/>
          <w:szCs w:val="20"/>
        </w:rPr>
      </w:r>
      <w:r w:rsidR="0032095E">
        <w:rPr>
          <w:sz w:val="20"/>
          <w:szCs w:val="20"/>
        </w:rPr>
        <w:fldChar w:fldCharType="separate"/>
      </w:r>
      <w:r w:rsidR="007F2FD2">
        <w:rPr>
          <w:sz w:val="20"/>
          <w:szCs w:val="20"/>
        </w:rPr>
        <w:t>Schedule 6</w:t>
      </w:r>
      <w:r w:rsidR="0032095E">
        <w:rPr>
          <w:sz w:val="20"/>
          <w:szCs w:val="20"/>
        </w:rPr>
        <w:fldChar w:fldCharType="end"/>
      </w:r>
      <w:r w:rsidR="630A3E55" w:rsidRPr="1A2BB31B">
        <w:rPr>
          <w:sz w:val="20"/>
          <w:szCs w:val="20"/>
        </w:rPr>
        <w:t>;</w:t>
      </w:r>
    </w:p>
    <w:p w14:paraId="1FD86E29" w14:textId="5F76E1A2" w:rsidR="00D8202A" w:rsidRPr="00973A97" w:rsidRDefault="00D8202A" w:rsidP="00D8202A">
      <w:pPr>
        <w:pStyle w:val="Body"/>
        <w:spacing w:after="240" w:line="240" w:lineRule="exact"/>
        <w:ind w:left="720"/>
        <w:rPr>
          <w:sz w:val="20"/>
          <w:szCs w:val="20"/>
        </w:rPr>
      </w:pPr>
      <w:r w:rsidRPr="00973A97">
        <w:rPr>
          <w:sz w:val="20"/>
          <w:szCs w:val="20"/>
        </w:rPr>
        <w:lastRenderedPageBreak/>
        <w:t>"</w:t>
      </w:r>
      <w:r w:rsidRPr="00973A97">
        <w:rPr>
          <w:b/>
          <w:sz w:val="20"/>
          <w:szCs w:val="20"/>
        </w:rPr>
        <w:t>Articles</w:t>
      </w:r>
      <w:r w:rsidRPr="00973A97">
        <w:rPr>
          <w:sz w:val="20"/>
          <w:szCs w:val="20"/>
        </w:rPr>
        <w:t>" means the articles of association of the Company as amended or superseded from time to time</w:t>
      </w:r>
      <w:r w:rsidR="00505277" w:rsidRPr="00973A97">
        <w:rPr>
          <w:sz w:val="20"/>
          <w:szCs w:val="20"/>
        </w:rPr>
        <w:t xml:space="preserve"> in accordance with clause </w:t>
      </w:r>
      <w:r w:rsidR="00505277" w:rsidRPr="00973A97">
        <w:rPr>
          <w:sz w:val="20"/>
          <w:szCs w:val="20"/>
        </w:rPr>
        <w:fldChar w:fldCharType="begin"/>
      </w:r>
      <w:r w:rsidR="00505277" w:rsidRPr="00973A97">
        <w:rPr>
          <w:sz w:val="20"/>
          <w:szCs w:val="20"/>
        </w:rPr>
        <w:instrText xml:space="preserve"> REF _Ref12868706 \r \h </w:instrText>
      </w:r>
      <w:r w:rsidR="006D5532" w:rsidRPr="00973A97">
        <w:rPr>
          <w:sz w:val="20"/>
          <w:szCs w:val="20"/>
        </w:rPr>
        <w:instrText xml:space="preserve"> \* MERGEFORMAT </w:instrText>
      </w:r>
      <w:r w:rsidR="00505277" w:rsidRPr="00973A97">
        <w:rPr>
          <w:sz w:val="20"/>
          <w:szCs w:val="20"/>
        </w:rPr>
      </w:r>
      <w:r w:rsidR="00505277" w:rsidRPr="00973A97">
        <w:rPr>
          <w:sz w:val="20"/>
          <w:szCs w:val="20"/>
        </w:rPr>
        <w:fldChar w:fldCharType="separate"/>
      </w:r>
      <w:r w:rsidR="007F2FD2">
        <w:rPr>
          <w:sz w:val="20"/>
          <w:szCs w:val="20"/>
        </w:rPr>
        <w:t>6</w:t>
      </w:r>
      <w:r w:rsidR="00505277" w:rsidRPr="00973A97">
        <w:rPr>
          <w:sz w:val="20"/>
          <w:szCs w:val="20"/>
        </w:rPr>
        <w:fldChar w:fldCharType="end"/>
      </w:r>
      <w:r w:rsidR="000967DF" w:rsidRPr="00973A97">
        <w:rPr>
          <w:sz w:val="20"/>
          <w:szCs w:val="20"/>
        </w:rPr>
        <w:t xml:space="preserve"> (</w:t>
      </w:r>
      <w:r w:rsidR="000967DF" w:rsidRPr="00973A97">
        <w:rPr>
          <w:i/>
          <w:sz w:val="20"/>
          <w:szCs w:val="20"/>
        </w:rPr>
        <w:t>Consent Matters</w:t>
      </w:r>
      <w:r w:rsidR="000967DF" w:rsidRPr="00973A97">
        <w:rPr>
          <w:sz w:val="20"/>
          <w:szCs w:val="20"/>
        </w:rPr>
        <w:t xml:space="preserve">) </w:t>
      </w:r>
      <w:r w:rsidR="00505277" w:rsidRPr="00973A97">
        <w:rPr>
          <w:sz w:val="20"/>
          <w:szCs w:val="20"/>
        </w:rPr>
        <w:t xml:space="preserve">and </w:t>
      </w:r>
      <w:r w:rsidR="0032095E">
        <w:rPr>
          <w:sz w:val="20"/>
          <w:szCs w:val="20"/>
        </w:rPr>
        <w:fldChar w:fldCharType="begin"/>
      </w:r>
      <w:r w:rsidR="0032095E">
        <w:rPr>
          <w:sz w:val="20"/>
          <w:szCs w:val="20"/>
        </w:rPr>
        <w:instrText xml:space="preserve"> REF _Ref200099855 \n \h </w:instrText>
      </w:r>
      <w:r w:rsidR="0032095E">
        <w:rPr>
          <w:sz w:val="20"/>
          <w:szCs w:val="20"/>
        </w:rPr>
      </w:r>
      <w:r w:rsidR="0032095E">
        <w:rPr>
          <w:sz w:val="20"/>
          <w:szCs w:val="20"/>
        </w:rPr>
        <w:fldChar w:fldCharType="separate"/>
      </w:r>
      <w:r w:rsidR="007F2FD2">
        <w:rPr>
          <w:sz w:val="20"/>
          <w:szCs w:val="20"/>
        </w:rPr>
        <w:t>Schedule 4</w:t>
      </w:r>
      <w:r w:rsidR="0032095E">
        <w:rPr>
          <w:sz w:val="20"/>
          <w:szCs w:val="20"/>
        </w:rPr>
        <w:fldChar w:fldCharType="end"/>
      </w:r>
      <w:r w:rsidR="00AB7EEE" w:rsidRPr="00973A97">
        <w:rPr>
          <w:sz w:val="20"/>
          <w:szCs w:val="20"/>
        </w:rPr>
        <w:t xml:space="preserve"> </w:t>
      </w:r>
      <w:r w:rsidR="000967DF" w:rsidRPr="00973A97">
        <w:rPr>
          <w:sz w:val="20"/>
          <w:szCs w:val="20"/>
        </w:rPr>
        <w:t>(</w:t>
      </w:r>
      <w:r w:rsidR="000967DF" w:rsidRPr="00973A97">
        <w:rPr>
          <w:i/>
          <w:sz w:val="20"/>
          <w:szCs w:val="20"/>
        </w:rPr>
        <w:t>Consent Matters</w:t>
      </w:r>
      <w:r w:rsidR="000967DF" w:rsidRPr="00973A97">
        <w:rPr>
          <w:sz w:val="20"/>
          <w:szCs w:val="20"/>
        </w:rPr>
        <w:t>)</w:t>
      </w:r>
      <w:r w:rsidR="00A31F08" w:rsidRPr="00973A97">
        <w:rPr>
          <w:sz w:val="20"/>
          <w:szCs w:val="20"/>
        </w:rPr>
        <w:t xml:space="preserve"> and being, as at the date of </w:t>
      </w:r>
      <w:r w:rsidR="00C331E0" w:rsidRPr="00973A97">
        <w:rPr>
          <w:sz w:val="20"/>
          <w:szCs w:val="20"/>
        </w:rPr>
        <w:t>this agreement</w:t>
      </w:r>
      <w:r w:rsidR="00A31F08" w:rsidRPr="00973A97">
        <w:rPr>
          <w:sz w:val="20"/>
          <w:szCs w:val="20"/>
        </w:rPr>
        <w:t>, the New Articles</w:t>
      </w:r>
      <w:r w:rsidRPr="00973A97">
        <w:rPr>
          <w:sz w:val="20"/>
          <w:szCs w:val="20"/>
        </w:rPr>
        <w:t>;</w:t>
      </w:r>
    </w:p>
    <w:p w14:paraId="1CF37879" w14:textId="0A63D09C" w:rsidR="008746F7" w:rsidRPr="00973A97" w:rsidRDefault="003164D9">
      <w:pPr>
        <w:pStyle w:val="Body"/>
        <w:spacing w:after="240" w:line="240" w:lineRule="exact"/>
        <w:ind w:left="720"/>
        <w:rPr>
          <w:sz w:val="20"/>
          <w:szCs w:val="20"/>
        </w:rPr>
      </w:pPr>
      <w:r w:rsidRPr="452ACBCE">
        <w:rPr>
          <w:sz w:val="20"/>
          <w:szCs w:val="20"/>
        </w:rPr>
        <w:t>"</w:t>
      </w:r>
      <w:r w:rsidR="00023692" w:rsidRPr="452ACBCE">
        <w:rPr>
          <w:b/>
          <w:bCs/>
          <w:sz w:val="20"/>
          <w:szCs w:val="20"/>
        </w:rPr>
        <w:t>Board</w:t>
      </w:r>
      <w:r w:rsidRPr="452ACBCE">
        <w:rPr>
          <w:sz w:val="20"/>
          <w:szCs w:val="20"/>
        </w:rPr>
        <w:t>"</w:t>
      </w:r>
      <w:r w:rsidR="00023692" w:rsidRPr="452ACBCE">
        <w:rPr>
          <w:sz w:val="20"/>
          <w:szCs w:val="20"/>
        </w:rPr>
        <w:t xml:space="preserve"> means the board of </w:t>
      </w:r>
      <w:r w:rsidR="00785F74" w:rsidRPr="452ACBCE">
        <w:rPr>
          <w:sz w:val="20"/>
          <w:szCs w:val="20"/>
        </w:rPr>
        <w:t>D</w:t>
      </w:r>
      <w:r w:rsidR="00023692" w:rsidRPr="452ACBCE">
        <w:rPr>
          <w:sz w:val="20"/>
          <w:szCs w:val="20"/>
        </w:rPr>
        <w:t xml:space="preserve">irectors as constituted from time to </w:t>
      </w:r>
      <w:proofErr w:type="gramStart"/>
      <w:r w:rsidR="00023692" w:rsidRPr="452ACBCE">
        <w:rPr>
          <w:sz w:val="20"/>
          <w:szCs w:val="20"/>
        </w:rPr>
        <w:t>time;</w:t>
      </w:r>
      <w:proofErr w:type="gramEnd"/>
    </w:p>
    <w:p w14:paraId="43618782" w14:textId="1C202105" w:rsidR="008746F7" w:rsidRPr="00973A97" w:rsidRDefault="003164D9">
      <w:pPr>
        <w:pStyle w:val="Body"/>
        <w:spacing w:after="240" w:line="240" w:lineRule="exact"/>
        <w:ind w:left="720"/>
        <w:rPr>
          <w:sz w:val="20"/>
          <w:szCs w:val="20"/>
        </w:rPr>
      </w:pPr>
      <w:r w:rsidRPr="00973A97">
        <w:rPr>
          <w:sz w:val="20"/>
          <w:szCs w:val="20"/>
        </w:rPr>
        <w:t>"</w:t>
      </w:r>
      <w:bookmarkStart w:id="4" w:name="_9kP4WSt244457JKtgiw"/>
      <w:r w:rsidR="00023692" w:rsidRPr="00973A97">
        <w:rPr>
          <w:b/>
          <w:bCs/>
          <w:sz w:val="20"/>
          <w:szCs w:val="20"/>
        </w:rPr>
        <w:t>Budget</w:t>
      </w:r>
      <w:bookmarkEnd w:id="4"/>
      <w:r w:rsidRPr="00973A97">
        <w:rPr>
          <w:sz w:val="20"/>
          <w:szCs w:val="20"/>
        </w:rPr>
        <w:t>"</w:t>
      </w:r>
      <w:r w:rsidR="00023692" w:rsidRPr="00973A97">
        <w:rPr>
          <w:sz w:val="20"/>
          <w:szCs w:val="20"/>
        </w:rPr>
        <w:t xml:space="preserve"> </w:t>
      </w:r>
      <w:r w:rsidR="00787639" w:rsidRPr="00973A97">
        <w:rPr>
          <w:sz w:val="20"/>
          <w:szCs w:val="20"/>
        </w:rPr>
        <w:t xml:space="preserve">means a detailed operating and capital budget and cash flow forecast in respect of each </w:t>
      </w:r>
      <w:r w:rsidR="006A6105">
        <w:rPr>
          <w:sz w:val="20"/>
          <w:szCs w:val="20"/>
        </w:rPr>
        <w:t>f</w:t>
      </w:r>
      <w:r w:rsidR="00787639" w:rsidRPr="00973A97">
        <w:rPr>
          <w:sz w:val="20"/>
          <w:szCs w:val="20"/>
        </w:rPr>
        <w:t xml:space="preserve">inancial </w:t>
      </w:r>
      <w:r w:rsidR="006A6105">
        <w:rPr>
          <w:sz w:val="20"/>
          <w:szCs w:val="20"/>
        </w:rPr>
        <w:t>y</w:t>
      </w:r>
      <w:r w:rsidR="00787639" w:rsidRPr="00973A97">
        <w:rPr>
          <w:sz w:val="20"/>
          <w:szCs w:val="20"/>
        </w:rPr>
        <w:t>ear of the Company</w:t>
      </w:r>
      <w:r w:rsidR="0056450D" w:rsidRPr="00973A97">
        <w:rPr>
          <w:sz w:val="20"/>
          <w:szCs w:val="20"/>
        </w:rPr>
        <w:t xml:space="preserve">, as adopted in accordance with clause </w:t>
      </w:r>
      <w:r w:rsidR="0056450D" w:rsidRPr="00973A97">
        <w:rPr>
          <w:sz w:val="20"/>
          <w:szCs w:val="20"/>
        </w:rPr>
        <w:fldChar w:fldCharType="begin"/>
      </w:r>
      <w:r w:rsidR="0056450D" w:rsidRPr="00973A97">
        <w:rPr>
          <w:sz w:val="20"/>
          <w:szCs w:val="20"/>
        </w:rPr>
        <w:instrText xml:space="preserve"> REF _Ref12868706 \r \h </w:instrText>
      </w:r>
      <w:r w:rsidR="006D5532" w:rsidRPr="00973A97">
        <w:rPr>
          <w:sz w:val="20"/>
          <w:szCs w:val="20"/>
        </w:rPr>
        <w:instrText xml:space="preserve"> \* MERGEFORMAT </w:instrText>
      </w:r>
      <w:r w:rsidR="0056450D" w:rsidRPr="00973A97">
        <w:rPr>
          <w:sz w:val="20"/>
          <w:szCs w:val="20"/>
        </w:rPr>
      </w:r>
      <w:r w:rsidR="0056450D" w:rsidRPr="00973A97">
        <w:rPr>
          <w:sz w:val="20"/>
          <w:szCs w:val="20"/>
        </w:rPr>
        <w:fldChar w:fldCharType="separate"/>
      </w:r>
      <w:r w:rsidR="007F2FD2">
        <w:rPr>
          <w:sz w:val="20"/>
          <w:szCs w:val="20"/>
        </w:rPr>
        <w:t>6</w:t>
      </w:r>
      <w:r w:rsidR="0056450D" w:rsidRPr="00973A97">
        <w:rPr>
          <w:sz w:val="20"/>
          <w:szCs w:val="20"/>
        </w:rPr>
        <w:fldChar w:fldCharType="end"/>
      </w:r>
      <w:r w:rsidR="0056450D" w:rsidRPr="00973A97">
        <w:rPr>
          <w:sz w:val="20"/>
          <w:szCs w:val="20"/>
        </w:rPr>
        <w:t xml:space="preserve"> </w:t>
      </w:r>
      <w:r w:rsidR="00601A55" w:rsidRPr="00973A97">
        <w:rPr>
          <w:sz w:val="20"/>
          <w:szCs w:val="20"/>
        </w:rPr>
        <w:t>(</w:t>
      </w:r>
      <w:r w:rsidR="00601A55" w:rsidRPr="00973A97">
        <w:rPr>
          <w:i/>
          <w:sz w:val="20"/>
          <w:szCs w:val="20"/>
        </w:rPr>
        <w:t>Consent Matters</w:t>
      </w:r>
      <w:r w:rsidR="00601A55" w:rsidRPr="00973A97">
        <w:rPr>
          <w:sz w:val="20"/>
          <w:szCs w:val="20"/>
        </w:rPr>
        <w:t xml:space="preserve">) </w:t>
      </w:r>
      <w:r w:rsidR="0056450D" w:rsidRPr="00973A97">
        <w:rPr>
          <w:sz w:val="20"/>
          <w:szCs w:val="20"/>
        </w:rPr>
        <w:t xml:space="preserve">and </w:t>
      </w:r>
      <w:r w:rsidR="0032095E">
        <w:rPr>
          <w:sz w:val="20"/>
          <w:szCs w:val="20"/>
        </w:rPr>
        <w:fldChar w:fldCharType="begin"/>
      </w:r>
      <w:r w:rsidR="0032095E">
        <w:rPr>
          <w:sz w:val="20"/>
          <w:szCs w:val="20"/>
        </w:rPr>
        <w:instrText xml:space="preserve"> REF _Ref200099855 \n \h </w:instrText>
      </w:r>
      <w:r w:rsidR="0032095E">
        <w:rPr>
          <w:sz w:val="20"/>
          <w:szCs w:val="20"/>
        </w:rPr>
      </w:r>
      <w:r w:rsidR="0032095E">
        <w:rPr>
          <w:sz w:val="20"/>
          <w:szCs w:val="20"/>
        </w:rPr>
        <w:fldChar w:fldCharType="separate"/>
      </w:r>
      <w:r w:rsidR="007F2FD2">
        <w:rPr>
          <w:sz w:val="20"/>
          <w:szCs w:val="20"/>
        </w:rPr>
        <w:t>Schedule 4</w:t>
      </w:r>
      <w:r w:rsidR="0032095E">
        <w:rPr>
          <w:sz w:val="20"/>
          <w:szCs w:val="20"/>
        </w:rPr>
        <w:fldChar w:fldCharType="end"/>
      </w:r>
      <w:r w:rsidR="00AB7EEE" w:rsidRPr="00973A97">
        <w:rPr>
          <w:sz w:val="20"/>
          <w:szCs w:val="20"/>
        </w:rPr>
        <w:t xml:space="preserve"> </w:t>
      </w:r>
      <w:r w:rsidR="000967DF" w:rsidRPr="00973A97">
        <w:rPr>
          <w:sz w:val="20"/>
          <w:szCs w:val="20"/>
        </w:rPr>
        <w:t>(</w:t>
      </w:r>
      <w:r w:rsidR="000967DF" w:rsidRPr="00973A97">
        <w:rPr>
          <w:i/>
          <w:sz w:val="20"/>
          <w:szCs w:val="20"/>
        </w:rPr>
        <w:t>Consent Matters</w:t>
      </w:r>
      <w:r w:rsidR="000967DF" w:rsidRPr="00973A97">
        <w:rPr>
          <w:sz w:val="20"/>
          <w:szCs w:val="20"/>
        </w:rPr>
        <w:t>)</w:t>
      </w:r>
      <w:r w:rsidR="00023692" w:rsidRPr="00973A97">
        <w:rPr>
          <w:sz w:val="20"/>
          <w:szCs w:val="20"/>
        </w:rPr>
        <w:t>;</w:t>
      </w:r>
    </w:p>
    <w:p w14:paraId="0F985FFE" w14:textId="59D9AD8F" w:rsidR="008746F7" w:rsidRPr="00973A9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Business</w:t>
      </w:r>
      <w:r w:rsidRPr="00973A97">
        <w:rPr>
          <w:sz w:val="20"/>
          <w:szCs w:val="20"/>
        </w:rPr>
        <w:t>"</w:t>
      </w:r>
      <w:r w:rsidR="00023692" w:rsidRPr="00973A97">
        <w:rPr>
          <w:sz w:val="20"/>
          <w:szCs w:val="20"/>
        </w:rPr>
        <w:t xml:space="preserve"> means </w:t>
      </w:r>
      <w:r w:rsidR="00B272B9" w:rsidRPr="009A2881">
        <w:rPr>
          <w:sz w:val="20"/>
          <w:szCs w:val="20"/>
          <w:highlight w:val="yellow"/>
        </w:rPr>
        <w:t>[TBC]</w:t>
      </w:r>
      <w:r w:rsidR="00023692" w:rsidRPr="009A2881">
        <w:rPr>
          <w:sz w:val="20"/>
          <w:szCs w:val="20"/>
          <w:highlight w:val="yellow"/>
        </w:rPr>
        <w:t>,</w:t>
      </w:r>
      <w:r w:rsidR="00023692" w:rsidRPr="00973A97">
        <w:rPr>
          <w:sz w:val="20"/>
          <w:szCs w:val="20"/>
        </w:rPr>
        <w:t xml:space="preserve"> as more fully described in the Business </w:t>
      </w:r>
      <w:proofErr w:type="gramStart"/>
      <w:r w:rsidR="00023692" w:rsidRPr="00973A97">
        <w:rPr>
          <w:sz w:val="20"/>
          <w:szCs w:val="20"/>
        </w:rPr>
        <w:t>Plan</w:t>
      </w:r>
      <w:r w:rsidR="00767CEF" w:rsidRPr="00973A97">
        <w:rPr>
          <w:sz w:val="20"/>
          <w:szCs w:val="20"/>
        </w:rPr>
        <w:t>;</w:t>
      </w:r>
      <w:proofErr w:type="gramEnd"/>
      <w:r w:rsidR="00023692" w:rsidRPr="00973A97">
        <w:rPr>
          <w:sz w:val="20"/>
          <w:szCs w:val="20"/>
        </w:rPr>
        <w:t xml:space="preserve"> </w:t>
      </w:r>
    </w:p>
    <w:p w14:paraId="63A75DFA" w14:textId="77777777" w:rsidR="008746F7" w:rsidRPr="00973A9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Business Day</w:t>
      </w:r>
      <w:r w:rsidRPr="00973A97">
        <w:rPr>
          <w:sz w:val="20"/>
          <w:szCs w:val="20"/>
        </w:rPr>
        <w:t>"</w:t>
      </w:r>
      <w:r w:rsidR="00023692" w:rsidRPr="00973A97">
        <w:rPr>
          <w:sz w:val="20"/>
          <w:szCs w:val="20"/>
        </w:rPr>
        <w:t xml:space="preserve"> means a day on which the English clearing banks are ordinarily open for the transaction of normal banking business in the City of London (other than a Saturday or Sunday</w:t>
      </w:r>
      <w:r w:rsidR="003E31A8" w:rsidRPr="00973A97">
        <w:rPr>
          <w:sz w:val="20"/>
          <w:szCs w:val="20"/>
        </w:rPr>
        <w:t xml:space="preserve"> or public or bank holiday</w:t>
      </w:r>
      <w:proofErr w:type="gramStart"/>
      <w:r w:rsidR="00023692" w:rsidRPr="00973A97">
        <w:rPr>
          <w:sz w:val="20"/>
          <w:szCs w:val="20"/>
        </w:rPr>
        <w:t>);</w:t>
      </w:r>
      <w:proofErr w:type="gramEnd"/>
    </w:p>
    <w:p w14:paraId="26CD1D55" w14:textId="058C6E65" w:rsidR="008746F7" w:rsidRPr="00973A9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Business Plan</w:t>
      </w:r>
      <w:r w:rsidRPr="00973A97">
        <w:rPr>
          <w:sz w:val="20"/>
          <w:szCs w:val="20"/>
        </w:rPr>
        <w:t>"</w:t>
      </w:r>
      <w:r w:rsidR="00023692" w:rsidRPr="00973A97">
        <w:rPr>
          <w:sz w:val="20"/>
          <w:szCs w:val="20"/>
        </w:rPr>
        <w:t xml:space="preserve"> means the business plan for the Company </w:t>
      </w:r>
      <w:r w:rsidR="00BB0964" w:rsidRPr="00973A97">
        <w:rPr>
          <w:sz w:val="20"/>
          <w:szCs w:val="20"/>
        </w:rPr>
        <w:t xml:space="preserve">from time to time, as adopted </w:t>
      </w:r>
      <w:r w:rsidR="00872EDE" w:rsidRPr="00973A97">
        <w:rPr>
          <w:sz w:val="20"/>
          <w:szCs w:val="20"/>
        </w:rPr>
        <w:t xml:space="preserve">or amended </w:t>
      </w:r>
      <w:r w:rsidR="00BB0964" w:rsidRPr="00973A97">
        <w:rPr>
          <w:sz w:val="20"/>
          <w:szCs w:val="20"/>
        </w:rPr>
        <w:t xml:space="preserve">in accordance with clause </w:t>
      </w:r>
      <w:r w:rsidR="00BB0964" w:rsidRPr="00973A97">
        <w:rPr>
          <w:sz w:val="20"/>
          <w:szCs w:val="20"/>
        </w:rPr>
        <w:fldChar w:fldCharType="begin"/>
      </w:r>
      <w:r w:rsidR="00BB0964" w:rsidRPr="00973A97">
        <w:rPr>
          <w:sz w:val="20"/>
          <w:szCs w:val="20"/>
        </w:rPr>
        <w:instrText xml:space="preserve"> REF _Ref12868706 \r \h </w:instrText>
      </w:r>
      <w:r w:rsidR="006D5532" w:rsidRPr="00973A97">
        <w:rPr>
          <w:sz w:val="20"/>
          <w:szCs w:val="20"/>
        </w:rPr>
        <w:instrText xml:space="preserve"> \* MERGEFORMAT </w:instrText>
      </w:r>
      <w:r w:rsidR="00BB0964" w:rsidRPr="00973A97">
        <w:rPr>
          <w:sz w:val="20"/>
          <w:szCs w:val="20"/>
        </w:rPr>
      </w:r>
      <w:r w:rsidR="00BB0964" w:rsidRPr="00973A97">
        <w:rPr>
          <w:sz w:val="20"/>
          <w:szCs w:val="20"/>
        </w:rPr>
        <w:fldChar w:fldCharType="separate"/>
      </w:r>
      <w:r w:rsidR="007F2FD2">
        <w:rPr>
          <w:sz w:val="20"/>
          <w:szCs w:val="20"/>
        </w:rPr>
        <w:t>6</w:t>
      </w:r>
      <w:r w:rsidR="00BB0964" w:rsidRPr="00973A97">
        <w:rPr>
          <w:sz w:val="20"/>
          <w:szCs w:val="20"/>
        </w:rPr>
        <w:fldChar w:fldCharType="end"/>
      </w:r>
      <w:r w:rsidR="00BB0964" w:rsidRPr="00973A97">
        <w:rPr>
          <w:sz w:val="20"/>
          <w:szCs w:val="20"/>
        </w:rPr>
        <w:t xml:space="preserve"> </w:t>
      </w:r>
      <w:r w:rsidR="000967DF" w:rsidRPr="00973A97">
        <w:rPr>
          <w:sz w:val="20"/>
          <w:szCs w:val="20"/>
        </w:rPr>
        <w:t>(</w:t>
      </w:r>
      <w:r w:rsidR="000967DF" w:rsidRPr="00973A97">
        <w:rPr>
          <w:i/>
          <w:sz w:val="20"/>
          <w:szCs w:val="20"/>
        </w:rPr>
        <w:t>Consent Matters</w:t>
      </w:r>
      <w:r w:rsidR="000967DF" w:rsidRPr="00973A97">
        <w:rPr>
          <w:sz w:val="20"/>
          <w:szCs w:val="20"/>
        </w:rPr>
        <w:t xml:space="preserve">) </w:t>
      </w:r>
      <w:r w:rsidR="00BB0964" w:rsidRPr="00973A97">
        <w:rPr>
          <w:sz w:val="20"/>
          <w:szCs w:val="20"/>
        </w:rPr>
        <w:t xml:space="preserve">and </w:t>
      </w:r>
      <w:r w:rsidR="0032095E">
        <w:rPr>
          <w:sz w:val="20"/>
          <w:szCs w:val="20"/>
        </w:rPr>
        <w:fldChar w:fldCharType="begin"/>
      </w:r>
      <w:r w:rsidR="0032095E">
        <w:rPr>
          <w:sz w:val="20"/>
          <w:szCs w:val="20"/>
        </w:rPr>
        <w:instrText xml:space="preserve"> REF _Ref200099855 \n \h </w:instrText>
      </w:r>
      <w:r w:rsidR="0032095E">
        <w:rPr>
          <w:sz w:val="20"/>
          <w:szCs w:val="20"/>
        </w:rPr>
      </w:r>
      <w:r w:rsidR="0032095E">
        <w:rPr>
          <w:sz w:val="20"/>
          <w:szCs w:val="20"/>
        </w:rPr>
        <w:fldChar w:fldCharType="separate"/>
      </w:r>
      <w:r w:rsidR="007F2FD2">
        <w:rPr>
          <w:sz w:val="20"/>
          <w:szCs w:val="20"/>
        </w:rPr>
        <w:t>Schedule 4</w:t>
      </w:r>
      <w:r w:rsidR="0032095E">
        <w:rPr>
          <w:sz w:val="20"/>
          <w:szCs w:val="20"/>
        </w:rPr>
        <w:fldChar w:fldCharType="end"/>
      </w:r>
      <w:r w:rsidR="00AB7EEE" w:rsidRPr="00973A97">
        <w:rPr>
          <w:sz w:val="20"/>
          <w:szCs w:val="20"/>
        </w:rPr>
        <w:t xml:space="preserve"> </w:t>
      </w:r>
      <w:r w:rsidR="000967DF" w:rsidRPr="00973A97">
        <w:rPr>
          <w:sz w:val="20"/>
          <w:szCs w:val="20"/>
        </w:rPr>
        <w:t>(</w:t>
      </w:r>
      <w:r w:rsidR="000967DF" w:rsidRPr="00973A97">
        <w:rPr>
          <w:i/>
          <w:sz w:val="20"/>
          <w:szCs w:val="20"/>
        </w:rPr>
        <w:t>Consent Matters</w:t>
      </w:r>
      <w:r w:rsidR="000967DF" w:rsidRPr="00973A97">
        <w:rPr>
          <w:sz w:val="20"/>
          <w:szCs w:val="20"/>
        </w:rPr>
        <w:t>)</w:t>
      </w:r>
      <w:r w:rsidR="00D775F9" w:rsidRPr="00973A97">
        <w:rPr>
          <w:sz w:val="20"/>
          <w:szCs w:val="20"/>
        </w:rPr>
        <w:t xml:space="preserve"> and being, as at the date of </w:t>
      </w:r>
      <w:r w:rsidR="00C331E0" w:rsidRPr="00973A97">
        <w:rPr>
          <w:sz w:val="20"/>
          <w:szCs w:val="20"/>
        </w:rPr>
        <w:t>this agreement</w:t>
      </w:r>
      <w:r w:rsidR="00D775F9" w:rsidRPr="00973A97">
        <w:rPr>
          <w:sz w:val="20"/>
          <w:szCs w:val="20"/>
        </w:rPr>
        <w:t>, the Initial Business Plan</w:t>
      </w:r>
      <w:r w:rsidR="00023692" w:rsidRPr="00973A97">
        <w:rPr>
          <w:sz w:val="20"/>
          <w:szCs w:val="20"/>
        </w:rPr>
        <w:t>;</w:t>
      </w:r>
    </w:p>
    <w:p w14:paraId="5A620996" w14:textId="2B38904F" w:rsidR="00CF1DC5" w:rsidRPr="00973A97" w:rsidRDefault="00CF1DC5">
      <w:pPr>
        <w:pStyle w:val="Body"/>
        <w:spacing w:after="240" w:line="240" w:lineRule="exact"/>
        <w:ind w:left="720"/>
        <w:rPr>
          <w:sz w:val="20"/>
          <w:szCs w:val="20"/>
        </w:rPr>
      </w:pPr>
      <w:r w:rsidRPr="00973A97">
        <w:rPr>
          <w:b/>
          <w:bCs/>
          <w:sz w:val="20"/>
          <w:szCs w:val="20"/>
        </w:rPr>
        <w:t>"Completion"</w:t>
      </w:r>
      <w:r w:rsidRPr="00973A97">
        <w:rPr>
          <w:sz w:val="20"/>
          <w:szCs w:val="20"/>
        </w:rPr>
        <w:t xml:space="preserve"> </w:t>
      </w:r>
      <w:r w:rsidR="008B6CBA">
        <w:rPr>
          <w:sz w:val="20"/>
          <w:szCs w:val="20"/>
        </w:rPr>
        <w:t>has the meaning given in the Subscription Agreement</w:t>
      </w:r>
      <w:r w:rsidRPr="00973A97">
        <w:rPr>
          <w:sz w:val="20"/>
          <w:szCs w:val="20"/>
        </w:rPr>
        <w:t>.</w:t>
      </w:r>
    </w:p>
    <w:p w14:paraId="0275CDB8" w14:textId="22FC9B06" w:rsidR="00507B40" w:rsidRPr="00973A97" w:rsidRDefault="00507B40">
      <w:pPr>
        <w:pStyle w:val="Body"/>
        <w:spacing w:after="240" w:line="240" w:lineRule="exact"/>
        <w:ind w:left="720"/>
        <w:rPr>
          <w:sz w:val="20"/>
          <w:szCs w:val="20"/>
        </w:rPr>
      </w:pPr>
      <w:r w:rsidRPr="009A2881">
        <w:rPr>
          <w:b/>
          <w:bCs/>
          <w:sz w:val="20"/>
          <w:szCs w:val="20"/>
          <w:highlight w:val="yellow"/>
        </w:rPr>
        <w:t>["Consultancy Agreements"</w:t>
      </w:r>
      <w:r w:rsidRPr="009A2881">
        <w:rPr>
          <w:sz w:val="20"/>
          <w:szCs w:val="20"/>
          <w:highlight w:val="yellow"/>
        </w:rPr>
        <w:t xml:space="preserve"> means the consultancy agreements entered into between the Company and [</w:t>
      </w:r>
      <w:r w:rsidR="00011CE2" w:rsidRPr="009A2881">
        <w:rPr>
          <w:sz w:val="20"/>
          <w:szCs w:val="20"/>
          <w:highlight w:val="yellow"/>
        </w:rPr>
        <w:t>TBC</w:t>
      </w:r>
      <w:r w:rsidRPr="009A2881">
        <w:rPr>
          <w:sz w:val="20"/>
          <w:szCs w:val="20"/>
          <w:highlight w:val="yellow"/>
        </w:rPr>
        <w:t xml:space="preserve">] in the agreed form on or prior to the date of </w:t>
      </w:r>
      <w:r w:rsidR="00C331E0" w:rsidRPr="009A2881">
        <w:rPr>
          <w:sz w:val="20"/>
          <w:szCs w:val="20"/>
          <w:highlight w:val="yellow"/>
        </w:rPr>
        <w:t>this agreement</w:t>
      </w:r>
      <w:r w:rsidRPr="009A2881">
        <w:rPr>
          <w:sz w:val="20"/>
          <w:szCs w:val="20"/>
          <w:highlight w:val="yellow"/>
        </w:rPr>
        <w:t>, or such other agreements subsequently entered into by the Company and each of the</w:t>
      </w:r>
      <w:r w:rsidR="000F1752" w:rsidRPr="009A2881">
        <w:rPr>
          <w:sz w:val="20"/>
          <w:szCs w:val="20"/>
          <w:highlight w:val="yellow"/>
        </w:rPr>
        <w:t xml:space="preserve"> relevant</w:t>
      </w:r>
      <w:r w:rsidRPr="009A2881">
        <w:rPr>
          <w:sz w:val="20"/>
          <w:szCs w:val="20"/>
          <w:highlight w:val="yellow"/>
        </w:rPr>
        <w:t xml:space="preserve"> Founders from time to time in accordance with clause </w:t>
      </w:r>
      <w:r w:rsidR="005D70D3">
        <w:rPr>
          <w:sz w:val="20"/>
          <w:szCs w:val="20"/>
          <w:highlight w:val="yellow"/>
        </w:rPr>
        <w:fldChar w:fldCharType="begin"/>
      </w:r>
      <w:r w:rsidR="005D70D3">
        <w:rPr>
          <w:sz w:val="20"/>
          <w:szCs w:val="20"/>
          <w:highlight w:val="yellow"/>
        </w:rPr>
        <w:instrText xml:space="preserve"> REF _Ref12868706 \w \h </w:instrText>
      </w:r>
      <w:r w:rsidR="005D70D3">
        <w:rPr>
          <w:sz w:val="20"/>
          <w:szCs w:val="20"/>
          <w:highlight w:val="yellow"/>
        </w:rPr>
      </w:r>
      <w:r w:rsidR="005D70D3">
        <w:rPr>
          <w:sz w:val="20"/>
          <w:szCs w:val="20"/>
          <w:highlight w:val="yellow"/>
        </w:rPr>
        <w:fldChar w:fldCharType="separate"/>
      </w:r>
      <w:r w:rsidR="007F2FD2">
        <w:rPr>
          <w:sz w:val="20"/>
          <w:szCs w:val="20"/>
          <w:highlight w:val="yellow"/>
        </w:rPr>
        <w:t>6</w:t>
      </w:r>
      <w:r w:rsidR="005D70D3">
        <w:rPr>
          <w:sz w:val="20"/>
          <w:szCs w:val="20"/>
          <w:highlight w:val="yellow"/>
        </w:rPr>
        <w:fldChar w:fldCharType="end"/>
      </w:r>
      <w:r w:rsidRPr="009A2881">
        <w:rPr>
          <w:sz w:val="20"/>
          <w:szCs w:val="20"/>
          <w:highlight w:val="yellow"/>
        </w:rPr>
        <w:t xml:space="preserve"> (Consent Matters) and </w:t>
      </w:r>
      <w:r w:rsidR="0032095E">
        <w:rPr>
          <w:sz w:val="20"/>
          <w:szCs w:val="20"/>
        </w:rPr>
        <w:fldChar w:fldCharType="begin"/>
      </w:r>
      <w:r w:rsidR="0032095E">
        <w:rPr>
          <w:sz w:val="20"/>
          <w:szCs w:val="20"/>
        </w:rPr>
        <w:instrText xml:space="preserve"> REF _Ref200099855 \n \h </w:instrText>
      </w:r>
      <w:r w:rsidR="0032095E">
        <w:rPr>
          <w:sz w:val="20"/>
          <w:szCs w:val="20"/>
        </w:rPr>
      </w:r>
      <w:r w:rsidR="0032095E">
        <w:rPr>
          <w:sz w:val="20"/>
          <w:szCs w:val="20"/>
        </w:rPr>
        <w:fldChar w:fldCharType="separate"/>
      </w:r>
      <w:r w:rsidR="007F2FD2">
        <w:rPr>
          <w:sz w:val="20"/>
          <w:szCs w:val="20"/>
        </w:rPr>
        <w:t>Schedule 4</w:t>
      </w:r>
      <w:r w:rsidR="0032095E">
        <w:rPr>
          <w:sz w:val="20"/>
          <w:szCs w:val="20"/>
        </w:rPr>
        <w:fldChar w:fldCharType="end"/>
      </w:r>
      <w:r w:rsidRPr="009A2881">
        <w:rPr>
          <w:sz w:val="20"/>
          <w:szCs w:val="20"/>
          <w:highlight w:val="yellow"/>
        </w:rPr>
        <w:t xml:space="preserve"> (</w:t>
      </w:r>
      <w:r w:rsidRPr="009A2881">
        <w:rPr>
          <w:i/>
          <w:iCs/>
          <w:sz w:val="20"/>
          <w:szCs w:val="20"/>
          <w:highlight w:val="yellow"/>
        </w:rPr>
        <w:t>Consent Matters</w:t>
      </w:r>
      <w:r w:rsidRPr="009A2881">
        <w:rPr>
          <w:sz w:val="20"/>
          <w:szCs w:val="20"/>
          <w:highlight w:val="yellow"/>
        </w:rPr>
        <w:t>);]</w:t>
      </w:r>
    </w:p>
    <w:p w14:paraId="4660BC35" w14:textId="3AE4D37D" w:rsidR="00D54DDF" w:rsidRPr="00973A97" w:rsidRDefault="00D54DDF" w:rsidP="00D54DDF">
      <w:pPr>
        <w:pStyle w:val="Body"/>
        <w:spacing w:after="240" w:line="240" w:lineRule="exact"/>
        <w:ind w:left="720"/>
        <w:rPr>
          <w:color w:val="auto"/>
          <w:sz w:val="20"/>
          <w:szCs w:val="20"/>
        </w:rPr>
      </w:pPr>
      <w:r w:rsidRPr="1EA3292A">
        <w:rPr>
          <w:color w:val="auto"/>
          <w:sz w:val="20"/>
          <w:szCs w:val="20"/>
        </w:rPr>
        <w:t>"</w:t>
      </w:r>
      <w:r w:rsidRPr="1EA3292A">
        <w:rPr>
          <w:b/>
          <w:bCs/>
          <w:color w:val="auto"/>
          <w:sz w:val="20"/>
          <w:szCs w:val="20"/>
        </w:rPr>
        <w:t>Data Protection Laws</w:t>
      </w:r>
      <w:r w:rsidRPr="1EA3292A">
        <w:rPr>
          <w:color w:val="auto"/>
          <w:sz w:val="20"/>
          <w:szCs w:val="20"/>
        </w:rPr>
        <w:t xml:space="preserve">" </w:t>
      </w:r>
      <w:r w:rsidR="00C654F8" w:rsidRPr="1EA3292A">
        <w:rPr>
          <w:color w:val="auto"/>
          <w:sz w:val="20"/>
          <w:szCs w:val="20"/>
        </w:rPr>
        <w:t xml:space="preserve">means laws relating to the use and protection of </w:t>
      </w:r>
      <w:r w:rsidR="00543F0B" w:rsidRPr="1EA3292A">
        <w:rPr>
          <w:color w:val="auto"/>
          <w:sz w:val="20"/>
          <w:szCs w:val="20"/>
        </w:rPr>
        <w:t>P</w:t>
      </w:r>
      <w:r w:rsidR="00C654F8" w:rsidRPr="1EA3292A">
        <w:rPr>
          <w:color w:val="auto"/>
          <w:sz w:val="20"/>
          <w:szCs w:val="20"/>
        </w:rPr>
        <w:t xml:space="preserve">ersonal </w:t>
      </w:r>
      <w:r w:rsidR="00543F0B" w:rsidRPr="1EA3292A">
        <w:rPr>
          <w:color w:val="auto"/>
          <w:sz w:val="20"/>
          <w:szCs w:val="20"/>
        </w:rPr>
        <w:t>D</w:t>
      </w:r>
      <w:r w:rsidR="00C654F8" w:rsidRPr="1EA3292A">
        <w:rPr>
          <w:color w:val="auto"/>
          <w:sz w:val="20"/>
          <w:szCs w:val="20"/>
        </w:rPr>
        <w:t>ata, and/or to privacy, including the privacy of electronic communications, which are applicable to the Company or any of its subsidiarie</w:t>
      </w:r>
      <w:r w:rsidR="00F50F50" w:rsidRPr="1EA3292A">
        <w:rPr>
          <w:color w:val="auto"/>
          <w:sz w:val="20"/>
          <w:szCs w:val="20"/>
        </w:rPr>
        <w:t>s</w:t>
      </w:r>
      <w:r w:rsidR="00C654F8" w:rsidRPr="1EA3292A">
        <w:rPr>
          <w:color w:val="auto"/>
          <w:sz w:val="20"/>
          <w:szCs w:val="20"/>
        </w:rPr>
        <w:t xml:space="preserve"> (or any part of their business), including the GDPR, Directive 2002/58/EC, UK Data Protection Act 2018 and any legislation and/or regulation implementing or made pursuant to them, or which amends, replaces, re-enacts or consolidates any of them and including where applicable the guidance and code of practice issued by the European Data Protection Board and other supervisory authorities</w:t>
      </w:r>
      <w:r w:rsidRPr="1EA3292A">
        <w:rPr>
          <w:color w:val="auto"/>
          <w:sz w:val="20"/>
          <w:szCs w:val="20"/>
        </w:rPr>
        <w:t>;</w:t>
      </w:r>
    </w:p>
    <w:p w14:paraId="08211DD7" w14:textId="645517F2" w:rsidR="007A2D30" w:rsidRPr="00973A97" w:rsidRDefault="007A2D30" w:rsidP="00C654F8">
      <w:pPr>
        <w:pStyle w:val="Body"/>
        <w:spacing w:after="240" w:line="240" w:lineRule="exact"/>
        <w:ind w:left="720"/>
        <w:rPr>
          <w:sz w:val="20"/>
          <w:szCs w:val="20"/>
        </w:rPr>
      </w:pPr>
      <w:r w:rsidRPr="00973A97">
        <w:rPr>
          <w:sz w:val="20"/>
          <w:szCs w:val="20"/>
        </w:rPr>
        <w:t>"</w:t>
      </w:r>
      <w:r w:rsidRPr="00973A97">
        <w:rPr>
          <w:b/>
          <w:bCs/>
          <w:sz w:val="20"/>
          <w:szCs w:val="20"/>
        </w:rPr>
        <w:t>Director(s)</w:t>
      </w:r>
      <w:r w:rsidRPr="00973A97">
        <w:rPr>
          <w:sz w:val="20"/>
          <w:szCs w:val="20"/>
        </w:rPr>
        <w:t xml:space="preserve">" means a director or directors of the Company from time to </w:t>
      </w:r>
      <w:proofErr w:type="gramStart"/>
      <w:r w:rsidRPr="00973A97">
        <w:rPr>
          <w:sz w:val="20"/>
          <w:szCs w:val="20"/>
        </w:rPr>
        <w:t>time;</w:t>
      </w:r>
      <w:proofErr w:type="gramEnd"/>
    </w:p>
    <w:p w14:paraId="7A908D3E" w14:textId="069941F6" w:rsidR="00D01405" w:rsidRPr="004025BB" w:rsidRDefault="00D01405" w:rsidP="00D01405">
      <w:pPr>
        <w:pStyle w:val="BodyText3"/>
        <w:ind w:left="720"/>
        <w:rPr>
          <w:rFonts w:eastAsia="Arial" w:cs="Arial"/>
          <w:sz w:val="20"/>
          <w:szCs w:val="20"/>
          <w:highlight w:val="yellow"/>
          <w:lang w:val="en-GB"/>
        </w:rPr>
      </w:pPr>
      <w:r w:rsidRPr="004025BB">
        <w:rPr>
          <w:rFonts w:eastAsia="Arial" w:cs="Arial"/>
          <w:sz w:val="20"/>
          <w:szCs w:val="20"/>
          <w:highlight w:val="yellow"/>
          <w:lang w:val="en-GB"/>
        </w:rPr>
        <w:t>["</w:t>
      </w:r>
      <w:r w:rsidRPr="004025BB">
        <w:rPr>
          <w:rFonts w:eastAsia="Arial" w:cs="Arial"/>
          <w:b/>
          <w:bCs/>
          <w:sz w:val="20"/>
          <w:szCs w:val="20"/>
          <w:highlight w:val="yellow"/>
          <w:lang w:val="en-GB"/>
        </w:rPr>
        <w:t>EIS Investor[s]"</w:t>
      </w:r>
      <w:r w:rsidRPr="004025BB">
        <w:rPr>
          <w:rFonts w:eastAsia="Arial" w:cs="Arial"/>
          <w:sz w:val="20"/>
          <w:szCs w:val="20"/>
          <w:highlight w:val="yellow"/>
          <w:lang w:val="en-GB"/>
        </w:rPr>
        <w:t xml:space="preserve"> means those parties wishing to claim EIS Reliefs (including but not limited to any individual Investor[s] investing in the Company via an EIS fund whose rights and obligations under this Agreement are managed by a fund manager and/or the legal title to whose interest in the Company is held by a nominee).]</w:t>
      </w:r>
    </w:p>
    <w:p w14:paraId="16878394" w14:textId="15ED4A4D" w:rsidR="00D01405" w:rsidRPr="00D01405" w:rsidRDefault="00D01405" w:rsidP="00D01405">
      <w:pPr>
        <w:pStyle w:val="BodyText3"/>
        <w:ind w:left="720"/>
        <w:rPr>
          <w:rFonts w:eastAsia="Arial" w:cs="Arial"/>
          <w:sz w:val="20"/>
          <w:szCs w:val="20"/>
          <w:highlight w:val="yellow"/>
          <w:lang w:val="en-GB"/>
        </w:rPr>
      </w:pPr>
      <w:r w:rsidRPr="004025BB">
        <w:rPr>
          <w:rFonts w:eastAsia="Arial" w:cs="Arial"/>
          <w:sz w:val="20"/>
          <w:szCs w:val="20"/>
          <w:highlight w:val="yellow"/>
          <w:lang w:val="en-GB"/>
        </w:rPr>
        <w:t>["</w:t>
      </w:r>
      <w:r w:rsidRPr="004025BB">
        <w:rPr>
          <w:rFonts w:eastAsia="Arial" w:cs="Arial"/>
          <w:b/>
          <w:bCs/>
          <w:sz w:val="20"/>
          <w:szCs w:val="20"/>
          <w:highlight w:val="yellow"/>
          <w:lang w:val="en-GB"/>
        </w:rPr>
        <w:t>EIS Provisions</w:t>
      </w:r>
      <w:r w:rsidRPr="004025BB">
        <w:rPr>
          <w:rFonts w:eastAsia="Arial" w:cs="Arial"/>
          <w:sz w:val="20"/>
          <w:szCs w:val="20"/>
          <w:highlight w:val="yellow"/>
          <w:lang w:val="en-GB"/>
        </w:rPr>
        <w:t>" means the provisions of Part 5 of the I</w:t>
      </w:r>
      <w:r w:rsidR="00086279" w:rsidRPr="004025BB">
        <w:rPr>
          <w:rFonts w:eastAsia="Arial" w:cs="Arial"/>
          <w:sz w:val="20"/>
          <w:szCs w:val="20"/>
          <w:highlight w:val="yellow"/>
          <w:lang w:val="en-GB"/>
        </w:rPr>
        <w:t>TA</w:t>
      </w:r>
      <w:r w:rsidRPr="004025BB">
        <w:rPr>
          <w:rFonts w:eastAsia="Arial" w:cs="Arial"/>
          <w:sz w:val="20"/>
          <w:szCs w:val="20"/>
          <w:highlight w:val="yellow"/>
          <w:lang w:val="en-GB"/>
        </w:rPr>
        <w:t xml:space="preserve"> and Sections 150A-150C and Schedule 5A to the Taxation of Chargeable Gains Act 1992 relating to the Enterprise Investment Scheme (in each case as inserted </w:t>
      </w:r>
      <w:r w:rsidRPr="00D01405">
        <w:rPr>
          <w:rFonts w:eastAsia="Arial" w:cs="Arial"/>
          <w:sz w:val="20"/>
          <w:szCs w:val="20"/>
          <w:highlight w:val="yellow"/>
          <w:lang w:val="en-GB"/>
        </w:rPr>
        <w:t>and/or amended from time to time).]</w:t>
      </w:r>
    </w:p>
    <w:p w14:paraId="67CF8893" w14:textId="77777777" w:rsidR="00D01405" w:rsidRPr="00D01405" w:rsidRDefault="00D01405" w:rsidP="00D01405">
      <w:pPr>
        <w:pStyle w:val="BodyText3"/>
        <w:ind w:left="720"/>
        <w:rPr>
          <w:rFonts w:eastAsia="Arial" w:cs="Arial"/>
          <w:sz w:val="20"/>
          <w:szCs w:val="20"/>
          <w:lang w:val="en-GB"/>
        </w:rPr>
      </w:pPr>
      <w:r w:rsidRPr="00D01405">
        <w:rPr>
          <w:rFonts w:eastAsia="Arial" w:cs="Arial"/>
          <w:sz w:val="20"/>
          <w:szCs w:val="20"/>
          <w:highlight w:val="yellow"/>
          <w:lang w:val="en-GB"/>
        </w:rPr>
        <w:t>["</w:t>
      </w:r>
      <w:r w:rsidRPr="00D01405">
        <w:rPr>
          <w:rFonts w:eastAsia="Arial" w:cs="Arial"/>
          <w:b/>
          <w:bCs/>
          <w:sz w:val="20"/>
          <w:szCs w:val="20"/>
          <w:highlight w:val="yellow"/>
          <w:lang w:val="en-GB"/>
        </w:rPr>
        <w:t>EIS Reliefs</w:t>
      </w:r>
      <w:r w:rsidRPr="00D01405">
        <w:rPr>
          <w:rFonts w:eastAsia="Arial" w:cs="Arial"/>
          <w:sz w:val="20"/>
          <w:szCs w:val="20"/>
          <w:highlight w:val="yellow"/>
          <w:lang w:val="en-GB"/>
        </w:rPr>
        <w:t>" means the reliefs in respect of income tax and capital gains tax available to certain subscribers of Shares pursuant to the EIS Provisions.]</w:t>
      </w:r>
    </w:p>
    <w:p w14:paraId="5D7DE5B1" w14:textId="77777777" w:rsidR="00070A08" w:rsidRPr="00973A97" w:rsidRDefault="00070A08" w:rsidP="00070A08">
      <w:pPr>
        <w:pStyle w:val="Body"/>
        <w:spacing w:after="240" w:line="240" w:lineRule="exact"/>
        <w:ind w:left="720"/>
        <w:rPr>
          <w:sz w:val="20"/>
          <w:szCs w:val="20"/>
        </w:rPr>
      </w:pPr>
      <w:r w:rsidRPr="00973A97">
        <w:rPr>
          <w:sz w:val="20"/>
          <w:szCs w:val="20"/>
        </w:rPr>
        <w:t>"</w:t>
      </w:r>
      <w:r w:rsidRPr="00973A97">
        <w:rPr>
          <w:b/>
          <w:sz w:val="20"/>
          <w:szCs w:val="20"/>
        </w:rPr>
        <w:t>Encumbrance</w:t>
      </w:r>
      <w:r w:rsidRPr="00973A97">
        <w:rPr>
          <w:sz w:val="20"/>
          <w:szCs w:val="20"/>
        </w:rPr>
        <w:t>" means any mortgage, charge, security interest, lien, pledge, assignment by way of security, equity, claim, right of pre-emption, option, covenant, restriction, reservation, lease, trust, order, decree, judgment, title defect (including retention of title claim), conflicting claim of ownership or any other encumbrance of any nature whatsoever (whether or not perfected other than liens arising by operation of law);</w:t>
      </w:r>
    </w:p>
    <w:p w14:paraId="41E1A7B2" w14:textId="327188EB" w:rsidR="008746F7" w:rsidRPr="00973A97" w:rsidRDefault="003164D9">
      <w:pPr>
        <w:pStyle w:val="Body"/>
        <w:spacing w:after="240" w:line="240" w:lineRule="exact"/>
        <w:ind w:left="720"/>
        <w:rPr>
          <w:sz w:val="20"/>
          <w:szCs w:val="20"/>
        </w:rPr>
      </w:pPr>
      <w:r w:rsidRPr="00973A97">
        <w:rPr>
          <w:sz w:val="20"/>
          <w:szCs w:val="20"/>
        </w:rPr>
        <w:lastRenderedPageBreak/>
        <w:t>"</w:t>
      </w:r>
      <w:r w:rsidR="00023692" w:rsidRPr="00973A97">
        <w:rPr>
          <w:b/>
          <w:bCs/>
          <w:sz w:val="20"/>
          <w:szCs w:val="20"/>
        </w:rPr>
        <w:t>Equity Shares</w:t>
      </w:r>
      <w:r w:rsidRPr="00973A97">
        <w:rPr>
          <w:sz w:val="20"/>
          <w:szCs w:val="20"/>
        </w:rPr>
        <w:t>"</w:t>
      </w:r>
      <w:r w:rsidR="00023692" w:rsidRPr="00973A97">
        <w:rPr>
          <w:sz w:val="20"/>
          <w:szCs w:val="20"/>
        </w:rPr>
        <w:t xml:space="preserve"> has the same meaning as set out in the </w:t>
      </w:r>
      <w:proofErr w:type="gramStart"/>
      <w:r w:rsidR="00D8202A" w:rsidRPr="00973A97">
        <w:rPr>
          <w:sz w:val="20"/>
          <w:szCs w:val="20"/>
        </w:rPr>
        <w:t>Articles</w:t>
      </w:r>
      <w:r w:rsidR="00023692" w:rsidRPr="00973A97">
        <w:rPr>
          <w:sz w:val="20"/>
          <w:szCs w:val="20"/>
        </w:rPr>
        <w:t>;</w:t>
      </w:r>
      <w:proofErr w:type="gramEnd"/>
    </w:p>
    <w:p w14:paraId="0A5F7E57" w14:textId="32908CEA" w:rsidR="00D54DDF" w:rsidRPr="00973A97" w:rsidRDefault="00D54DDF" w:rsidP="00D54DDF">
      <w:pPr>
        <w:pStyle w:val="Body"/>
        <w:spacing w:line="240" w:lineRule="exact"/>
        <w:ind w:left="720"/>
        <w:rPr>
          <w:sz w:val="20"/>
          <w:szCs w:val="20"/>
        </w:rPr>
      </w:pPr>
      <w:r w:rsidRPr="00973A97">
        <w:rPr>
          <w:sz w:val="20"/>
          <w:szCs w:val="20"/>
        </w:rPr>
        <w:t>"</w:t>
      </w:r>
      <w:r w:rsidRPr="00973A97">
        <w:rPr>
          <w:b/>
          <w:sz w:val="20"/>
          <w:szCs w:val="20"/>
        </w:rPr>
        <w:t>GDPR</w:t>
      </w:r>
      <w:r w:rsidRPr="00973A97">
        <w:rPr>
          <w:sz w:val="20"/>
          <w:szCs w:val="20"/>
        </w:rPr>
        <w:t xml:space="preserve">" </w:t>
      </w:r>
      <w:r w:rsidR="00977A1B" w:rsidRPr="00973A97">
        <w:rPr>
          <w:sz w:val="20"/>
          <w:szCs w:val="20"/>
        </w:rPr>
        <w:t xml:space="preserve">means in each case to the extent applicable to data processing activities: (i) Regulation (EU) 2016/679; and (ii) UK </w:t>
      </w:r>
      <w:proofErr w:type="gramStart"/>
      <w:r w:rsidR="00977A1B" w:rsidRPr="00973A97">
        <w:rPr>
          <w:sz w:val="20"/>
          <w:szCs w:val="20"/>
        </w:rPr>
        <w:t>GDPR</w:t>
      </w:r>
      <w:r w:rsidRPr="00973A97">
        <w:rPr>
          <w:sz w:val="20"/>
          <w:szCs w:val="20"/>
        </w:rPr>
        <w:t>;</w:t>
      </w:r>
      <w:proofErr w:type="gramEnd"/>
    </w:p>
    <w:p w14:paraId="0C7E8329" w14:textId="77777777" w:rsidR="003E31A8" w:rsidRPr="00973A97" w:rsidRDefault="003E31A8" w:rsidP="00D54DDF">
      <w:pPr>
        <w:pStyle w:val="Body"/>
        <w:spacing w:line="240" w:lineRule="exact"/>
        <w:ind w:left="720"/>
        <w:rPr>
          <w:sz w:val="20"/>
          <w:szCs w:val="20"/>
        </w:rPr>
      </w:pPr>
    </w:p>
    <w:p w14:paraId="6C7A6E2B" w14:textId="45C04BBA" w:rsidR="008746F7" w:rsidRPr="00973A9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Group Companies</w:t>
      </w:r>
      <w:r w:rsidRPr="00973A97">
        <w:rPr>
          <w:sz w:val="20"/>
          <w:szCs w:val="20"/>
        </w:rPr>
        <w:t>"</w:t>
      </w:r>
      <w:r w:rsidR="00023692" w:rsidRPr="00973A97">
        <w:rPr>
          <w:sz w:val="20"/>
          <w:szCs w:val="20"/>
        </w:rPr>
        <w:t xml:space="preserve"> means the Company and each and any of the Subsidiaries from time to time</w:t>
      </w:r>
      <w:r w:rsidR="003E31A8" w:rsidRPr="00973A97">
        <w:rPr>
          <w:sz w:val="20"/>
          <w:szCs w:val="20"/>
        </w:rPr>
        <w:t xml:space="preserve"> and "</w:t>
      </w:r>
      <w:r w:rsidR="003E31A8" w:rsidRPr="00973A97">
        <w:rPr>
          <w:b/>
          <w:sz w:val="20"/>
          <w:szCs w:val="20"/>
        </w:rPr>
        <w:t>Group Company</w:t>
      </w:r>
      <w:r w:rsidR="003E31A8" w:rsidRPr="00973A97">
        <w:rPr>
          <w:sz w:val="20"/>
          <w:szCs w:val="20"/>
        </w:rPr>
        <w:t xml:space="preserve">" means any of </w:t>
      </w:r>
      <w:proofErr w:type="gramStart"/>
      <w:r w:rsidR="003E31A8" w:rsidRPr="00973A97">
        <w:rPr>
          <w:sz w:val="20"/>
          <w:szCs w:val="20"/>
        </w:rPr>
        <w:t>them</w:t>
      </w:r>
      <w:r w:rsidR="00023692" w:rsidRPr="00973A97">
        <w:rPr>
          <w:sz w:val="20"/>
          <w:szCs w:val="20"/>
        </w:rPr>
        <w:t>;</w:t>
      </w:r>
      <w:proofErr w:type="gramEnd"/>
    </w:p>
    <w:p w14:paraId="113563AA" w14:textId="4DE90261" w:rsidR="00D775F9" w:rsidRPr="00973A97" w:rsidRDefault="00D775F9">
      <w:pPr>
        <w:pStyle w:val="Body"/>
        <w:spacing w:after="240" w:line="240" w:lineRule="exact"/>
        <w:ind w:left="720"/>
        <w:rPr>
          <w:sz w:val="20"/>
          <w:szCs w:val="20"/>
        </w:rPr>
      </w:pPr>
      <w:r w:rsidRPr="00973A97">
        <w:rPr>
          <w:b/>
          <w:bCs/>
          <w:sz w:val="20"/>
          <w:szCs w:val="20"/>
        </w:rPr>
        <w:t xml:space="preserve">"Initial Business Plan" </w:t>
      </w:r>
      <w:r w:rsidRPr="00973A97">
        <w:rPr>
          <w:sz w:val="20"/>
          <w:szCs w:val="20"/>
        </w:rPr>
        <w:t xml:space="preserve">means the business plan in the agreed </w:t>
      </w:r>
      <w:proofErr w:type="gramStart"/>
      <w:r w:rsidRPr="00973A97">
        <w:rPr>
          <w:sz w:val="20"/>
          <w:szCs w:val="20"/>
        </w:rPr>
        <w:t>form;</w:t>
      </w:r>
      <w:proofErr w:type="gramEnd"/>
    </w:p>
    <w:p w14:paraId="2FE16341" w14:textId="2AFB9950" w:rsidR="008746F7" w:rsidRPr="000A5FC1" w:rsidRDefault="003164D9">
      <w:pPr>
        <w:pStyle w:val="Body"/>
        <w:spacing w:after="240" w:line="240" w:lineRule="exact"/>
        <w:ind w:left="720"/>
        <w:rPr>
          <w:sz w:val="20"/>
          <w:szCs w:val="20"/>
          <w:highlight w:val="green"/>
        </w:rPr>
      </w:pPr>
      <w:r w:rsidRPr="00973A97">
        <w:rPr>
          <w:sz w:val="20"/>
          <w:szCs w:val="20"/>
        </w:rPr>
        <w:t>"</w:t>
      </w:r>
      <w:r w:rsidR="00023692" w:rsidRPr="00973A97">
        <w:rPr>
          <w:b/>
          <w:bCs/>
          <w:sz w:val="20"/>
          <w:szCs w:val="20"/>
        </w:rPr>
        <w:t>Intellectual Property</w:t>
      </w:r>
      <w:r w:rsidRPr="00973A97">
        <w:rPr>
          <w:sz w:val="20"/>
          <w:szCs w:val="20"/>
        </w:rPr>
        <w:t>"</w:t>
      </w:r>
      <w:r w:rsidR="00023692" w:rsidRPr="00973A97">
        <w:rPr>
          <w:sz w:val="20"/>
          <w:szCs w:val="20"/>
        </w:rPr>
        <w:t xml:space="preserve"> </w:t>
      </w:r>
      <w:r w:rsidR="00977A1B" w:rsidRPr="00973A97">
        <w:rPr>
          <w:sz w:val="20"/>
          <w:szCs w:val="20"/>
        </w:rPr>
        <w:t xml:space="preserve">means copyrights and related rights, </w:t>
      </w:r>
      <w:proofErr w:type="spellStart"/>
      <w:r w:rsidR="00977A1B" w:rsidRPr="00973A97">
        <w:rPr>
          <w:sz w:val="20"/>
          <w:szCs w:val="20"/>
        </w:rPr>
        <w:t>trade marks</w:t>
      </w:r>
      <w:proofErr w:type="spellEnd"/>
      <w:r w:rsidR="00977A1B" w:rsidRPr="00973A97">
        <w:rPr>
          <w:sz w:val="20"/>
          <w:szCs w:val="20"/>
        </w:rPr>
        <w:t xml:space="preserve"> and service marks, business and trade names, rights in logos and get-up and trade dress, goodwill and the right to sue for passing off or unfair competition, rights in inventions, rights to use and protect the confidentiality of confidential information (including trade secrets and know-how), registered designs, design rights, patents, utility models, semi-conductor topographies, all rights of whatsoever nature in computer software and data, all rights of privacy and all intangible rights and privileges of a nature similar or allied to any of the foregoing, in every case which subsists now or in the future in any part of the world and whether or not registered; and including all granted registrations and all applications for </w:t>
      </w:r>
      <w:r w:rsidR="00977A1B" w:rsidRPr="00530294">
        <w:rPr>
          <w:sz w:val="20"/>
          <w:szCs w:val="20"/>
        </w:rPr>
        <w:t>registration, and rights to apply for and be granted, renewals and extensions of, and rights to claim priority from, any such rights</w:t>
      </w:r>
      <w:r w:rsidR="00023692" w:rsidRPr="00530294">
        <w:rPr>
          <w:sz w:val="20"/>
          <w:szCs w:val="20"/>
        </w:rPr>
        <w:t>;</w:t>
      </w:r>
    </w:p>
    <w:p w14:paraId="6ACE581E" w14:textId="119C6F2B" w:rsidR="000A5FC1" w:rsidRPr="00530294" w:rsidRDefault="000A5FC1" w:rsidP="00B10DD2">
      <w:pPr>
        <w:pStyle w:val="Body"/>
        <w:spacing w:after="240" w:line="240" w:lineRule="exact"/>
        <w:ind w:left="720"/>
        <w:rPr>
          <w:sz w:val="20"/>
          <w:szCs w:val="20"/>
        </w:rPr>
      </w:pPr>
      <w:r w:rsidRPr="00530294">
        <w:rPr>
          <w:b/>
          <w:bCs/>
          <w:sz w:val="20"/>
          <w:szCs w:val="20"/>
        </w:rPr>
        <w:t>"Investor Director</w:t>
      </w:r>
      <w:r w:rsidRPr="00530294">
        <w:rPr>
          <w:sz w:val="20"/>
          <w:szCs w:val="20"/>
        </w:rPr>
        <w:t xml:space="preserve">" means the director appointed in accordance with clause </w:t>
      </w:r>
      <w:r w:rsidR="00530294" w:rsidRPr="00530294">
        <w:rPr>
          <w:sz w:val="20"/>
          <w:szCs w:val="20"/>
        </w:rPr>
        <w:fldChar w:fldCharType="begin"/>
      </w:r>
      <w:r w:rsidR="00530294" w:rsidRPr="00530294">
        <w:rPr>
          <w:sz w:val="20"/>
          <w:szCs w:val="20"/>
        </w:rPr>
        <w:instrText xml:space="preserve"> REF _Ref196987410 \r \h </w:instrText>
      </w:r>
      <w:r w:rsidR="00530294">
        <w:rPr>
          <w:sz w:val="20"/>
          <w:szCs w:val="20"/>
        </w:rPr>
        <w:instrText xml:space="preserve"> \* MERGEFORMAT </w:instrText>
      </w:r>
      <w:r w:rsidR="00530294" w:rsidRPr="00530294">
        <w:rPr>
          <w:sz w:val="20"/>
          <w:szCs w:val="20"/>
        </w:rPr>
      </w:r>
      <w:r w:rsidR="00530294" w:rsidRPr="00530294">
        <w:rPr>
          <w:sz w:val="20"/>
          <w:szCs w:val="20"/>
        </w:rPr>
        <w:fldChar w:fldCharType="separate"/>
      </w:r>
      <w:r w:rsidR="007F2FD2">
        <w:rPr>
          <w:sz w:val="20"/>
          <w:szCs w:val="20"/>
        </w:rPr>
        <w:t>4.1(a)</w:t>
      </w:r>
      <w:r w:rsidR="00530294" w:rsidRPr="00530294">
        <w:rPr>
          <w:sz w:val="20"/>
          <w:szCs w:val="20"/>
        </w:rPr>
        <w:fldChar w:fldCharType="end"/>
      </w:r>
      <w:r w:rsidRPr="00530294">
        <w:rPr>
          <w:sz w:val="20"/>
          <w:szCs w:val="20"/>
        </w:rPr>
        <w:t>;</w:t>
      </w:r>
    </w:p>
    <w:p w14:paraId="01A4518E" w14:textId="6DCD0BC8" w:rsidR="000A5FC1" w:rsidRDefault="000A5FC1" w:rsidP="00B10DD2">
      <w:pPr>
        <w:pStyle w:val="Body"/>
        <w:spacing w:after="240" w:line="240" w:lineRule="exact"/>
        <w:ind w:left="720"/>
        <w:rPr>
          <w:sz w:val="20"/>
          <w:szCs w:val="20"/>
        </w:rPr>
      </w:pPr>
      <w:r w:rsidRPr="00530294">
        <w:rPr>
          <w:b/>
          <w:bCs/>
          <w:sz w:val="20"/>
          <w:szCs w:val="20"/>
        </w:rPr>
        <w:t>"Investor Observer</w:t>
      </w:r>
      <w:r w:rsidRPr="00530294">
        <w:rPr>
          <w:sz w:val="20"/>
          <w:szCs w:val="20"/>
        </w:rPr>
        <w:t xml:space="preserve">" means the observer appointed in accordance with clause </w:t>
      </w:r>
      <w:r w:rsidR="00530294" w:rsidRPr="00530294">
        <w:rPr>
          <w:sz w:val="20"/>
          <w:szCs w:val="20"/>
        </w:rPr>
        <w:fldChar w:fldCharType="begin"/>
      </w:r>
      <w:r w:rsidR="00530294" w:rsidRPr="00530294">
        <w:rPr>
          <w:sz w:val="20"/>
          <w:szCs w:val="20"/>
        </w:rPr>
        <w:instrText xml:space="preserve"> REF _Ref196987417 \r \h </w:instrText>
      </w:r>
      <w:r w:rsidR="00530294">
        <w:rPr>
          <w:sz w:val="20"/>
          <w:szCs w:val="20"/>
        </w:rPr>
        <w:instrText xml:space="preserve"> \* MERGEFORMAT </w:instrText>
      </w:r>
      <w:r w:rsidR="00530294" w:rsidRPr="00530294">
        <w:rPr>
          <w:sz w:val="20"/>
          <w:szCs w:val="20"/>
        </w:rPr>
      </w:r>
      <w:r w:rsidR="00530294" w:rsidRPr="00530294">
        <w:rPr>
          <w:sz w:val="20"/>
          <w:szCs w:val="20"/>
        </w:rPr>
        <w:fldChar w:fldCharType="separate"/>
      </w:r>
      <w:r w:rsidR="007F2FD2">
        <w:rPr>
          <w:sz w:val="20"/>
          <w:szCs w:val="20"/>
        </w:rPr>
        <w:t>4.1(b)</w:t>
      </w:r>
      <w:r w:rsidR="00530294" w:rsidRPr="00530294">
        <w:rPr>
          <w:sz w:val="20"/>
          <w:szCs w:val="20"/>
        </w:rPr>
        <w:fldChar w:fldCharType="end"/>
      </w:r>
      <w:r w:rsidRPr="00530294">
        <w:rPr>
          <w:sz w:val="20"/>
          <w:szCs w:val="20"/>
        </w:rPr>
        <w:t>;</w:t>
      </w:r>
    </w:p>
    <w:p w14:paraId="07229893" w14:textId="3972BC08" w:rsidR="008746F7" w:rsidRPr="00973A97" w:rsidRDefault="003164D9" w:rsidP="00B10DD2">
      <w:pPr>
        <w:pStyle w:val="Body"/>
        <w:spacing w:after="240" w:line="240" w:lineRule="exact"/>
        <w:ind w:left="720"/>
        <w:rPr>
          <w:sz w:val="20"/>
          <w:szCs w:val="20"/>
        </w:rPr>
      </w:pPr>
      <w:r w:rsidRPr="00973A97">
        <w:rPr>
          <w:sz w:val="20"/>
          <w:szCs w:val="20"/>
        </w:rPr>
        <w:t>"</w:t>
      </w:r>
      <w:r w:rsidR="00023692" w:rsidRPr="00973A97">
        <w:rPr>
          <w:b/>
          <w:bCs/>
          <w:sz w:val="20"/>
          <w:szCs w:val="20"/>
        </w:rPr>
        <w:t>IPO</w:t>
      </w:r>
      <w:r w:rsidRPr="00973A97">
        <w:rPr>
          <w:sz w:val="20"/>
          <w:szCs w:val="20"/>
        </w:rPr>
        <w:t>"</w:t>
      </w:r>
      <w:r w:rsidR="00023692" w:rsidRPr="00973A97">
        <w:rPr>
          <w:sz w:val="20"/>
          <w:szCs w:val="20"/>
        </w:rPr>
        <w:t xml:space="preserve"> </w:t>
      </w:r>
      <w:r w:rsidR="002A775E" w:rsidRPr="00973A97">
        <w:rPr>
          <w:sz w:val="20"/>
          <w:szCs w:val="20"/>
        </w:rPr>
        <w:t xml:space="preserve">means the admission of all or any of the Shares or securities representing </w:t>
      </w:r>
      <w:r w:rsidR="00B43EE9" w:rsidRPr="00973A97">
        <w:rPr>
          <w:sz w:val="20"/>
          <w:szCs w:val="20"/>
        </w:rPr>
        <w:t>S</w:t>
      </w:r>
      <w:r w:rsidR="002A775E" w:rsidRPr="00973A97">
        <w:rPr>
          <w:sz w:val="20"/>
          <w:szCs w:val="20"/>
        </w:rPr>
        <w:t>hares on the New York Stock Exchange, NASDAQ or on the Official List of the United Kingdom Financial Conduct Authority or the AIM Market operated by the London Stock Exchange Plc or any other recognised investment exchange (as defined in section 285 of the Financial Services and Markets Act 2000)</w:t>
      </w:r>
      <w:r w:rsidR="00023692" w:rsidRPr="00973A97">
        <w:rPr>
          <w:sz w:val="20"/>
          <w:szCs w:val="20"/>
        </w:rPr>
        <w:t>;</w:t>
      </w:r>
    </w:p>
    <w:p w14:paraId="2817AFC3" w14:textId="446DEAE2" w:rsidR="00507B40" w:rsidRPr="00973A97" w:rsidRDefault="00507B40">
      <w:pPr>
        <w:pStyle w:val="Body"/>
        <w:spacing w:after="240" w:line="240" w:lineRule="exact"/>
        <w:ind w:left="720"/>
        <w:rPr>
          <w:b/>
          <w:bCs/>
          <w:sz w:val="20"/>
          <w:szCs w:val="20"/>
        </w:rPr>
      </w:pPr>
      <w:r w:rsidRPr="00973A97">
        <w:rPr>
          <w:b/>
          <w:bCs/>
          <w:sz w:val="20"/>
          <w:szCs w:val="20"/>
        </w:rPr>
        <w:t xml:space="preserve">"IP Licence" </w:t>
      </w:r>
      <w:r w:rsidRPr="00973A97">
        <w:rPr>
          <w:sz w:val="20"/>
          <w:szCs w:val="20"/>
        </w:rPr>
        <w:t xml:space="preserve">means the licence of intellectual property </w:t>
      </w:r>
      <w:r w:rsidR="00C8168D">
        <w:rPr>
          <w:sz w:val="20"/>
          <w:szCs w:val="20"/>
        </w:rPr>
        <w:t xml:space="preserve">between the Company and the University </w:t>
      </w:r>
      <w:r w:rsidRPr="00973A97">
        <w:rPr>
          <w:sz w:val="20"/>
          <w:szCs w:val="20"/>
        </w:rPr>
        <w:t xml:space="preserve">in the agreed </w:t>
      </w:r>
      <w:proofErr w:type="gramStart"/>
      <w:r w:rsidRPr="00973A97">
        <w:rPr>
          <w:sz w:val="20"/>
          <w:szCs w:val="20"/>
        </w:rPr>
        <w:t>form;</w:t>
      </w:r>
      <w:proofErr w:type="gramEnd"/>
      <w:r w:rsidRPr="00973A97">
        <w:rPr>
          <w:b/>
          <w:bCs/>
          <w:sz w:val="20"/>
          <w:szCs w:val="20"/>
        </w:rPr>
        <w:tab/>
      </w:r>
    </w:p>
    <w:p w14:paraId="65F512B7" w14:textId="547CD48B" w:rsidR="00086279" w:rsidRPr="00086279" w:rsidRDefault="00086279">
      <w:pPr>
        <w:pStyle w:val="Body"/>
        <w:spacing w:after="240" w:line="240" w:lineRule="exact"/>
        <w:ind w:left="720"/>
        <w:rPr>
          <w:b/>
          <w:bCs/>
          <w:sz w:val="20"/>
          <w:szCs w:val="20"/>
        </w:rPr>
      </w:pPr>
      <w:r w:rsidRPr="00086279">
        <w:rPr>
          <w:b/>
          <w:bCs/>
          <w:sz w:val="20"/>
          <w:szCs w:val="20"/>
        </w:rPr>
        <w:t>"ITA"</w:t>
      </w:r>
      <w:r w:rsidRPr="00086279">
        <w:t xml:space="preserve"> </w:t>
      </w:r>
      <w:r w:rsidRPr="00086279">
        <w:rPr>
          <w:sz w:val="20"/>
          <w:szCs w:val="20"/>
        </w:rPr>
        <w:t xml:space="preserve">means the Income Tax Act </w:t>
      </w:r>
      <w:proofErr w:type="gramStart"/>
      <w:r w:rsidRPr="00086279">
        <w:rPr>
          <w:sz w:val="20"/>
          <w:szCs w:val="20"/>
        </w:rPr>
        <w:t>2007;</w:t>
      </w:r>
      <w:proofErr w:type="gramEnd"/>
    </w:p>
    <w:p w14:paraId="2BA6C974" w14:textId="0C5CFA25" w:rsidR="008746F7" w:rsidRPr="00973A9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ITEPA</w:t>
      </w:r>
      <w:r w:rsidRPr="00973A97">
        <w:rPr>
          <w:sz w:val="20"/>
          <w:szCs w:val="20"/>
        </w:rPr>
        <w:t>"</w:t>
      </w:r>
      <w:r w:rsidR="00023692" w:rsidRPr="00973A97">
        <w:rPr>
          <w:sz w:val="20"/>
          <w:szCs w:val="20"/>
        </w:rPr>
        <w:t xml:space="preserve"> means the Income Tax (Earnings and Pensions) Act </w:t>
      </w:r>
      <w:proofErr w:type="gramStart"/>
      <w:r w:rsidR="00023692" w:rsidRPr="00973A97">
        <w:rPr>
          <w:sz w:val="20"/>
          <w:szCs w:val="20"/>
        </w:rPr>
        <w:t>2003;</w:t>
      </w:r>
      <w:proofErr w:type="gramEnd"/>
    </w:p>
    <w:p w14:paraId="388B361E" w14:textId="42078233" w:rsidR="008746F7" w:rsidRPr="00973A9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 xml:space="preserve">Key </w:t>
      </w:r>
      <w:r w:rsidR="00787DDB" w:rsidRPr="00973A97">
        <w:rPr>
          <w:b/>
          <w:bCs/>
          <w:sz w:val="20"/>
          <w:szCs w:val="20"/>
        </w:rPr>
        <w:t>Service Providers</w:t>
      </w:r>
      <w:r w:rsidRPr="00973A97">
        <w:rPr>
          <w:sz w:val="20"/>
          <w:szCs w:val="20"/>
        </w:rPr>
        <w:t>"</w:t>
      </w:r>
      <w:r w:rsidR="00023692" w:rsidRPr="00973A97">
        <w:rPr>
          <w:sz w:val="20"/>
          <w:szCs w:val="20"/>
        </w:rPr>
        <w:t xml:space="preserve"> means any </w:t>
      </w:r>
      <w:r w:rsidR="00787DDB" w:rsidRPr="00973A97">
        <w:rPr>
          <w:sz w:val="20"/>
          <w:szCs w:val="20"/>
        </w:rPr>
        <w:t>Service Provider</w:t>
      </w:r>
      <w:r w:rsidR="00023692" w:rsidRPr="00973A97">
        <w:rPr>
          <w:sz w:val="20"/>
          <w:szCs w:val="20"/>
        </w:rPr>
        <w:t xml:space="preserve"> who is or was during the Period employed by any Group Company at management grade or in a senior </w:t>
      </w:r>
      <w:proofErr w:type="gramStart"/>
      <w:r w:rsidR="00023692" w:rsidRPr="00973A97">
        <w:rPr>
          <w:sz w:val="20"/>
          <w:szCs w:val="20"/>
        </w:rPr>
        <w:t>capacity;</w:t>
      </w:r>
      <w:proofErr w:type="gramEnd"/>
    </w:p>
    <w:p w14:paraId="49E4436C" w14:textId="049E61B5" w:rsidR="00EC12E3" w:rsidRPr="00973A97" w:rsidRDefault="00EC12E3">
      <w:pPr>
        <w:pStyle w:val="Body"/>
        <w:spacing w:after="240" w:line="240" w:lineRule="exact"/>
        <w:ind w:left="720"/>
        <w:rPr>
          <w:sz w:val="20"/>
          <w:szCs w:val="20"/>
        </w:rPr>
      </w:pPr>
      <w:r w:rsidRPr="00973A97">
        <w:rPr>
          <w:b/>
          <w:bCs/>
          <w:sz w:val="20"/>
          <w:szCs w:val="20"/>
        </w:rPr>
        <w:t>"New Articles"</w:t>
      </w:r>
      <w:r w:rsidRPr="00973A97">
        <w:rPr>
          <w:sz w:val="20"/>
          <w:szCs w:val="20"/>
        </w:rPr>
        <w:t xml:space="preserve"> means the articles of association adopted on or prior to the date of </w:t>
      </w:r>
      <w:r w:rsidR="00C331E0" w:rsidRPr="00973A97">
        <w:rPr>
          <w:sz w:val="20"/>
          <w:szCs w:val="20"/>
        </w:rPr>
        <w:t xml:space="preserve">this </w:t>
      </w:r>
      <w:proofErr w:type="gramStart"/>
      <w:r w:rsidR="00C331E0" w:rsidRPr="00973A97">
        <w:rPr>
          <w:sz w:val="20"/>
          <w:szCs w:val="20"/>
        </w:rPr>
        <w:t>agreement</w:t>
      </w:r>
      <w:r w:rsidRPr="00973A97">
        <w:rPr>
          <w:sz w:val="20"/>
          <w:szCs w:val="20"/>
        </w:rPr>
        <w:t>;</w:t>
      </w:r>
      <w:proofErr w:type="gramEnd"/>
    </w:p>
    <w:p w14:paraId="5424E440" w14:textId="51306D77" w:rsidR="008746F7" w:rsidRPr="00973A9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Ordinary Shares</w:t>
      </w:r>
      <w:r w:rsidRPr="00973A97">
        <w:rPr>
          <w:sz w:val="20"/>
          <w:szCs w:val="20"/>
        </w:rPr>
        <w:t>"</w:t>
      </w:r>
      <w:r w:rsidR="00023692" w:rsidRPr="00973A97">
        <w:rPr>
          <w:sz w:val="20"/>
          <w:szCs w:val="20"/>
        </w:rPr>
        <w:t xml:space="preserve"> means ordinary shares of </w:t>
      </w:r>
      <w:proofErr w:type="gramStart"/>
      <w:r w:rsidR="00023692" w:rsidRPr="00D50424">
        <w:rPr>
          <w:sz w:val="20"/>
          <w:szCs w:val="20"/>
          <w:highlight w:val="yellow"/>
        </w:rPr>
        <w:t>£[</w:t>
      </w:r>
      <w:proofErr w:type="gramEnd"/>
      <w:r w:rsidR="00390E59" w:rsidRPr="00D50424">
        <w:rPr>
          <w:sz w:val="20"/>
          <w:szCs w:val="20"/>
          <w:highlight w:val="yellow"/>
        </w:rPr>
        <w:t>0.001]</w:t>
      </w:r>
      <w:r w:rsidR="003E30ED" w:rsidRPr="00973A97">
        <w:rPr>
          <w:sz w:val="20"/>
          <w:szCs w:val="20"/>
        </w:rPr>
        <w:t xml:space="preserve"> </w:t>
      </w:r>
      <w:r w:rsidR="00023692" w:rsidRPr="00973A97">
        <w:rPr>
          <w:sz w:val="20"/>
          <w:szCs w:val="20"/>
        </w:rPr>
        <w:t xml:space="preserve">each in the capital of the Company from time to time having the rights set out in the </w:t>
      </w:r>
      <w:proofErr w:type="gramStart"/>
      <w:r w:rsidR="00D8202A" w:rsidRPr="00973A97">
        <w:rPr>
          <w:sz w:val="20"/>
          <w:szCs w:val="20"/>
        </w:rPr>
        <w:t>Articles</w:t>
      </w:r>
      <w:r w:rsidR="00023692" w:rsidRPr="00973A97">
        <w:rPr>
          <w:sz w:val="20"/>
          <w:szCs w:val="20"/>
        </w:rPr>
        <w:t>;</w:t>
      </w:r>
      <w:proofErr w:type="gramEnd"/>
    </w:p>
    <w:p w14:paraId="32B818F7" w14:textId="77777777" w:rsidR="008746F7" w:rsidRPr="00973A9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Period</w:t>
      </w:r>
      <w:r w:rsidRPr="00973A97">
        <w:rPr>
          <w:sz w:val="20"/>
          <w:szCs w:val="20"/>
        </w:rPr>
        <w:t>"</w:t>
      </w:r>
      <w:r w:rsidR="00023692" w:rsidRPr="00973A97">
        <w:rPr>
          <w:sz w:val="20"/>
          <w:szCs w:val="20"/>
        </w:rPr>
        <w:t xml:space="preserve"> means the period of two years immediately preceding the Termination </w:t>
      </w:r>
      <w:proofErr w:type="gramStart"/>
      <w:r w:rsidR="00023692" w:rsidRPr="00973A97">
        <w:rPr>
          <w:sz w:val="20"/>
          <w:szCs w:val="20"/>
        </w:rPr>
        <w:t>Date;</w:t>
      </w:r>
      <w:proofErr w:type="gramEnd"/>
    </w:p>
    <w:p w14:paraId="5BA28934" w14:textId="7C489D2D" w:rsidR="008746F7" w:rsidRPr="00973A9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Permitted Transferees</w:t>
      </w:r>
      <w:r w:rsidRPr="00973A97">
        <w:rPr>
          <w:sz w:val="20"/>
          <w:szCs w:val="20"/>
        </w:rPr>
        <w:t>"</w:t>
      </w:r>
      <w:r w:rsidR="00023692" w:rsidRPr="00973A97">
        <w:rPr>
          <w:sz w:val="20"/>
          <w:szCs w:val="20"/>
        </w:rPr>
        <w:t xml:space="preserve"> has the same meaning as set out in the </w:t>
      </w:r>
      <w:proofErr w:type="gramStart"/>
      <w:r w:rsidR="00D8202A" w:rsidRPr="00973A97">
        <w:rPr>
          <w:sz w:val="20"/>
          <w:szCs w:val="20"/>
        </w:rPr>
        <w:t>Articles</w:t>
      </w:r>
      <w:r w:rsidR="00023692" w:rsidRPr="00973A97">
        <w:rPr>
          <w:sz w:val="20"/>
          <w:szCs w:val="20"/>
        </w:rPr>
        <w:t>;</w:t>
      </w:r>
      <w:proofErr w:type="gramEnd"/>
    </w:p>
    <w:p w14:paraId="0576890E" w14:textId="351AC315" w:rsidR="00D54DDF" w:rsidRPr="00973A97" w:rsidRDefault="00D54DDF">
      <w:pPr>
        <w:pStyle w:val="Body"/>
        <w:spacing w:after="240" w:line="240" w:lineRule="exact"/>
        <w:ind w:left="720"/>
        <w:rPr>
          <w:sz w:val="20"/>
          <w:szCs w:val="20"/>
        </w:rPr>
      </w:pPr>
      <w:r w:rsidRPr="00973A97">
        <w:rPr>
          <w:sz w:val="20"/>
          <w:szCs w:val="20"/>
        </w:rPr>
        <w:t>"</w:t>
      </w:r>
      <w:r w:rsidRPr="00973A97">
        <w:rPr>
          <w:b/>
          <w:sz w:val="20"/>
          <w:szCs w:val="20"/>
        </w:rPr>
        <w:t>Personal Data</w:t>
      </w:r>
      <w:r w:rsidRPr="00973A97">
        <w:rPr>
          <w:sz w:val="20"/>
          <w:szCs w:val="20"/>
        </w:rPr>
        <w:t xml:space="preserve">" </w:t>
      </w:r>
      <w:r w:rsidR="00977A1B" w:rsidRPr="00973A97">
        <w:rPr>
          <w:sz w:val="20"/>
          <w:szCs w:val="20"/>
        </w:rPr>
        <w:t>has the meaning given in the UK GDPR or Article 4(1) of the GDPR (as the context requires</w:t>
      </w:r>
      <w:proofErr w:type="gramStart"/>
      <w:r w:rsidR="00977A1B" w:rsidRPr="00973A97">
        <w:rPr>
          <w:sz w:val="20"/>
          <w:szCs w:val="20"/>
        </w:rPr>
        <w:t>)</w:t>
      </w:r>
      <w:r w:rsidRPr="00973A97">
        <w:rPr>
          <w:sz w:val="20"/>
          <w:szCs w:val="20"/>
        </w:rPr>
        <w:t>;</w:t>
      </w:r>
      <w:proofErr w:type="gramEnd"/>
    </w:p>
    <w:p w14:paraId="3F5B0981" w14:textId="2BE69EF1" w:rsidR="00245505" w:rsidRPr="00245505" w:rsidRDefault="2014AD0E" w:rsidP="00A4326F">
      <w:pPr>
        <w:pStyle w:val="Body"/>
        <w:spacing w:after="240" w:line="240" w:lineRule="exact"/>
        <w:ind w:left="720"/>
        <w:rPr>
          <w:color w:val="auto"/>
          <w:sz w:val="20"/>
          <w:szCs w:val="20"/>
        </w:rPr>
      </w:pPr>
      <w:r w:rsidRPr="452ACBCE">
        <w:rPr>
          <w:b/>
          <w:bCs/>
          <w:color w:val="auto"/>
          <w:sz w:val="20"/>
          <w:szCs w:val="20"/>
        </w:rPr>
        <w:lastRenderedPageBreak/>
        <w:t xml:space="preserve">"Recipient Group" </w:t>
      </w:r>
      <w:r w:rsidRPr="452ACBCE">
        <w:rPr>
          <w:color w:val="auto"/>
          <w:sz w:val="20"/>
          <w:szCs w:val="20"/>
        </w:rPr>
        <w:t>means</w:t>
      </w:r>
      <w:r w:rsidRPr="452ACBCE">
        <w:rPr>
          <w:color w:val="auto"/>
        </w:rPr>
        <w:t xml:space="preserve"> </w:t>
      </w:r>
      <w:r w:rsidR="00FC1C3E" w:rsidRPr="452ACBCE">
        <w:rPr>
          <w:color w:val="auto"/>
        </w:rPr>
        <w:t xml:space="preserve">(i) </w:t>
      </w:r>
      <w:r w:rsidRPr="452ACBCE">
        <w:rPr>
          <w:color w:val="auto"/>
          <w:sz w:val="20"/>
          <w:szCs w:val="20"/>
        </w:rPr>
        <w:t xml:space="preserve">the University </w:t>
      </w:r>
      <w:r w:rsidR="00FC1C3E" w:rsidRPr="452ACBCE">
        <w:rPr>
          <w:color w:val="auto"/>
          <w:sz w:val="20"/>
          <w:szCs w:val="20"/>
        </w:rPr>
        <w:t xml:space="preserve">for so long as they hold any Shares </w:t>
      </w:r>
      <w:r w:rsidRPr="452ACBCE">
        <w:rPr>
          <w:color w:val="auto"/>
          <w:sz w:val="20"/>
          <w:szCs w:val="20"/>
        </w:rPr>
        <w:t xml:space="preserve">and </w:t>
      </w:r>
      <w:r w:rsidR="00FC1C3E" w:rsidRPr="452ACBCE">
        <w:rPr>
          <w:color w:val="auto"/>
          <w:sz w:val="20"/>
          <w:szCs w:val="20"/>
        </w:rPr>
        <w:t xml:space="preserve">(ii) </w:t>
      </w:r>
      <w:r w:rsidRPr="452ACBCE">
        <w:rPr>
          <w:color w:val="auto"/>
          <w:sz w:val="20"/>
          <w:szCs w:val="20"/>
        </w:rPr>
        <w:t>the Investor[</w:t>
      </w:r>
      <w:r w:rsidRPr="452ACBCE">
        <w:rPr>
          <w:color w:val="auto"/>
          <w:sz w:val="20"/>
          <w:szCs w:val="20"/>
          <w:highlight w:val="yellow"/>
        </w:rPr>
        <w:t xml:space="preserve">s] for so long as </w:t>
      </w:r>
      <w:r w:rsidR="00FC1C3E" w:rsidRPr="452ACBCE">
        <w:rPr>
          <w:color w:val="auto"/>
          <w:sz w:val="20"/>
          <w:szCs w:val="20"/>
          <w:highlight w:val="yellow"/>
        </w:rPr>
        <w:t>such Investor and its</w:t>
      </w:r>
      <w:r w:rsidR="06E55B31" w:rsidRPr="452ACBCE">
        <w:rPr>
          <w:color w:val="auto"/>
          <w:sz w:val="20"/>
          <w:szCs w:val="20"/>
          <w:highlight w:val="yellow"/>
        </w:rPr>
        <w:t xml:space="preserve"> </w:t>
      </w:r>
      <w:r w:rsidR="00FC1C3E" w:rsidRPr="452ACBCE">
        <w:rPr>
          <w:color w:val="auto"/>
          <w:sz w:val="20"/>
          <w:szCs w:val="20"/>
          <w:highlight w:val="yellow"/>
        </w:rPr>
        <w:t xml:space="preserve">Permitted Transferees </w:t>
      </w:r>
      <w:r w:rsidRPr="452ACBCE">
        <w:rPr>
          <w:color w:val="auto"/>
          <w:sz w:val="20"/>
          <w:szCs w:val="20"/>
          <w:highlight w:val="yellow"/>
        </w:rPr>
        <w:t>hold</w:t>
      </w:r>
      <w:r w:rsidR="00FC1C3E" w:rsidRPr="452ACBCE">
        <w:rPr>
          <w:color w:val="auto"/>
          <w:sz w:val="20"/>
          <w:szCs w:val="20"/>
          <w:highlight w:val="yellow"/>
        </w:rPr>
        <w:t>s</w:t>
      </w:r>
      <w:r w:rsidR="00B811CC" w:rsidRPr="452ACBCE">
        <w:rPr>
          <w:color w:val="auto"/>
          <w:sz w:val="20"/>
          <w:szCs w:val="20"/>
          <w:highlight w:val="yellow"/>
        </w:rPr>
        <w:t xml:space="preserve"> </w:t>
      </w:r>
      <w:r w:rsidRPr="452ACBCE">
        <w:rPr>
          <w:color w:val="auto"/>
          <w:sz w:val="20"/>
          <w:szCs w:val="20"/>
          <w:highlight w:val="yellow"/>
        </w:rPr>
        <w:t>at least [</w:t>
      </w:r>
      <w:r w:rsidR="00FC1C3E" w:rsidRPr="452ACBCE">
        <w:rPr>
          <w:color w:val="auto"/>
          <w:sz w:val="20"/>
          <w:szCs w:val="20"/>
          <w:highlight w:val="yellow"/>
        </w:rPr>
        <w:t>5%</w:t>
      </w:r>
      <w:r w:rsidRPr="452ACBCE">
        <w:rPr>
          <w:color w:val="auto"/>
          <w:sz w:val="20"/>
          <w:szCs w:val="20"/>
          <w:highlight w:val="yellow"/>
        </w:rPr>
        <w:t xml:space="preserve">] </w:t>
      </w:r>
      <w:r w:rsidR="00467C42" w:rsidRPr="452ACBCE">
        <w:rPr>
          <w:color w:val="auto"/>
          <w:sz w:val="20"/>
          <w:szCs w:val="20"/>
          <w:highlight w:val="yellow"/>
        </w:rPr>
        <w:t xml:space="preserve">of the </w:t>
      </w:r>
      <w:r w:rsidRPr="452ACBCE">
        <w:rPr>
          <w:color w:val="auto"/>
          <w:sz w:val="20"/>
          <w:szCs w:val="20"/>
          <w:highlight w:val="yellow"/>
        </w:rPr>
        <w:t>Shares on an issued basis</w:t>
      </w:r>
      <w:r w:rsidR="00FC1C3E" w:rsidRPr="452ACBCE">
        <w:rPr>
          <w:color w:val="auto"/>
          <w:sz w:val="20"/>
          <w:szCs w:val="20"/>
        </w:rPr>
        <w:t xml:space="preserve"> </w:t>
      </w:r>
      <w:r w:rsidRPr="452ACBCE">
        <w:rPr>
          <w:color w:val="auto"/>
          <w:sz w:val="20"/>
          <w:szCs w:val="20"/>
        </w:rPr>
        <w:t>(each being a member of the "Recipient Group")</w:t>
      </w:r>
    </w:p>
    <w:p w14:paraId="5D58C3A0" w14:textId="49F083B5" w:rsidR="008F2F83" w:rsidRDefault="0091099F" w:rsidP="00A4326F">
      <w:pPr>
        <w:pStyle w:val="Body"/>
        <w:spacing w:after="240" w:line="240" w:lineRule="exact"/>
        <w:ind w:left="720"/>
        <w:rPr>
          <w:sz w:val="20"/>
          <w:szCs w:val="20"/>
        </w:rPr>
      </w:pPr>
      <w:r w:rsidRPr="4ACD0AD0">
        <w:rPr>
          <w:b/>
          <w:bCs/>
          <w:sz w:val="20"/>
          <w:szCs w:val="20"/>
        </w:rPr>
        <w:t>"Restricted Activities</w:t>
      </w:r>
      <w:r w:rsidR="00016653">
        <w:rPr>
          <w:rStyle w:val="FootnoteReference"/>
          <w:b/>
          <w:bCs/>
          <w:sz w:val="20"/>
          <w:szCs w:val="20"/>
        </w:rPr>
        <w:footnoteReference w:id="3"/>
      </w:r>
      <w:r w:rsidRPr="4ACD0AD0">
        <w:rPr>
          <w:b/>
          <w:bCs/>
          <w:sz w:val="20"/>
          <w:szCs w:val="20"/>
        </w:rPr>
        <w:t xml:space="preserve">" </w:t>
      </w:r>
      <w:r w:rsidRPr="4ACD0AD0">
        <w:rPr>
          <w:sz w:val="20"/>
          <w:szCs w:val="20"/>
        </w:rPr>
        <w:t>means any activities</w:t>
      </w:r>
      <w:r w:rsidR="008F2F83" w:rsidRPr="4ACD0AD0">
        <w:rPr>
          <w:sz w:val="20"/>
          <w:szCs w:val="20"/>
        </w:rPr>
        <w:t>:</w:t>
      </w:r>
    </w:p>
    <w:p w14:paraId="22EF72E7" w14:textId="4E6389A3" w:rsidR="008F2F83" w:rsidRDefault="00016653" w:rsidP="00A4326F">
      <w:pPr>
        <w:pStyle w:val="Body"/>
        <w:spacing w:after="240" w:line="240" w:lineRule="exact"/>
        <w:ind w:left="720"/>
        <w:rPr>
          <w:sz w:val="20"/>
          <w:szCs w:val="20"/>
        </w:rPr>
      </w:pPr>
      <w:r>
        <w:rPr>
          <w:sz w:val="20"/>
          <w:szCs w:val="20"/>
        </w:rPr>
        <w:t>[</w:t>
      </w:r>
      <w:r w:rsidR="008F2F83">
        <w:rPr>
          <w:sz w:val="20"/>
          <w:szCs w:val="20"/>
        </w:rPr>
        <w:t xml:space="preserve">(i) related to human cloning, genetic heritage of human beings, human embryos or human stem cells where such activities (a) </w:t>
      </w:r>
      <w:r w:rsidR="0091099F" w:rsidRPr="00973A97">
        <w:rPr>
          <w:sz w:val="20"/>
          <w:szCs w:val="20"/>
        </w:rPr>
        <w:t>modify</w:t>
      </w:r>
      <w:r w:rsidR="008F2F83">
        <w:rPr>
          <w:sz w:val="20"/>
          <w:szCs w:val="20"/>
        </w:rPr>
        <w:t xml:space="preserve"> </w:t>
      </w:r>
      <w:r w:rsidR="0091099F" w:rsidRPr="00973A97">
        <w:rPr>
          <w:sz w:val="20"/>
          <w:szCs w:val="20"/>
        </w:rPr>
        <w:t xml:space="preserve">the genetic heritage of human beings </w:t>
      </w:r>
      <w:r w:rsidR="008F2F83">
        <w:rPr>
          <w:sz w:val="20"/>
          <w:szCs w:val="20"/>
        </w:rPr>
        <w:t xml:space="preserve">in a way which </w:t>
      </w:r>
      <w:r w:rsidR="0091099F" w:rsidRPr="00973A97">
        <w:rPr>
          <w:sz w:val="20"/>
          <w:szCs w:val="20"/>
        </w:rPr>
        <w:t>could make such changes heritable</w:t>
      </w:r>
      <w:r w:rsidR="008F2F83">
        <w:rPr>
          <w:sz w:val="20"/>
          <w:szCs w:val="20"/>
        </w:rPr>
        <w:t xml:space="preserve">, (b) </w:t>
      </w:r>
      <w:r w:rsidR="0091099F" w:rsidRPr="00973A97">
        <w:rPr>
          <w:sz w:val="20"/>
          <w:szCs w:val="20"/>
        </w:rPr>
        <w:t>have the aim of human cloning for reproductive purposes</w:t>
      </w:r>
      <w:r w:rsidR="008F2F83">
        <w:rPr>
          <w:sz w:val="20"/>
          <w:szCs w:val="20"/>
        </w:rPr>
        <w:t>, (c) intend to create human embryos solely for the purpose of research or stem cell procurement, including by means of somatic cell nuclear transfer (d) involve human stem cells, both adult and embryonic, in a manner which violates the legal framework on the member state involved</w:t>
      </w:r>
      <w:r w:rsidR="0091099F" w:rsidRPr="00973A97">
        <w:rPr>
          <w:sz w:val="20"/>
          <w:szCs w:val="20"/>
        </w:rPr>
        <w:t xml:space="preserve">; </w:t>
      </w:r>
    </w:p>
    <w:p w14:paraId="7EA7BC1B" w14:textId="75517CDD" w:rsidR="008F2F83" w:rsidRDefault="008F2F83" w:rsidP="008F2F83">
      <w:pPr>
        <w:pStyle w:val="Body"/>
        <w:spacing w:after="240" w:line="240" w:lineRule="exact"/>
        <w:ind w:left="720"/>
        <w:rPr>
          <w:sz w:val="20"/>
          <w:szCs w:val="20"/>
        </w:rPr>
      </w:pPr>
      <w:r>
        <w:rPr>
          <w:sz w:val="20"/>
          <w:szCs w:val="20"/>
        </w:rPr>
        <w:t>(ii)</w:t>
      </w:r>
      <w:r w:rsidRPr="00973A97">
        <w:rPr>
          <w:sz w:val="20"/>
          <w:szCs w:val="20"/>
        </w:rPr>
        <w:t xml:space="preserve"> </w:t>
      </w:r>
      <w:r w:rsidRPr="008F2F83">
        <w:rPr>
          <w:sz w:val="20"/>
          <w:szCs w:val="20"/>
        </w:rPr>
        <w:t xml:space="preserve">any activities involved in any way with </w:t>
      </w:r>
      <w:r w:rsidRPr="00973A97">
        <w:rPr>
          <w:sz w:val="20"/>
          <w:szCs w:val="20"/>
        </w:rPr>
        <w:t>the production of, and trade in, tobacco and distilled alcoholic beverages and related products</w:t>
      </w:r>
      <w:r>
        <w:rPr>
          <w:sz w:val="20"/>
          <w:szCs w:val="20"/>
        </w:rPr>
        <w:t>, i</w:t>
      </w:r>
      <w:r w:rsidRPr="00973A97">
        <w:rPr>
          <w:sz w:val="20"/>
          <w:szCs w:val="20"/>
        </w:rPr>
        <w:t xml:space="preserve">nternet gambling, online casinos or </w:t>
      </w:r>
      <w:proofErr w:type="gramStart"/>
      <w:r w:rsidRPr="00973A97">
        <w:rPr>
          <w:sz w:val="20"/>
          <w:szCs w:val="20"/>
        </w:rPr>
        <w:t>pornography;</w:t>
      </w:r>
      <w:proofErr w:type="gramEnd"/>
      <w:r w:rsidRPr="00973A97">
        <w:rPr>
          <w:sz w:val="20"/>
          <w:szCs w:val="20"/>
        </w:rPr>
        <w:t xml:space="preserve"> </w:t>
      </w:r>
    </w:p>
    <w:p w14:paraId="277A8ADD" w14:textId="4869CE28" w:rsidR="008F2F83" w:rsidRDefault="5F24DBC2" w:rsidP="00A4326F">
      <w:pPr>
        <w:pStyle w:val="Body"/>
        <w:spacing w:after="240" w:line="240" w:lineRule="exact"/>
        <w:ind w:left="720"/>
        <w:rPr>
          <w:sz w:val="20"/>
          <w:szCs w:val="20"/>
        </w:rPr>
      </w:pPr>
      <w:r w:rsidRPr="1A2BB31B">
        <w:rPr>
          <w:sz w:val="20"/>
          <w:szCs w:val="20"/>
        </w:rPr>
        <w:t xml:space="preserve">(iii) any activities involved in any way with </w:t>
      </w:r>
      <w:r w:rsidR="60216FD6" w:rsidRPr="1A2BB31B">
        <w:rPr>
          <w:sz w:val="20"/>
          <w:szCs w:val="20"/>
        </w:rPr>
        <w:t xml:space="preserve">the development of weapons, armaments or ammunition </w:t>
      </w:r>
      <w:r w:rsidR="095ECC02" w:rsidRPr="00016653">
        <w:rPr>
          <w:sz w:val="20"/>
          <w:szCs w:val="20"/>
        </w:rPr>
        <w:t>or military</w:t>
      </w:r>
      <w:r w:rsidR="095ECC02" w:rsidRPr="1A2BB31B">
        <w:rPr>
          <w:sz w:val="20"/>
          <w:szCs w:val="20"/>
        </w:rPr>
        <w:t xml:space="preserve"> applications (excluding medical treatment of service personnel</w:t>
      </w:r>
      <w:proofErr w:type="gramStart"/>
      <w:r w:rsidR="095ECC02" w:rsidRPr="1A2BB31B">
        <w:rPr>
          <w:sz w:val="20"/>
          <w:szCs w:val="20"/>
        </w:rPr>
        <w:t>)</w:t>
      </w:r>
      <w:r w:rsidRPr="1A2BB31B">
        <w:rPr>
          <w:sz w:val="20"/>
          <w:szCs w:val="20"/>
        </w:rPr>
        <w:t>;</w:t>
      </w:r>
      <w:proofErr w:type="gramEnd"/>
    </w:p>
    <w:p w14:paraId="1D81132C" w14:textId="773049F0" w:rsidR="008F2F83" w:rsidRDefault="000110FB" w:rsidP="00A4326F">
      <w:pPr>
        <w:pStyle w:val="Body"/>
        <w:spacing w:after="240" w:line="240" w:lineRule="exact"/>
        <w:ind w:left="720"/>
        <w:rPr>
          <w:sz w:val="20"/>
          <w:szCs w:val="20"/>
        </w:rPr>
      </w:pPr>
      <w:r>
        <w:rPr>
          <w:sz w:val="20"/>
          <w:szCs w:val="20"/>
        </w:rPr>
        <w:t xml:space="preserve">(iv) </w:t>
      </w:r>
      <w:r w:rsidR="008F2F83" w:rsidRPr="008F2F83">
        <w:rPr>
          <w:sz w:val="20"/>
          <w:szCs w:val="20"/>
        </w:rPr>
        <w:t>any activities</w:t>
      </w:r>
      <w:r w:rsidR="008F2F83">
        <w:rPr>
          <w:sz w:val="20"/>
          <w:szCs w:val="20"/>
        </w:rPr>
        <w:t xml:space="preserve"> with a </w:t>
      </w:r>
      <w:r>
        <w:rPr>
          <w:sz w:val="20"/>
          <w:szCs w:val="20"/>
        </w:rPr>
        <w:t>Sanctioned Person (as defined in the Articles) or in breach of Sanctions (as defined in the Articles);</w:t>
      </w:r>
      <w:r w:rsidR="002C466E">
        <w:rPr>
          <w:sz w:val="20"/>
          <w:szCs w:val="20"/>
        </w:rPr>
        <w:t xml:space="preserve"> </w:t>
      </w:r>
      <w:r w:rsidR="0091099F" w:rsidRPr="00973A97">
        <w:rPr>
          <w:sz w:val="20"/>
          <w:szCs w:val="20"/>
        </w:rPr>
        <w:t>or</w:t>
      </w:r>
    </w:p>
    <w:p w14:paraId="1201C73A" w14:textId="1D415585" w:rsidR="0091099F" w:rsidRPr="00973A97" w:rsidRDefault="008F2F83" w:rsidP="00A4326F">
      <w:pPr>
        <w:pStyle w:val="Body"/>
        <w:spacing w:after="240" w:line="240" w:lineRule="exact"/>
        <w:ind w:left="720"/>
        <w:rPr>
          <w:sz w:val="20"/>
          <w:szCs w:val="20"/>
        </w:rPr>
      </w:pPr>
      <w:r>
        <w:rPr>
          <w:sz w:val="20"/>
          <w:szCs w:val="20"/>
        </w:rPr>
        <w:t>(iv</w:t>
      </w:r>
      <w:r w:rsidR="0091099F" w:rsidRPr="00973A97">
        <w:rPr>
          <w:sz w:val="20"/>
          <w:szCs w:val="20"/>
        </w:rPr>
        <w:t xml:space="preserve">) </w:t>
      </w:r>
      <w:r w:rsidR="00A4326F" w:rsidRPr="00973A97">
        <w:rPr>
          <w:sz w:val="20"/>
          <w:szCs w:val="20"/>
        </w:rPr>
        <w:t xml:space="preserve">any activities </w:t>
      </w:r>
      <w:r w:rsidR="0091099F" w:rsidRPr="00973A97">
        <w:rPr>
          <w:sz w:val="20"/>
          <w:szCs w:val="20"/>
        </w:rPr>
        <w:t>which could have a detrimental impact on the reputation of the University</w:t>
      </w:r>
      <w:r w:rsidR="00A4326F" w:rsidRPr="00973A97">
        <w:rPr>
          <w:sz w:val="20"/>
          <w:szCs w:val="20"/>
        </w:rPr>
        <w:t xml:space="preserve"> in the determination of the </w:t>
      </w:r>
      <w:proofErr w:type="gramStart"/>
      <w:r w:rsidR="00A4326F" w:rsidRPr="00973A97">
        <w:rPr>
          <w:sz w:val="20"/>
          <w:szCs w:val="20"/>
        </w:rPr>
        <w:t>University</w:t>
      </w:r>
      <w:r>
        <w:rPr>
          <w:sz w:val="20"/>
          <w:szCs w:val="20"/>
        </w:rPr>
        <w:t>[</w:t>
      </w:r>
      <w:proofErr w:type="gramEnd"/>
      <w:r w:rsidR="00A4326F" w:rsidRPr="008F2F83">
        <w:rPr>
          <w:sz w:val="20"/>
          <w:szCs w:val="20"/>
          <w:highlight w:val="yellow"/>
        </w:rPr>
        <w:t>, acting reasonably</w:t>
      </w:r>
      <w:r w:rsidRPr="008F2F83">
        <w:rPr>
          <w:sz w:val="20"/>
          <w:szCs w:val="20"/>
          <w:highlight w:val="yellow"/>
        </w:rPr>
        <w:t>]</w:t>
      </w:r>
      <w:r w:rsidR="00A4326F" w:rsidRPr="00973A97">
        <w:rPr>
          <w:sz w:val="20"/>
          <w:szCs w:val="20"/>
        </w:rPr>
        <w:t>;</w:t>
      </w:r>
      <w:r w:rsidR="00016653">
        <w:rPr>
          <w:sz w:val="20"/>
          <w:szCs w:val="20"/>
        </w:rPr>
        <w:t>]</w:t>
      </w:r>
    </w:p>
    <w:p w14:paraId="3FD35902" w14:textId="3D56C6BC" w:rsidR="008746F7" w:rsidRPr="00973A9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Sale</w:t>
      </w:r>
      <w:r w:rsidRPr="00973A97">
        <w:rPr>
          <w:sz w:val="20"/>
          <w:szCs w:val="20"/>
        </w:rPr>
        <w:t>"</w:t>
      </w:r>
      <w:r w:rsidR="00023692" w:rsidRPr="00973A97">
        <w:rPr>
          <w:sz w:val="20"/>
          <w:szCs w:val="20"/>
        </w:rPr>
        <w:t xml:space="preserve"> means a Share Sale or an Asset </w:t>
      </w:r>
      <w:proofErr w:type="gramStart"/>
      <w:r w:rsidR="00023692" w:rsidRPr="00973A97">
        <w:rPr>
          <w:sz w:val="20"/>
          <w:szCs w:val="20"/>
        </w:rPr>
        <w:t>Sale,</w:t>
      </w:r>
      <w:proofErr w:type="gramEnd"/>
      <w:r w:rsidR="00023692" w:rsidRPr="00973A97">
        <w:rPr>
          <w:sz w:val="20"/>
          <w:szCs w:val="20"/>
        </w:rPr>
        <w:t xml:space="preserve"> both as defined in the </w:t>
      </w:r>
      <w:proofErr w:type="gramStart"/>
      <w:r w:rsidR="00D8202A" w:rsidRPr="00973A97">
        <w:rPr>
          <w:sz w:val="20"/>
          <w:szCs w:val="20"/>
        </w:rPr>
        <w:t>Articles</w:t>
      </w:r>
      <w:r w:rsidR="00023692" w:rsidRPr="00973A97">
        <w:rPr>
          <w:sz w:val="20"/>
          <w:szCs w:val="20"/>
        </w:rPr>
        <w:t>;</w:t>
      </w:r>
      <w:proofErr w:type="gramEnd"/>
    </w:p>
    <w:p w14:paraId="1B60D38C" w14:textId="6FB3BBC9" w:rsidR="00D01405" w:rsidRPr="004025BB" w:rsidRDefault="00D01405" w:rsidP="00D01405">
      <w:pPr>
        <w:pStyle w:val="Body"/>
        <w:spacing w:after="240" w:line="240" w:lineRule="exact"/>
        <w:ind w:left="720"/>
        <w:rPr>
          <w:sz w:val="20"/>
          <w:szCs w:val="20"/>
          <w:highlight w:val="yellow"/>
        </w:rPr>
      </w:pPr>
      <w:r w:rsidRPr="004025BB">
        <w:rPr>
          <w:sz w:val="20"/>
          <w:szCs w:val="20"/>
          <w:highlight w:val="yellow"/>
        </w:rPr>
        <w:t>["</w:t>
      </w:r>
      <w:r w:rsidRPr="004025BB">
        <w:rPr>
          <w:b/>
          <w:bCs/>
          <w:sz w:val="20"/>
          <w:szCs w:val="20"/>
          <w:highlight w:val="yellow"/>
        </w:rPr>
        <w:t>SEIS Investor[s]"</w:t>
      </w:r>
      <w:r w:rsidRPr="004025BB">
        <w:rPr>
          <w:sz w:val="20"/>
          <w:szCs w:val="20"/>
          <w:highlight w:val="yellow"/>
        </w:rPr>
        <w:t xml:space="preserve"> means those parties wishing to claim SEIS Reliefs (including but not limited to any individual Investor[s] investing in the Company via </w:t>
      </w:r>
      <w:proofErr w:type="gramStart"/>
      <w:r w:rsidRPr="004025BB">
        <w:rPr>
          <w:sz w:val="20"/>
          <w:szCs w:val="20"/>
          <w:highlight w:val="yellow"/>
        </w:rPr>
        <w:t>an</w:t>
      </w:r>
      <w:proofErr w:type="gramEnd"/>
      <w:r w:rsidRPr="004025BB">
        <w:rPr>
          <w:sz w:val="20"/>
          <w:szCs w:val="20"/>
          <w:highlight w:val="yellow"/>
        </w:rPr>
        <w:t xml:space="preserve"> SEIS fund whose rights and obligations under this Agreement are managed by a fund manager and/or the legal title to whose interest in the Company is held by a nominee).]</w:t>
      </w:r>
    </w:p>
    <w:p w14:paraId="6CA06C8F" w14:textId="77777777" w:rsidR="00D01405" w:rsidRPr="00D01405" w:rsidRDefault="00D01405" w:rsidP="00D01405">
      <w:pPr>
        <w:pStyle w:val="Body"/>
        <w:spacing w:after="240" w:line="240" w:lineRule="exact"/>
        <w:ind w:left="720"/>
        <w:rPr>
          <w:sz w:val="20"/>
          <w:szCs w:val="20"/>
          <w:highlight w:val="yellow"/>
        </w:rPr>
      </w:pPr>
      <w:r w:rsidRPr="00D01405">
        <w:rPr>
          <w:sz w:val="20"/>
          <w:szCs w:val="20"/>
          <w:highlight w:val="yellow"/>
        </w:rPr>
        <w:t>["</w:t>
      </w:r>
      <w:r w:rsidRPr="00D01405">
        <w:rPr>
          <w:b/>
          <w:bCs/>
          <w:sz w:val="20"/>
          <w:szCs w:val="20"/>
          <w:highlight w:val="yellow"/>
        </w:rPr>
        <w:t>SEIS Provisions</w:t>
      </w:r>
      <w:r w:rsidRPr="00D01405">
        <w:rPr>
          <w:sz w:val="20"/>
          <w:szCs w:val="20"/>
          <w:highlight w:val="yellow"/>
        </w:rPr>
        <w:t>" means the provisions of Part 5A of the ITA and sections 150E to 150F (inclusive) of, and Schedule 5BB to, the Taxation of Chargeable Gains Act 1992 (in each case as inserted and/or amended from time to time).]</w:t>
      </w:r>
    </w:p>
    <w:p w14:paraId="759FED86" w14:textId="77777777" w:rsidR="00D01405" w:rsidRDefault="00D01405" w:rsidP="00D01405">
      <w:pPr>
        <w:pStyle w:val="Body"/>
        <w:spacing w:after="240" w:line="240" w:lineRule="exact"/>
        <w:ind w:left="720"/>
        <w:rPr>
          <w:sz w:val="20"/>
          <w:szCs w:val="20"/>
        </w:rPr>
      </w:pPr>
      <w:r w:rsidRPr="00D01405">
        <w:rPr>
          <w:sz w:val="20"/>
          <w:szCs w:val="20"/>
          <w:highlight w:val="yellow"/>
        </w:rPr>
        <w:t>["</w:t>
      </w:r>
      <w:r w:rsidRPr="00D01405">
        <w:rPr>
          <w:b/>
          <w:bCs/>
          <w:sz w:val="20"/>
          <w:szCs w:val="20"/>
          <w:highlight w:val="yellow"/>
        </w:rPr>
        <w:t>SEIS Reliefs</w:t>
      </w:r>
      <w:r w:rsidRPr="00D01405">
        <w:rPr>
          <w:sz w:val="20"/>
          <w:szCs w:val="20"/>
          <w:highlight w:val="yellow"/>
        </w:rPr>
        <w:t>" means the reliefs in respect of income tax and capital gains tax available to certain subscribers of Shares pursuant to the SEIS Provisions.]</w:t>
      </w:r>
      <w:r w:rsidRPr="00D01405">
        <w:rPr>
          <w:sz w:val="20"/>
          <w:szCs w:val="20"/>
        </w:rPr>
        <w:t xml:space="preserve"> </w:t>
      </w:r>
    </w:p>
    <w:p w14:paraId="70B46A04" w14:textId="528C54F4" w:rsidR="008746F7" w:rsidRPr="00973A97" w:rsidRDefault="003164D9" w:rsidP="00D01405">
      <w:pPr>
        <w:pStyle w:val="Body"/>
        <w:spacing w:after="240" w:line="240" w:lineRule="exact"/>
        <w:ind w:left="720"/>
        <w:rPr>
          <w:sz w:val="20"/>
          <w:szCs w:val="20"/>
        </w:rPr>
      </w:pPr>
      <w:r w:rsidRPr="00973A97">
        <w:rPr>
          <w:sz w:val="20"/>
          <w:szCs w:val="20"/>
        </w:rPr>
        <w:t>"</w:t>
      </w:r>
      <w:r w:rsidR="00023692" w:rsidRPr="00973A97">
        <w:rPr>
          <w:b/>
          <w:bCs/>
          <w:sz w:val="20"/>
          <w:szCs w:val="20"/>
        </w:rPr>
        <w:t>Service Agreements</w:t>
      </w:r>
      <w:r w:rsidRPr="00973A97">
        <w:rPr>
          <w:sz w:val="20"/>
          <w:szCs w:val="20"/>
        </w:rPr>
        <w:t>"</w:t>
      </w:r>
      <w:r w:rsidR="00023692" w:rsidRPr="00973A97">
        <w:rPr>
          <w:sz w:val="20"/>
          <w:szCs w:val="20"/>
        </w:rPr>
        <w:t xml:space="preserve"> means the </w:t>
      </w:r>
      <w:r w:rsidR="00DF2BD6" w:rsidRPr="00973A97">
        <w:rPr>
          <w:sz w:val="20"/>
          <w:szCs w:val="20"/>
        </w:rPr>
        <w:t xml:space="preserve">service </w:t>
      </w:r>
      <w:r w:rsidR="00023692" w:rsidRPr="00973A97">
        <w:rPr>
          <w:sz w:val="20"/>
          <w:szCs w:val="20"/>
        </w:rPr>
        <w:t xml:space="preserve">agreements entered into between the Company and </w:t>
      </w:r>
      <w:r w:rsidR="00507B40" w:rsidRPr="000A5FC1">
        <w:rPr>
          <w:sz w:val="20"/>
          <w:szCs w:val="20"/>
          <w:highlight w:val="yellow"/>
        </w:rPr>
        <w:t>[</w:t>
      </w:r>
      <w:r w:rsidR="00023692" w:rsidRPr="000A5FC1">
        <w:rPr>
          <w:sz w:val="20"/>
          <w:szCs w:val="20"/>
          <w:highlight w:val="yellow"/>
        </w:rPr>
        <w:t>each of the Founders</w:t>
      </w:r>
      <w:r w:rsidR="00507B40" w:rsidRPr="000A5FC1">
        <w:rPr>
          <w:sz w:val="20"/>
          <w:szCs w:val="20"/>
          <w:highlight w:val="yellow"/>
        </w:rPr>
        <w:t>]</w:t>
      </w:r>
      <w:r w:rsidR="00507B40" w:rsidRPr="00973A97">
        <w:rPr>
          <w:sz w:val="20"/>
          <w:szCs w:val="20"/>
        </w:rPr>
        <w:t xml:space="preserve"> in the agreed form</w:t>
      </w:r>
      <w:r w:rsidR="00291B5D" w:rsidRPr="00973A97">
        <w:rPr>
          <w:sz w:val="20"/>
          <w:szCs w:val="20"/>
        </w:rPr>
        <w:t xml:space="preserve"> on or prior to the </w:t>
      </w:r>
      <w:r w:rsidR="00D8202A" w:rsidRPr="00973A97">
        <w:rPr>
          <w:sz w:val="20"/>
          <w:szCs w:val="20"/>
        </w:rPr>
        <w:t xml:space="preserve">date of </w:t>
      </w:r>
      <w:r w:rsidR="00C331E0" w:rsidRPr="00973A97">
        <w:rPr>
          <w:sz w:val="20"/>
          <w:szCs w:val="20"/>
        </w:rPr>
        <w:t>this agreement</w:t>
      </w:r>
      <w:r w:rsidR="00F24DB2" w:rsidRPr="00973A97">
        <w:rPr>
          <w:sz w:val="20"/>
          <w:szCs w:val="20"/>
        </w:rPr>
        <w:t xml:space="preserve">, or such other agreements subsequently entered into by the Company and each of the Founders from time to time in accordance with clause </w:t>
      </w:r>
      <w:r w:rsidR="00F24DB2" w:rsidRPr="00973A97">
        <w:rPr>
          <w:sz w:val="20"/>
          <w:szCs w:val="20"/>
        </w:rPr>
        <w:fldChar w:fldCharType="begin"/>
      </w:r>
      <w:r w:rsidR="00F24DB2" w:rsidRPr="00973A97">
        <w:rPr>
          <w:sz w:val="20"/>
          <w:szCs w:val="20"/>
        </w:rPr>
        <w:instrText xml:space="preserve"> REF _Ref12868706 \r \h </w:instrText>
      </w:r>
      <w:r w:rsidR="006D5532" w:rsidRPr="00973A97">
        <w:rPr>
          <w:sz w:val="20"/>
          <w:szCs w:val="20"/>
        </w:rPr>
        <w:instrText xml:space="preserve"> \* MERGEFORMAT </w:instrText>
      </w:r>
      <w:r w:rsidR="00F24DB2" w:rsidRPr="00973A97">
        <w:rPr>
          <w:sz w:val="20"/>
          <w:szCs w:val="20"/>
        </w:rPr>
      </w:r>
      <w:r w:rsidR="00F24DB2" w:rsidRPr="00973A97">
        <w:rPr>
          <w:sz w:val="20"/>
          <w:szCs w:val="20"/>
        </w:rPr>
        <w:fldChar w:fldCharType="separate"/>
      </w:r>
      <w:r w:rsidR="007F2FD2">
        <w:rPr>
          <w:sz w:val="20"/>
          <w:szCs w:val="20"/>
        </w:rPr>
        <w:t>6</w:t>
      </w:r>
      <w:r w:rsidR="00F24DB2" w:rsidRPr="00973A97">
        <w:rPr>
          <w:sz w:val="20"/>
          <w:szCs w:val="20"/>
        </w:rPr>
        <w:fldChar w:fldCharType="end"/>
      </w:r>
      <w:r w:rsidR="00F24DB2" w:rsidRPr="00973A97">
        <w:rPr>
          <w:sz w:val="20"/>
          <w:szCs w:val="20"/>
        </w:rPr>
        <w:t xml:space="preserve"> </w:t>
      </w:r>
      <w:r w:rsidR="00601A55" w:rsidRPr="00973A97">
        <w:rPr>
          <w:sz w:val="20"/>
          <w:szCs w:val="20"/>
        </w:rPr>
        <w:t>(</w:t>
      </w:r>
      <w:r w:rsidR="00601A55" w:rsidRPr="00973A97">
        <w:rPr>
          <w:i/>
          <w:sz w:val="20"/>
          <w:szCs w:val="20"/>
        </w:rPr>
        <w:t>Consent Matters</w:t>
      </w:r>
      <w:r w:rsidR="00601A55" w:rsidRPr="00973A97">
        <w:rPr>
          <w:sz w:val="20"/>
          <w:szCs w:val="20"/>
        </w:rPr>
        <w:t xml:space="preserve">) </w:t>
      </w:r>
      <w:r w:rsidR="00F24DB2" w:rsidRPr="00973A97">
        <w:rPr>
          <w:sz w:val="20"/>
          <w:szCs w:val="20"/>
        </w:rPr>
        <w:t xml:space="preserve">and </w:t>
      </w:r>
      <w:r w:rsidR="0032095E">
        <w:rPr>
          <w:sz w:val="20"/>
          <w:szCs w:val="20"/>
        </w:rPr>
        <w:fldChar w:fldCharType="begin"/>
      </w:r>
      <w:r w:rsidR="0032095E">
        <w:rPr>
          <w:sz w:val="20"/>
          <w:szCs w:val="20"/>
        </w:rPr>
        <w:instrText xml:space="preserve"> REF _Ref200099855 \n \h </w:instrText>
      </w:r>
      <w:r w:rsidR="0032095E">
        <w:rPr>
          <w:sz w:val="20"/>
          <w:szCs w:val="20"/>
        </w:rPr>
      </w:r>
      <w:r w:rsidR="0032095E">
        <w:rPr>
          <w:sz w:val="20"/>
          <w:szCs w:val="20"/>
        </w:rPr>
        <w:fldChar w:fldCharType="separate"/>
      </w:r>
      <w:r w:rsidR="007F2FD2">
        <w:rPr>
          <w:sz w:val="20"/>
          <w:szCs w:val="20"/>
        </w:rPr>
        <w:t>Schedule 4</w:t>
      </w:r>
      <w:r w:rsidR="0032095E">
        <w:rPr>
          <w:sz w:val="20"/>
          <w:szCs w:val="20"/>
        </w:rPr>
        <w:fldChar w:fldCharType="end"/>
      </w:r>
      <w:r w:rsidR="00AB7EEE" w:rsidRPr="00973A97">
        <w:rPr>
          <w:sz w:val="20"/>
          <w:szCs w:val="20"/>
        </w:rPr>
        <w:t xml:space="preserve"> </w:t>
      </w:r>
      <w:r w:rsidR="000967DF" w:rsidRPr="00973A97">
        <w:rPr>
          <w:sz w:val="20"/>
          <w:szCs w:val="20"/>
        </w:rPr>
        <w:t>(</w:t>
      </w:r>
      <w:r w:rsidR="000967DF" w:rsidRPr="00973A97">
        <w:rPr>
          <w:i/>
          <w:sz w:val="20"/>
          <w:szCs w:val="20"/>
        </w:rPr>
        <w:t>Consent Matters</w:t>
      </w:r>
      <w:r w:rsidR="000967DF" w:rsidRPr="00973A97">
        <w:rPr>
          <w:sz w:val="20"/>
          <w:szCs w:val="20"/>
        </w:rPr>
        <w:t>)</w:t>
      </w:r>
      <w:r w:rsidR="00F24DB2" w:rsidRPr="00973A97">
        <w:rPr>
          <w:sz w:val="20"/>
          <w:szCs w:val="20"/>
        </w:rPr>
        <w:t>;</w:t>
      </w:r>
    </w:p>
    <w:p w14:paraId="639CA7D1" w14:textId="77777777" w:rsidR="00977A1B" w:rsidRPr="00973A97" w:rsidRDefault="00977A1B" w:rsidP="00977A1B">
      <w:pPr>
        <w:pStyle w:val="Body"/>
        <w:spacing w:after="240" w:line="240" w:lineRule="exact"/>
        <w:ind w:left="720"/>
        <w:rPr>
          <w:sz w:val="20"/>
          <w:szCs w:val="20"/>
        </w:rPr>
      </w:pPr>
      <w:r w:rsidRPr="00973A97">
        <w:rPr>
          <w:sz w:val="20"/>
          <w:szCs w:val="20"/>
        </w:rPr>
        <w:t>"</w:t>
      </w:r>
      <w:r w:rsidRPr="00973A97">
        <w:rPr>
          <w:b/>
          <w:bCs/>
          <w:sz w:val="20"/>
          <w:szCs w:val="20"/>
        </w:rPr>
        <w:t>Service Provider</w:t>
      </w:r>
      <w:r w:rsidRPr="00973A97">
        <w:rPr>
          <w:sz w:val="20"/>
          <w:szCs w:val="20"/>
        </w:rPr>
        <w:t xml:space="preserve">" has the same meaning as set out in the </w:t>
      </w:r>
      <w:proofErr w:type="gramStart"/>
      <w:r w:rsidRPr="00973A97">
        <w:rPr>
          <w:sz w:val="20"/>
          <w:szCs w:val="20"/>
        </w:rPr>
        <w:t>Articles;</w:t>
      </w:r>
      <w:proofErr w:type="gramEnd"/>
    </w:p>
    <w:p w14:paraId="0DD558D0" w14:textId="2819BE90" w:rsidR="009866F5" w:rsidRPr="00973A97" w:rsidRDefault="009866F5" w:rsidP="009866F5">
      <w:pPr>
        <w:pStyle w:val="Body"/>
        <w:spacing w:after="240" w:line="240" w:lineRule="exact"/>
        <w:ind w:left="720"/>
        <w:rPr>
          <w:sz w:val="20"/>
          <w:szCs w:val="20"/>
        </w:rPr>
      </w:pPr>
      <w:r w:rsidRPr="00973A97" w:rsidDel="009866F5">
        <w:rPr>
          <w:sz w:val="20"/>
          <w:szCs w:val="20"/>
        </w:rPr>
        <w:t>"</w:t>
      </w:r>
      <w:r w:rsidRPr="00973A97" w:rsidDel="009866F5">
        <w:rPr>
          <w:b/>
          <w:bCs/>
          <w:sz w:val="20"/>
          <w:szCs w:val="20"/>
        </w:rPr>
        <w:t>Shareholder</w:t>
      </w:r>
      <w:r w:rsidRPr="00973A97" w:rsidDel="009866F5">
        <w:rPr>
          <w:sz w:val="20"/>
          <w:szCs w:val="20"/>
        </w:rPr>
        <w:t xml:space="preserve">" means any holder of Equity Shares from time to time who is a </w:t>
      </w:r>
      <w:proofErr w:type="gramStart"/>
      <w:r w:rsidRPr="00973A97" w:rsidDel="009866F5">
        <w:rPr>
          <w:sz w:val="20"/>
          <w:szCs w:val="20"/>
        </w:rPr>
        <w:t>party;</w:t>
      </w:r>
      <w:proofErr w:type="gramEnd"/>
    </w:p>
    <w:p w14:paraId="57312F7B" w14:textId="696F14D8" w:rsidR="009866F5" w:rsidRPr="00973A97" w:rsidRDefault="009866F5">
      <w:pPr>
        <w:pStyle w:val="Body"/>
        <w:spacing w:after="240" w:line="240" w:lineRule="exact"/>
        <w:ind w:left="720"/>
        <w:rPr>
          <w:sz w:val="20"/>
          <w:szCs w:val="20"/>
        </w:rPr>
      </w:pPr>
      <w:r w:rsidRPr="00973A97">
        <w:rPr>
          <w:sz w:val="20"/>
          <w:szCs w:val="20"/>
        </w:rPr>
        <w:t>"</w:t>
      </w:r>
      <w:r w:rsidRPr="00973A97">
        <w:rPr>
          <w:b/>
          <w:bCs/>
          <w:sz w:val="20"/>
          <w:szCs w:val="20"/>
        </w:rPr>
        <w:t>Shares</w:t>
      </w:r>
      <w:r w:rsidRPr="00973A97">
        <w:rPr>
          <w:sz w:val="20"/>
          <w:szCs w:val="20"/>
        </w:rPr>
        <w:t xml:space="preserve">" has the </w:t>
      </w:r>
      <w:r w:rsidR="00977A1B" w:rsidRPr="00973A97">
        <w:rPr>
          <w:sz w:val="20"/>
          <w:szCs w:val="20"/>
        </w:rPr>
        <w:t xml:space="preserve">same </w:t>
      </w:r>
      <w:r w:rsidRPr="00973A97">
        <w:rPr>
          <w:sz w:val="20"/>
          <w:szCs w:val="20"/>
        </w:rPr>
        <w:t xml:space="preserve">meaning as set out in the </w:t>
      </w:r>
      <w:proofErr w:type="gramStart"/>
      <w:r w:rsidRPr="00973A97">
        <w:rPr>
          <w:sz w:val="20"/>
          <w:szCs w:val="20"/>
        </w:rPr>
        <w:t>Articles;</w:t>
      </w:r>
      <w:proofErr w:type="gramEnd"/>
    </w:p>
    <w:p w14:paraId="1362B220" w14:textId="372C2C8D" w:rsidR="009866F5" w:rsidRPr="00973A97" w:rsidDel="009866F5" w:rsidRDefault="009866F5">
      <w:pPr>
        <w:pStyle w:val="Body"/>
        <w:spacing w:after="240" w:line="240" w:lineRule="exact"/>
        <w:ind w:left="720"/>
        <w:rPr>
          <w:sz w:val="20"/>
          <w:szCs w:val="20"/>
        </w:rPr>
      </w:pPr>
      <w:r w:rsidRPr="00973A97" w:rsidDel="009866F5">
        <w:rPr>
          <w:sz w:val="20"/>
          <w:szCs w:val="20"/>
        </w:rPr>
        <w:lastRenderedPageBreak/>
        <w:t>"</w:t>
      </w:r>
      <w:r w:rsidRPr="00973A97" w:rsidDel="009866F5">
        <w:rPr>
          <w:b/>
          <w:bCs/>
          <w:sz w:val="20"/>
          <w:szCs w:val="20"/>
        </w:rPr>
        <w:t xml:space="preserve">Share </w:t>
      </w:r>
      <w:r w:rsidR="00F70BFF" w:rsidRPr="00973A97">
        <w:rPr>
          <w:b/>
          <w:bCs/>
          <w:sz w:val="20"/>
          <w:szCs w:val="20"/>
        </w:rPr>
        <w:t>Incentive</w:t>
      </w:r>
      <w:r w:rsidRPr="00973A97" w:rsidDel="009866F5">
        <w:rPr>
          <w:b/>
          <w:bCs/>
          <w:sz w:val="20"/>
          <w:szCs w:val="20"/>
        </w:rPr>
        <w:t xml:space="preserve"> Plan(s)</w:t>
      </w:r>
      <w:r w:rsidRPr="00973A97" w:rsidDel="009866F5">
        <w:rPr>
          <w:sz w:val="20"/>
          <w:szCs w:val="20"/>
        </w:rPr>
        <w:t xml:space="preserve">" </w:t>
      </w:r>
      <w:r w:rsidR="004B4D5E" w:rsidRPr="00973A97">
        <w:rPr>
          <w:sz w:val="20"/>
          <w:szCs w:val="20"/>
        </w:rPr>
        <w:t xml:space="preserve">means (i) the share option plan(s) of the Company from time to time (ii) any agreement in respect of the award of shares including restricted shares and growth or hurdle shares, or share </w:t>
      </w:r>
      <w:r w:rsidR="00F70BFF" w:rsidRPr="00973A97">
        <w:rPr>
          <w:sz w:val="20"/>
          <w:szCs w:val="20"/>
        </w:rPr>
        <w:t>incentive</w:t>
      </w:r>
      <w:r w:rsidR="004B4D5E" w:rsidRPr="00973A97">
        <w:rPr>
          <w:sz w:val="20"/>
          <w:szCs w:val="20"/>
        </w:rPr>
        <w:t xml:space="preserve"> agreements of the Company, in each case as </w:t>
      </w:r>
      <w:r w:rsidR="00292E35" w:rsidRPr="00973A97">
        <w:rPr>
          <w:sz w:val="20"/>
          <w:szCs w:val="20"/>
        </w:rPr>
        <w:t xml:space="preserve">approved with Special Shareholder Consent and </w:t>
      </w:r>
      <w:r w:rsidR="004B4D5E" w:rsidRPr="00973A97">
        <w:rPr>
          <w:sz w:val="20"/>
          <w:szCs w:val="20"/>
        </w:rPr>
        <w:t>a</w:t>
      </w:r>
      <w:r w:rsidR="00292E35" w:rsidRPr="00973A97">
        <w:rPr>
          <w:sz w:val="20"/>
          <w:szCs w:val="20"/>
        </w:rPr>
        <w:t>s a</w:t>
      </w:r>
      <w:r w:rsidR="004B4D5E" w:rsidRPr="00973A97">
        <w:rPr>
          <w:sz w:val="20"/>
          <w:szCs w:val="20"/>
        </w:rPr>
        <w:t>mended from time to time</w:t>
      </w:r>
      <w:r w:rsidR="00292E35" w:rsidRPr="00973A97">
        <w:rPr>
          <w:sz w:val="20"/>
          <w:szCs w:val="20"/>
        </w:rPr>
        <w:t xml:space="preserve"> in accordance with </w:t>
      </w:r>
      <w:r w:rsidR="00C331E0" w:rsidRPr="00973A97">
        <w:rPr>
          <w:sz w:val="20"/>
          <w:szCs w:val="20"/>
        </w:rPr>
        <w:t>this agreement</w:t>
      </w:r>
      <w:r w:rsidRPr="00973A97" w:rsidDel="009866F5">
        <w:rPr>
          <w:sz w:val="20"/>
          <w:szCs w:val="20"/>
        </w:rPr>
        <w:t>;</w:t>
      </w:r>
    </w:p>
    <w:p w14:paraId="4A54C4FF" w14:textId="682334CD" w:rsidR="0089019E" w:rsidRPr="00973A97" w:rsidRDefault="0089019E">
      <w:pPr>
        <w:pStyle w:val="Body"/>
        <w:spacing w:after="240" w:line="240" w:lineRule="exact"/>
        <w:ind w:left="720"/>
        <w:rPr>
          <w:sz w:val="20"/>
          <w:szCs w:val="20"/>
        </w:rPr>
      </w:pPr>
      <w:r w:rsidRPr="00973A97">
        <w:rPr>
          <w:b/>
          <w:bCs/>
          <w:sz w:val="20"/>
          <w:szCs w:val="20"/>
        </w:rPr>
        <w:t>"Share Incentive Pool"</w:t>
      </w:r>
      <w:r w:rsidR="00FD74F1" w:rsidRPr="00973A97">
        <w:rPr>
          <w:b/>
          <w:bCs/>
          <w:sz w:val="20"/>
          <w:szCs w:val="20"/>
        </w:rPr>
        <w:t xml:space="preserve"> </w:t>
      </w:r>
      <w:r w:rsidR="00FD74F1" w:rsidRPr="00973A97">
        <w:rPr>
          <w:sz w:val="20"/>
          <w:szCs w:val="20"/>
        </w:rPr>
        <w:t xml:space="preserve">has the meaning given to that term in clause </w:t>
      </w:r>
      <w:r w:rsidR="00FD74F1" w:rsidRPr="00973A97">
        <w:rPr>
          <w:sz w:val="20"/>
          <w:szCs w:val="20"/>
        </w:rPr>
        <w:fldChar w:fldCharType="begin"/>
      </w:r>
      <w:r w:rsidR="00FD74F1" w:rsidRPr="00973A97">
        <w:rPr>
          <w:sz w:val="20"/>
          <w:szCs w:val="20"/>
        </w:rPr>
        <w:instrText xml:space="preserve"> REF _Ref419114131 \r \h  \* MERGEFORMAT </w:instrText>
      </w:r>
      <w:r w:rsidR="00FD74F1" w:rsidRPr="00973A97">
        <w:rPr>
          <w:sz w:val="20"/>
          <w:szCs w:val="20"/>
        </w:rPr>
      </w:r>
      <w:r w:rsidR="00FD74F1" w:rsidRPr="00973A97">
        <w:rPr>
          <w:sz w:val="20"/>
          <w:szCs w:val="20"/>
        </w:rPr>
        <w:fldChar w:fldCharType="separate"/>
      </w:r>
      <w:r w:rsidR="007F2FD2">
        <w:rPr>
          <w:sz w:val="20"/>
          <w:szCs w:val="20"/>
        </w:rPr>
        <w:t>3</w:t>
      </w:r>
      <w:r w:rsidR="00FD74F1" w:rsidRPr="00973A97">
        <w:rPr>
          <w:sz w:val="20"/>
          <w:szCs w:val="20"/>
        </w:rPr>
        <w:fldChar w:fldCharType="end"/>
      </w:r>
      <w:r w:rsidR="00FD74F1" w:rsidRPr="00973A97">
        <w:rPr>
          <w:sz w:val="20"/>
          <w:szCs w:val="20"/>
        </w:rPr>
        <w:t>;</w:t>
      </w:r>
    </w:p>
    <w:p w14:paraId="5B464A3C" w14:textId="4CEF1E56" w:rsidR="008746F7" w:rsidRPr="00973A97" w:rsidRDefault="003164D9" w:rsidP="00EF6E91">
      <w:pPr>
        <w:pStyle w:val="Body"/>
        <w:spacing w:after="240" w:line="240" w:lineRule="exact"/>
        <w:ind w:left="720"/>
        <w:rPr>
          <w:sz w:val="20"/>
          <w:szCs w:val="20"/>
        </w:rPr>
      </w:pPr>
      <w:r w:rsidRPr="00973A97">
        <w:rPr>
          <w:sz w:val="20"/>
          <w:szCs w:val="20"/>
        </w:rPr>
        <w:t>"</w:t>
      </w:r>
      <w:r w:rsidR="00023692" w:rsidRPr="00973A97">
        <w:rPr>
          <w:b/>
          <w:bCs/>
          <w:sz w:val="20"/>
          <w:szCs w:val="20"/>
        </w:rPr>
        <w:t>Social Obligations</w:t>
      </w:r>
      <w:r w:rsidRPr="00973A97">
        <w:rPr>
          <w:sz w:val="20"/>
          <w:szCs w:val="20"/>
        </w:rPr>
        <w:t>"</w:t>
      </w:r>
      <w:r w:rsidR="00023692" w:rsidRPr="00973A97">
        <w:rPr>
          <w:sz w:val="20"/>
          <w:szCs w:val="20"/>
        </w:rPr>
        <w:t xml:space="preserve"> means</w:t>
      </w:r>
      <w:r w:rsidR="00EF6E91" w:rsidRPr="00973A97">
        <w:rPr>
          <w:sz w:val="20"/>
          <w:szCs w:val="20"/>
        </w:rPr>
        <w:t xml:space="preserve"> </w:t>
      </w:r>
      <w:r w:rsidR="00023692" w:rsidRPr="00973A97">
        <w:rPr>
          <w:sz w:val="20"/>
          <w:szCs w:val="20"/>
        </w:rPr>
        <w:t xml:space="preserve">any common or statutory law, regulation, directive, code of practice or other law in any jurisdiction relating to (i) the relationship between any Group Company and its </w:t>
      </w:r>
      <w:r w:rsidR="00787DDB" w:rsidRPr="00973A97">
        <w:rPr>
          <w:sz w:val="20"/>
          <w:szCs w:val="20"/>
        </w:rPr>
        <w:t>Service Providers</w:t>
      </w:r>
      <w:r w:rsidR="00023692" w:rsidRPr="00973A97">
        <w:rPr>
          <w:sz w:val="20"/>
          <w:szCs w:val="20"/>
        </w:rPr>
        <w:t xml:space="preserve"> (and/or Workers)</w:t>
      </w:r>
      <w:r w:rsidR="00EF6E91" w:rsidRPr="00973A97">
        <w:rPr>
          <w:sz w:val="20"/>
          <w:szCs w:val="20"/>
        </w:rPr>
        <w:t xml:space="preserve"> and/or</w:t>
      </w:r>
      <w:r w:rsidR="00023692" w:rsidRPr="00973A97">
        <w:rPr>
          <w:sz w:val="20"/>
          <w:szCs w:val="20"/>
        </w:rPr>
        <w:t xml:space="preserve"> any potential </w:t>
      </w:r>
      <w:r w:rsidR="00787DDB" w:rsidRPr="00973A97">
        <w:rPr>
          <w:sz w:val="20"/>
          <w:szCs w:val="20"/>
        </w:rPr>
        <w:t>Service Provider</w:t>
      </w:r>
      <w:r w:rsidR="00023692" w:rsidRPr="00973A97">
        <w:rPr>
          <w:sz w:val="20"/>
          <w:szCs w:val="20"/>
        </w:rPr>
        <w:t xml:space="preserve"> (and/or Worker) and/or (ii) the health and safety of its </w:t>
      </w:r>
      <w:r w:rsidR="00787DDB" w:rsidRPr="00973A97">
        <w:rPr>
          <w:sz w:val="20"/>
          <w:szCs w:val="20"/>
        </w:rPr>
        <w:t xml:space="preserve">Service </w:t>
      </w:r>
      <w:proofErr w:type="gramStart"/>
      <w:r w:rsidR="00787DDB" w:rsidRPr="00973A97">
        <w:rPr>
          <w:sz w:val="20"/>
          <w:szCs w:val="20"/>
        </w:rPr>
        <w:t>Providers</w:t>
      </w:r>
      <w:r w:rsidR="00023692" w:rsidRPr="00973A97">
        <w:rPr>
          <w:sz w:val="20"/>
          <w:szCs w:val="20"/>
        </w:rPr>
        <w:t>;</w:t>
      </w:r>
      <w:proofErr w:type="gramEnd"/>
      <w:r w:rsidR="00787DDB" w:rsidRPr="00973A97">
        <w:rPr>
          <w:sz w:val="20"/>
          <w:szCs w:val="20"/>
        </w:rPr>
        <w:t xml:space="preserve"> </w:t>
      </w:r>
    </w:p>
    <w:p w14:paraId="42A137B7" w14:textId="19BC2E9F" w:rsidR="00390E59" w:rsidRPr="00973A97" w:rsidRDefault="00390E59" w:rsidP="00291B5D">
      <w:pPr>
        <w:pStyle w:val="Body"/>
        <w:spacing w:after="240" w:line="240" w:lineRule="exact"/>
        <w:ind w:left="720"/>
        <w:rPr>
          <w:sz w:val="20"/>
          <w:szCs w:val="20"/>
        </w:rPr>
      </w:pPr>
      <w:r w:rsidRPr="00973A97">
        <w:rPr>
          <w:sz w:val="20"/>
          <w:szCs w:val="20"/>
        </w:rPr>
        <w:t>"</w:t>
      </w:r>
      <w:r w:rsidRPr="00973A97">
        <w:rPr>
          <w:b/>
          <w:bCs/>
          <w:sz w:val="20"/>
          <w:szCs w:val="20"/>
        </w:rPr>
        <w:t>Special Shareholder Consent"</w:t>
      </w:r>
      <w:r w:rsidRPr="00973A97">
        <w:rPr>
          <w:sz w:val="20"/>
          <w:szCs w:val="20"/>
        </w:rPr>
        <w:t xml:space="preserve"> means the prior written consent </w:t>
      </w:r>
      <w:bookmarkStart w:id="5" w:name="_Hlk188026636"/>
      <w:r w:rsidRPr="00973A97">
        <w:rPr>
          <w:sz w:val="20"/>
          <w:szCs w:val="20"/>
        </w:rPr>
        <w:t xml:space="preserve">of </w:t>
      </w:r>
      <w:r w:rsidR="000A5FC1">
        <w:rPr>
          <w:sz w:val="20"/>
          <w:szCs w:val="20"/>
        </w:rPr>
        <w:t xml:space="preserve">a Special Shareholder </w:t>
      </w:r>
      <w:proofErr w:type="gramStart"/>
      <w:r w:rsidR="000A5FC1">
        <w:rPr>
          <w:sz w:val="20"/>
          <w:szCs w:val="20"/>
        </w:rPr>
        <w:t>Majority</w:t>
      </w:r>
      <w:r w:rsidRPr="00973A97">
        <w:rPr>
          <w:sz w:val="20"/>
          <w:szCs w:val="20"/>
        </w:rPr>
        <w:t>;</w:t>
      </w:r>
      <w:proofErr w:type="gramEnd"/>
      <w:r w:rsidRPr="00973A97">
        <w:rPr>
          <w:sz w:val="20"/>
          <w:szCs w:val="20"/>
        </w:rPr>
        <w:t xml:space="preserve"> </w:t>
      </w:r>
    </w:p>
    <w:bookmarkEnd w:id="5"/>
    <w:p w14:paraId="68D5380D" w14:textId="01A7931C" w:rsidR="000A5FC1" w:rsidRPr="000A5FC1" w:rsidRDefault="000A5FC1">
      <w:pPr>
        <w:pStyle w:val="Body"/>
        <w:spacing w:after="240" w:line="240" w:lineRule="exact"/>
        <w:ind w:left="720"/>
        <w:rPr>
          <w:sz w:val="20"/>
          <w:szCs w:val="20"/>
        </w:rPr>
      </w:pPr>
      <w:r w:rsidRPr="000A5FC1">
        <w:rPr>
          <w:b/>
          <w:bCs/>
          <w:sz w:val="20"/>
          <w:szCs w:val="20"/>
        </w:rPr>
        <w:t xml:space="preserve">"Special Shareholder </w:t>
      </w:r>
      <w:r>
        <w:rPr>
          <w:b/>
          <w:bCs/>
          <w:sz w:val="20"/>
          <w:szCs w:val="20"/>
        </w:rPr>
        <w:t>Majority</w:t>
      </w:r>
      <w:r w:rsidRPr="000A5FC1">
        <w:rPr>
          <w:b/>
          <w:bCs/>
          <w:sz w:val="20"/>
          <w:szCs w:val="20"/>
        </w:rPr>
        <w:t xml:space="preserve">" </w:t>
      </w:r>
      <w:r w:rsidRPr="000A5FC1">
        <w:rPr>
          <w:sz w:val="20"/>
          <w:szCs w:val="20"/>
        </w:rPr>
        <w:t>means the holders of [</w:t>
      </w:r>
      <w:r w:rsidRPr="000A5FC1">
        <w:rPr>
          <w:sz w:val="20"/>
          <w:szCs w:val="20"/>
          <w:highlight w:val="yellow"/>
        </w:rPr>
        <w:t>at least 75 per cent. of the voting rights in the Shares from time to time which must include the Investor[s] and the University for so long as they hold [Shares</w:t>
      </w:r>
      <w:proofErr w:type="gramStart"/>
      <w:r w:rsidRPr="000A5FC1">
        <w:rPr>
          <w:sz w:val="20"/>
          <w:szCs w:val="20"/>
          <w:highlight w:val="yellow"/>
        </w:rPr>
        <w:t>][</w:t>
      </w:r>
      <w:proofErr w:type="gramEnd"/>
      <w:r w:rsidRPr="000A5FC1">
        <w:rPr>
          <w:sz w:val="20"/>
          <w:szCs w:val="20"/>
          <w:highlight w:val="yellow"/>
        </w:rPr>
        <w:t xml:space="preserve">not less than 10% of the </w:t>
      </w:r>
      <w:proofErr w:type="gramStart"/>
      <w:r w:rsidRPr="000A5FC1">
        <w:rPr>
          <w:sz w:val="20"/>
          <w:szCs w:val="20"/>
          <w:highlight w:val="yellow"/>
        </w:rPr>
        <w:t>Shares][</w:t>
      </w:r>
      <w:proofErr w:type="gramEnd"/>
      <w:r w:rsidRPr="000A5FC1">
        <w:rPr>
          <w:sz w:val="20"/>
          <w:szCs w:val="20"/>
          <w:highlight w:val="yellow"/>
        </w:rPr>
        <w:t>such University consent not to be unreasonably withheld or delayed;</w:t>
      </w:r>
      <w:r>
        <w:rPr>
          <w:sz w:val="20"/>
          <w:szCs w:val="20"/>
        </w:rPr>
        <w:t>]</w:t>
      </w:r>
    </w:p>
    <w:p w14:paraId="5E49C6D6" w14:textId="77328996" w:rsidR="00C641FA" w:rsidRPr="00973A97" w:rsidRDefault="00C641FA">
      <w:pPr>
        <w:pStyle w:val="Body"/>
        <w:spacing w:after="240" w:line="240" w:lineRule="exact"/>
        <w:ind w:left="720"/>
        <w:rPr>
          <w:b/>
          <w:bCs/>
          <w:sz w:val="20"/>
          <w:szCs w:val="20"/>
        </w:rPr>
      </w:pPr>
      <w:r w:rsidRPr="00973A97">
        <w:rPr>
          <w:b/>
          <w:bCs/>
          <w:sz w:val="20"/>
          <w:szCs w:val="20"/>
        </w:rPr>
        <w:t>"SSCBA"</w:t>
      </w:r>
      <w:r w:rsidRPr="00973A97">
        <w:rPr>
          <w:sz w:val="20"/>
          <w:szCs w:val="20"/>
        </w:rPr>
        <w:t xml:space="preserve"> means the Social Security Contributions and Benefits Act </w:t>
      </w:r>
      <w:proofErr w:type="gramStart"/>
      <w:r w:rsidRPr="00973A97">
        <w:rPr>
          <w:sz w:val="20"/>
          <w:szCs w:val="20"/>
        </w:rPr>
        <w:t>1992;</w:t>
      </w:r>
      <w:proofErr w:type="gramEnd"/>
    </w:p>
    <w:p w14:paraId="60009B99" w14:textId="0FA39176" w:rsidR="008746F7" w:rsidRPr="00973A97" w:rsidRDefault="003164D9" w:rsidP="006A6105">
      <w:pPr>
        <w:pStyle w:val="Body"/>
        <w:spacing w:after="240" w:line="240" w:lineRule="exact"/>
        <w:ind w:left="720"/>
        <w:rPr>
          <w:sz w:val="20"/>
          <w:szCs w:val="20"/>
        </w:rPr>
      </w:pPr>
      <w:r w:rsidRPr="00973A97">
        <w:rPr>
          <w:sz w:val="20"/>
          <w:szCs w:val="20"/>
        </w:rPr>
        <w:t>"</w:t>
      </w:r>
      <w:r w:rsidR="00023692" w:rsidRPr="00973A97">
        <w:rPr>
          <w:b/>
          <w:bCs/>
          <w:sz w:val="20"/>
          <w:szCs w:val="20"/>
        </w:rPr>
        <w:t>Subsidiary</w:t>
      </w:r>
      <w:r w:rsidRPr="00973A97">
        <w:rPr>
          <w:sz w:val="20"/>
          <w:szCs w:val="20"/>
        </w:rPr>
        <w:t>"</w:t>
      </w:r>
      <w:r w:rsidR="00023692" w:rsidRPr="00973A97">
        <w:rPr>
          <w:sz w:val="20"/>
          <w:szCs w:val="20"/>
        </w:rPr>
        <w:t xml:space="preserve"> means any subsidiary of the Company as defined in section 1159 of the Act from time to time</w:t>
      </w:r>
      <w:r w:rsidR="006A6105">
        <w:rPr>
          <w:sz w:val="20"/>
          <w:szCs w:val="20"/>
        </w:rPr>
        <w:t xml:space="preserve"> and </w:t>
      </w:r>
      <w:r w:rsidRPr="00973A97">
        <w:rPr>
          <w:sz w:val="20"/>
          <w:szCs w:val="20"/>
        </w:rPr>
        <w:t>"</w:t>
      </w:r>
      <w:r w:rsidR="00023692" w:rsidRPr="00973A97">
        <w:rPr>
          <w:b/>
          <w:bCs/>
          <w:sz w:val="20"/>
          <w:szCs w:val="20"/>
        </w:rPr>
        <w:t>Subsidiary Undertaking</w:t>
      </w:r>
      <w:r w:rsidRPr="00973A97">
        <w:rPr>
          <w:sz w:val="20"/>
          <w:szCs w:val="20"/>
        </w:rPr>
        <w:t>"</w:t>
      </w:r>
      <w:r w:rsidR="00023692" w:rsidRPr="00973A97">
        <w:rPr>
          <w:sz w:val="20"/>
          <w:szCs w:val="20"/>
        </w:rPr>
        <w:t xml:space="preserve"> has the meaning set out in section 1162 of the </w:t>
      </w:r>
      <w:proofErr w:type="gramStart"/>
      <w:r w:rsidR="00023692" w:rsidRPr="00973A97">
        <w:rPr>
          <w:sz w:val="20"/>
          <w:szCs w:val="20"/>
        </w:rPr>
        <w:t>Act;</w:t>
      </w:r>
      <w:proofErr w:type="gramEnd"/>
    </w:p>
    <w:p w14:paraId="4E73E832" w14:textId="7CBF784A" w:rsidR="009866F5" w:rsidRPr="00973A97" w:rsidRDefault="009866F5">
      <w:pPr>
        <w:pStyle w:val="Body"/>
        <w:spacing w:after="240" w:line="240" w:lineRule="exact"/>
        <w:ind w:left="720"/>
        <w:rPr>
          <w:sz w:val="20"/>
          <w:szCs w:val="20"/>
        </w:rPr>
      </w:pPr>
      <w:r w:rsidRPr="00973A97">
        <w:rPr>
          <w:sz w:val="20"/>
          <w:szCs w:val="20"/>
        </w:rPr>
        <w:t>"</w:t>
      </w:r>
      <w:r w:rsidRPr="00973A97">
        <w:rPr>
          <w:b/>
          <w:bCs/>
          <w:sz w:val="20"/>
          <w:szCs w:val="20"/>
        </w:rPr>
        <w:t>Termination Date</w:t>
      </w:r>
      <w:r w:rsidRPr="00973A97">
        <w:rPr>
          <w:sz w:val="20"/>
          <w:szCs w:val="20"/>
        </w:rPr>
        <w:t xml:space="preserve">" means the date upon which the Founder concerned ceases to be a director or employee of or a consultant to, the Company </w:t>
      </w:r>
      <w:r w:rsidR="00977A1B" w:rsidRPr="00973A97">
        <w:rPr>
          <w:sz w:val="20"/>
          <w:szCs w:val="20"/>
        </w:rPr>
        <w:t xml:space="preserve">or a Group Company </w:t>
      </w:r>
      <w:r w:rsidRPr="00973A97">
        <w:rPr>
          <w:sz w:val="20"/>
          <w:szCs w:val="20"/>
        </w:rPr>
        <w:t xml:space="preserve">whichever is the </w:t>
      </w:r>
      <w:proofErr w:type="gramStart"/>
      <w:r w:rsidRPr="00973A97">
        <w:rPr>
          <w:sz w:val="20"/>
          <w:szCs w:val="20"/>
        </w:rPr>
        <w:t>latest;</w:t>
      </w:r>
      <w:proofErr w:type="gramEnd"/>
    </w:p>
    <w:p w14:paraId="7AC8AE53" w14:textId="15621215" w:rsidR="00C654F8" w:rsidRPr="00973A97" w:rsidRDefault="00787DDB">
      <w:pPr>
        <w:pStyle w:val="Body"/>
        <w:spacing w:after="240" w:line="240" w:lineRule="exact"/>
        <w:ind w:left="720"/>
        <w:rPr>
          <w:sz w:val="20"/>
          <w:szCs w:val="20"/>
        </w:rPr>
      </w:pPr>
      <w:r w:rsidRPr="00973A97">
        <w:rPr>
          <w:rFonts w:eastAsia="Arial Unicode MS"/>
          <w:sz w:val="20"/>
          <w:szCs w:val="20"/>
        </w:rPr>
        <w:t>"</w:t>
      </w:r>
      <w:r w:rsidR="00C654F8" w:rsidRPr="00973A97">
        <w:rPr>
          <w:b/>
          <w:bCs/>
          <w:sz w:val="20"/>
          <w:szCs w:val="20"/>
        </w:rPr>
        <w:t>UK GDPR</w:t>
      </w:r>
      <w:r w:rsidRPr="00973A97">
        <w:rPr>
          <w:rFonts w:eastAsia="Arial Unicode MS"/>
          <w:sz w:val="20"/>
          <w:szCs w:val="20"/>
        </w:rPr>
        <w:t>"</w:t>
      </w:r>
      <w:r w:rsidR="00C654F8" w:rsidRPr="00973A97">
        <w:rPr>
          <w:sz w:val="20"/>
          <w:szCs w:val="20"/>
        </w:rPr>
        <w:t xml:space="preserve"> means Regulation (EU) 2016/679 as applicable as part of UK domestic law by virtue of section 3 of the European Union (Withdrawal) Act 2018 and as amended by the Data Protection, Privacy and Electronic Communications (Amendments etc) (EU Exit) Regulations 2019 (as amended</w:t>
      </w:r>
      <w:proofErr w:type="gramStart"/>
      <w:r w:rsidR="00C654F8" w:rsidRPr="00973A97">
        <w:rPr>
          <w:sz w:val="20"/>
          <w:szCs w:val="20"/>
        </w:rPr>
        <w:t>);</w:t>
      </w:r>
      <w:proofErr w:type="gramEnd"/>
    </w:p>
    <w:p w14:paraId="7D88A45E" w14:textId="02AB7E2E" w:rsidR="005C5E6D" w:rsidRPr="00973A97" w:rsidRDefault="005C5E6D" w:rsidP="005C5E6D">
      <w:pPr>
        <w:pStyle w:val="Body"/>
        <w:spacing w:after="240" w:line="240" w:lineRule="exact"/>
        <w:ind w:left="720"/>
        <w:rPr>
          <w:sz w:val="20"/>
          <w:szCs w:val="20"/>
        </w:rPr>
      </w:pPr>
      <w:r w:rsidRPr="00973A97">
        <w:rPr>
          <w:b/>
          <w:bCs/>
          <w:sz w:val="20"/>
          <w:szCs w:val="20"/>
        </w:rPr>
        <w:t>"University Director</w:t>
      </w:r>
      <w:r w:rsidR="0018134D">
        <w:rPr>
          <w:b/>
          <w:bCs/>
          <w:sz w:val="20"/>
          <w:szCs w:val="20"/>
        </w:rPr>
        <w:t>"</w:t>
      </w:r>
      <w:r w:rsidRPr="00973A97">
        <w:rPr>
          <w:b/>
          <w:bCs/>
          <w:sz w:val="20"/>
          <w:szCs w:val="20"/>
        </w:rPr>
        <w:t xml:space="preserve"> </w:t>
      </w:r>
      <w:r w:rsidRPr="00973A97">
        <w:rPr>
          <w:sz w:val="20"/>
          <w:szCs w:val="20"/>
        </w:rPr>
        <w:t xml:space="preserve">means the director appointed in accordance with </w:t>
      </w:r>
      <w:r w:rsidR="00F70BFF" w:rsidRPr="00973A97">
        <w:rPr>
          <w:sz w:val="20"/>
          <w:szCs w:val="20"/>
        </w:rPr>
        <w:t>c</w:t>
      </w:r>
      <w:r w:rsidRPr="00973A97">
        <w:rPr>
          <w:sz w:val="20"/>
          <w:szCs w:val="20"/>
        </w:rPr>
        <w:t xml:space="preserve">lause </w:t>
      </w:r>
      <w:r w:rsidR="00EF6E91" w:rsidRPr="00973A97">
        <w:rPr>
          <w:sz w:val="20"/>
          <w:szCs w:val="20"/>
        </w:rPr>
        <w:fldChar w:fldCharType="begin"/>
      </w:r>
      <w:r w:rsidR="00EF6E91" w:rsidRPr="00973A97">
        <w:rPr>
          <w:sz w:val="20"/>
          <w:szCs w:val="20"/>
        </w:rPr>
        <w:instrText xml:space="preserve"> REF _Ref181617816 \r \h </w:instrText>
      </w:r>
      <w:r w:rsidR="0080499E" w:rsidRPr="00973A97">
        <w:rPr>
          <w:sz w:val="20"/>
          <w:szCs w:val="20"/>
        </w:rPr>
        <w:instrText xml:space="preserve"> \* MERGEFORMAT </w:instrText>
      </w:r>
      <w:r w:rsidR="00EF6E91" w:rsidRPr="00973A97">
        <w:rPr>
          <w:sz w:val="20"/>
          <w:szCs w:val="20"/>
        </w:rPr>
      </w:r>
      <w:r w:rsidR="00EF6E91" w:rsidRPr="00973A97">
        <w:rPr>
          <w:sz w:val="20"/>
          <w:szCs w:val="20"/>
        </w:rPr>
        <w:fldChar w:fldCharType="separate"/>
      </w:r>
      <w:r w:rsidR="007F2FD2">
        <w:rPr>
          <w:sz w:val="20"/>
          <w:szCs w:val="20"/>
        </w:rPr>
        <w:t>4.2(a)</w:t>
      </w:r>
      <w:r w:rsidR="00EF6E91" w:rsidRPr="00973A97">
        <w:rPr>
          <w:sz w:val="20"/>
          <w:szCs w:val="20"/>
        </w:rPr>
        <w:fldChar w:fldCharType="end"/>
      </w:r>
      <w:r w:rsidRPr="00973A97">
        <w:rPr>
          <w:sz w:val="20"/>
          <w:szCs w:val="20"/>
        </w:rPr>
        <w:t>;</w:t>
      </w:r>
    </w:p>
    <w:p w14:paraId="50186EA4" w14:textId="77777777" w:rsidR="00AD2591" w:rsidRPr="00973A97" w:rsidRDefault="00AD2591" w:rsidP="00AD2591">
      <w:pPr>
        <w:pStyle w:val="Body"/>
        <w:tabs>
          <w:tab w:val="left" w:pos="3032"/>
        </w:tabs>
        <w:spacing w:after="240" w:line="240" w:lineRule="exact"/>
        <w:ind w:left="720"/>
        <w:rPr>
          <w:sz w:val="20"/>
          <w:szCs w:val="20"/>
        </w:rPr>
      </w:pPr>
      <w:r w:rsidRPr="00973A97">
        <w:rPr>
          <w:b/>
          <w:bCs/>
          <w:sz w:val="20"/>
          <w:szCs w:val="20"/>
        </w:rPr>
        <w:t xml:space="preserve">"University Group" </w:t>
      </w:r>
      <w:r w:rsidRPr="00973A97">
        <w:rPr>
          <w:sz w:val="20"/>
          <w:szCs w:val="20"/>
        </w:rPr>
        <w:t>means:</w:t>
      </w:r>
    </w:p>
    <w:p w14:paraId="191DCB44" w14:textId="79BFCDAD" w:rsidR="00AD2591" w:rsidRPr="00973A97" w:rsidRDefault="00AD2591" w:rsidP="00AD2591">
      <w:pPr>
        <w:pStyle w:val="Body"/>
        <w:tabs>
          <w:tab w:val="left" w:pos="3032"/>
        </w:tabs>
        <w:spacing w:after="240" w:line="240" w:lineRule="exact"/>
        <w:ind w:left="720"/>
        <w:rPr>
          <w:sz w:val="20"/>
          <w:szCs w:val="20"/>
        </w:rPr>
      </w:pPr>
      <w:r w:rsidRPr="00973A97">
        <w:rPr>
          <w:sz w:val="20"/>
          <w:szCs w:val="20"/>
        </w:rPr>
        <w:t xml:space="preserve">(i) any </w:t>
      </w:r>
      <w:r w:rsidR="00E72368">
        <w:rPr>
          <w:sz w:val="20"/>
          <w:szCs w:val="20"/>
        </w:rPr>
        <w:t>M</w:t>
      </w:r>
      <w:r w:rsidRPr="00973A97">
        <w:rPr>
          <w:sz w:val="20"/>
          <w:szCs w:val="20"/>
        </w:rPr>
        <w:t>ember of the same Group</w:t>
      </w:r>
      <w:r w:rsidR="006A6105">
        <w:rPr>
          <w:sz w:val="20"/>
          <w:szCs w:val="20"/>
        </w:rPr>
        <w:t xml:space="preserve"> (as defined in the Articles)</w:t>
      </w:r>
      <w:r w:rsidRPr="00973A97">
        <w:rPr>
          <w:sz w:val="20"/>
          <w:szCs w:val="20"/>
        </w:rPr>
        <w:t xml:space="preserve"> as the </w:t>
      </w:r>
      <w:proofErr w:type="gramStart"/>
      <w:r w:rsidRPr="00973A97">
        <w:rPr>
          <w:sz w:val="20"/>
          <w:szCs w:val="20"/>
        </w:rPr>
        <w:t>University;</w:t>
      </w:r>
      <w:proofErr w:type="gramEnd"/>
    </w:p>
    <w:p w14:paraId="270BB324" w14:textId="7EB8415D" w:rsidR="00AD2591" w:rsidRPr="00973A97" w:rsidRDefault="00AD2591" w:rsidP="00AD2591">
      <w:pPr>
        <w:pStyle w:val="Body"/>
        <w:tabs>
          <w:tab w:val="left" w:pos="3032"/>
        </w:tabs>
        <w:spacing w:after="240" w:line="240" w:lineRule="exact"/>
        <w:ind w:left="720"/>
        <w:rPr>
          <w:sz w:val="20"/>
          <w:szCs w:val="20"/>
        </w:rPr>
      </w:pPr>
      <w:r w:rsidRPr="000110FB">
        <w:rPr>
          <w:sz w:val="20"/>
          <w:szCs w:val="20"/>
        </w:rPr>
        <w:t>(ii) any institutional investor or investment fund of which the University or any affiliate of the University is a participant, shareholder, partner or member ("</w:t>
      </w:r>
      <w:r w:rsidRPr="000110FB">
        <w:rPr>
          <w:b/>
          <w:bCs/>
          <w:sz w:val="20"/>
          <w:szCs w:val="20"/>
        </w:rPr>
        <w:t>University Fund</w:t>
      </w:r>
      <w:r w:rsidRPr="000110FB">
        <w:rPr>
          <w:sz w:val="20"/>
          <w:szCs w:val="20"/>
        </w:rPr>
        <w:t>"</w:t>
      </w:r>
      <w:proofErr w:type="gramStart"/>
      <w:r w:rsidRPr="000110FB">
        <w:rPr>
          <w:sz w:val="20"/>
          <w:szCs w:val="20"/>
        </w:rPr>
        <w:t>);</w:t>
      </w:r>
      <w:proofErr w:type="gramEnd"/>
    </w:p>
    <w:p w14:paraId="06E431D7" w14:textId="631810CB" w:rsidR="00AD2591" w:rsidRPr="00973A97" w:rsidRDefault="00AD2591" w:rsidP="00AD2591">
      <w:pPr>
        <w:pStyle w:val="Body"/>
        <w:tabs>
          <w:tab w:val="left" w:pos="3032"/>
        </w:tabs>
        <w:spacing w:after="240" w:line="240" w:lineRule="exact"/>
        <w:ind w:left="720"/>
        <w:rPr>
          <w:sz w:val="20"/>
          <w:szCs w:val="20"/>
        </w:rPr>
      </w:pPr>
      <w:r w:rsidRPr="00973A97">
        <w:rPr>
          <w:sz w:val="20"/>
          <w:szCs w:val="20"/>
        </w:rPr>
        <w:t xml:space="preserve">(iii) any investment manager acting in his/its capacity as investment manager and nominee of any fund referred to in (ii) above; and </w:t>
      </w:r>
    </w:p>
    <w:p w14:paraId="7B58BCB3" w14:textId="6334290F" w:rsidR="00AD2591" w:rsidRPr="00973A97" w:rsidRDefault="00AD2591" w:rsidP="00AD2591">
      <w:pPr>
        <w:pStyle w:val="Body"/>
        <w:tabs>
          <w:tab w:val="left" w:pos="3032"/>
        </w:tabs>
        <w:spacing w:after="240" w:line="240" w:lineRule="exact"/>
        <w:ind w:left="720"/>
        <w:rPr>
          <w:sz w:val="20"/>
          <w:szCs w:val="20"/>
        </w:rPr>
      </w:pPr>
      <w:r w:rsidRPr="00973A97">
        <w:rPr>
          <w:sz w:val="20"/>
          <w:szCs w:val="20"/>
        </w:rPr>
        <w:t>(iv) any affiliate of the University (being any other person who, directly or indirectly, controls, is controlled by, or is under common control with the University (as the case may be), including, without limitation, any general partner, managing member, officer or director of the University (as the case may be) or any venture capital fund now or hereafter existing that is controlled by one or more general partners or managing members of, or shares the same management or advisory company with, such entity).</w:t>
      </w:r>
    </w:p>
    <w:p w14:paraId="2301B464" w14:textId="41EE6521" w:rsidR="00AD2591" w:rsidRPr="00973A97" w:rsidRDefault="00AD2591" w:rsidP="00AD2591">
      <w:pPr>
        <w:pStyle w:val="Body"/>
        <w:tabs>
          <w:tab w:val="left" w:pos="3032"/>
        </w:tabs>
        <w:spacing w:after="240" w:line="240" w:lineRule="exact"/>
        <w:ind w:left="720"/>
        <w:rPr>
          <w:sz w:val="20"/>
          <w:szCs w:val="20"/>
        </w:rPr>
      </w:pPr>
      <w:r w:rsidRPr="00973A97">
        <w:rPr>
          <w:sz w:val="20"/>
          <w:szCs w:val="20"/>
        </w:rPr>
        <w:t xml:space="preserve">(v) any nominee or custodian of the </w:t>
      </w:r>
      <w:proofErr w:type="gramStart"/>
      <w:r w:rsidRPr="00973A97">
        <w:rPr>
          <w:sz w:val="20"/>
          <w:szCs w:val="20"/>
        </w:rPr>
        <w:t>University;</w:t>
      </w:r>
      <w:proofErr w:type="gramEnd"/>
    </w:p>
    <w:p w14:paraId="46CA2473" w14:textId="123FD42A" w:rsidR="005C5E6D" w:rsidRPr="00973A97" w:rsidRDefault="005C5E6D" w:rsidP="005C5E6D">
      <w:pPr>
        <w:pStyle w:val="Body"/>
        <w:spacing w:after="240" w:line="240" w:lineRule="exact"/>
        <w:ind w:left="720"/>
        <w:rPr>
          <w:sz w:val="20"/>
          <w:szCs w:val="20"/>
        </w:rPr>
      </w:pPr>
      <w:r w:rsidRPr="00973A97">
        <w:rPr>
          <w:b/>
          <w:bCs/>
          <w:sz w:val="20"/>
          <w:szCs w:val="20"/>
        </w:rPr>
        <w:lastRenderedPageBreak/>
        <w:t>"University Observer"</w:t>
      </w:r>
      <w:r w:rsidRPr="00973A97">
        <w:rPr>
          <w:sz w:val="20"/>
          <w:szCs w:val="20"/>
        </w:rPr>
        <w:t xml:space="preserve"> means the observer appointed in accordance with </w:t>
      </w:r>
      <w:r w:rsidR="00F70BFF" w:rsidRPr="00973A97">
        <w:rPr>
          <w:sz w:val="20"/>
          <w:szCs w:val="20"/>
        </w:rPr>
        <w:t>c</w:t>
      </w:r>
      <w:r w:rsidRPr="00973A97">
        <w:rPr>
          <w:sz w:val="20"/>
          <w:szCs w:val="20"/>
        </w:rPr>
        <w:t xml:space="preserve">lause </w:t>
      </w:r>
      <w:r w:rsidRPr="00973A97">
        <w:rPr>
          <w:sz w:val="20"/>
          <w:szCs w:val="20"/>
        </w:rPr>
        <w:fldChar w:fldCharType="begin"/>
      </w:r>
      <w:r w:rsidRPr="00973A97">
        <w:rPr>
          <w:sz w:val="20"/>
          <w:szCs w:val="20"/>
        </w:rPr>
        <w:instrText xml:space="preserve"> REF _Ref181618082 \r \h </w:instrText>
      </w:r>
      <w:r w:rsidR="0080499E" w:rsidRPr="00973A97">
        <w:rPr>
          <w:sz w:val="20"/>
          <w:szCs w:val="20"/>
        </w:rPr>
        <w:instrText xml:space="preserve"> \* MERGEFORMAT </w:instrText>
      </w:r>
      <w:r w:rsidRPr="00973A97">
        <w:rPr>
          <w:sz w:val="20"/>
          <w:szCs w:val="20"/>
        </w:rPr>
      </w:r>
      <w:r w:rsidRPr="00973A97">
        <w:rPr>
          <w:sz w:val="20"/>
          <w:szCs w:val="20"/>
        </w:rPr>
        <w:fldChar w:fldCharType="separate"/>
      </w:r>
      <w:r w:rsidR="007F2FD2">
        <w:rPr>
          <w:sz w:val="20"/>
          <w:szCs w:val="20"/>
        </w:rPr>
        <w:t>4.2(b)</w:t>
      </w:r>
      <w:r w:rsidRPr="00973A97">
        <w:rPr>
          <w:sz w:val="20"/>
          <w:szCs w:val="20"/>
        </w:rPr>
        <w:fldChar w:fldCharType="end"/>
      </w:r>
      <w:r w:rsidRPr="00973A97">
        <w:rPr>
          <w:sz w:val="20"/>
          <w:szCs w:val="20"/>
        </w:rPr>
        <w:t>;</w:t>
      </w:r>
      <w:r w:rsidR="004647F1">
        <w:rPr>
          <w:sz w:val="20"/>
          <w:szCs w:val="20"/>
        </w:rPr>
        <w:t xml:space="preserve"> and</w:t>
      </w:r>
    </w:p>
    <w:p w14:paraId="575AB8E4" w14:textId="2659316F" w:rsidR="008746F7" w:rsidRPr="00973A97" w:rsidRDefault="003164D9">
      <w:pPr>
        <w:pStyle w:val="Body"/>
        <w:spacing w:after="240" w:line="240" w:lineRule="exact"/>
        <w:ind w:left="720"/>
        <w:rPr>
          <w:sz w:val="20"/>
          <w:szCs w:val="20"/>
        </w:rPr>
      </w:pPr>
      <w:r w:rsidRPr="00973A97">
        <w:rPr>
          <w:sz w:val="20"/>
          <w:szCs w:val="20"/>
        </w:rPr>
        <w:t>"</w:t>
      </w:r>
      <w:r w:rsidR="00023692" w:rsidRPr="00973A97">
        <w:rPr>
          <w:b/>
          <w:bCs/>
          <w:sz w:val="20"/>
          <w:szCs w:val="20"/>
        </w:rPr>
        <w:t>Workers</w:t>
      </w:r>
      <w:r w:rsidRPr="00973A97">
        <w:rPr>
          <w:sz w:val="20"/>
          <w:szCs w:val="20"/>
        </w:rPr>
        <w:t>"</w:t>
      </w:r>
      <w:r w:rsidR="00023692" w:rsidRPr="00973A97">
        <w:rPr>
          <w:sz w:val="20"/>
          <w:szCs w:val="20"/>
        </w:rPr>
        <w:t xml:space="preserve"> has the meaning set out in Chapter 8, section 88(3) of the Pensions Act 2008.</w:t>
      </w:r>
    </w:p>
    <w:p w14:paraId="4E73E73B" w14:textId="77777777" w:rsidR="008746F7" w:rsidRPr="00973A97" w:rsidRDefault="00023692" w:rsidP="002F29AD">
      <w:pPr>
        <w:pStyle w:val="Heading"/>
        <w:keepNext/>
        <w:numPr>
          <w:ilvl w:val="0"/>
          <w:numId w:val="3"/>
        </w:numPr>
        <w:spacing w:before="240"/>
        <w:rPr>
          <w:b/>
          <w:bCs/>
          <w:sz w:val="20"/>
          <w:szCs w:val="20"/>
        </w:rPr>
      </w:pPr>
      <w:bookmarkStart w:id="6" w:name="_Ref126254709"/>
      <w:bookmarkStart w:id="7" w:name="_Toc200100015"/>
      <w:r w:rsidRPr="00973A97">
        <w:rPr>
          <w:b/>
          <w:bCs/>
          <w:sz w:val="20"/>
          <w:szCs w:val="20"/>
        </w:rPr>
        <w:t>Interpretation</w:t>
      </w:r>
      <w:bookmarkEnd w:id="6"/>
      <w:bookmarkEnd w:id="7"/>
    </w:p>
    <w:p w14:paraId="4F7AAB8F" w14:textId="3FDA6BBB"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 xml:space="preserve">The clause and paragraph headings and the table of contents used in </w:t>
      </w:r>
      <w:r w:rsidR="00C331E0" w:rsidRPr="00973A97">
        <w:rPr>
          <w:rFonts w:cs="Arial"/>
          <w:sz w:val="20"/>
          <w:szCs w:val="20"/>
          <w:lang w:val="en-GB"/>
        </w:rPr>
        <w:t>this agreement</w:t>
      </w:r>
      <w:r w:rsidRPr="00973A97">
        <w:rPr>
          <w:rFonts w:cs="Arial"/>
          <w:sz w:val="20"/>
          <w:szCs w:val="20"/>
          <w:lang w:val="en-GB"/>
        </w:rPr>
        <w:t xml:space="preserve"> are inserted for ease of reference only and shall not affect construction.</w:t>
      </w:r>
    </w:p>
    <w:p w14:paraId="301460B8" w14:textId="533EAD38" w:rsidR="008746F7" w:rsidRPr="00973A97" w:rsidRDefault="00023692" w:rsidP="002F29AD">
      <w:pPr>
        <w:pStyle w:val="Heading2"/>
        <w:numPr>
          <w:ilvl w:val="1"/>
          <w:numId w:val="2"/>
        </w:numPr>
        <w:rPr>
          <w:rFonts w:cs="Arial"/>
          <w:sz w:val="20"/>
          <w:szCs w:val="20"/>
          <w:lang w:val="en-GB"/>
        </w:rPr>
      </w:pPr>
      <w:r w:rsidRPr="452ACBCE">
        <w:rPr>
          <w:rFonts w:cs="Arial"/>
          <w:sz w:val="20"/>
          <w:szCs w:val="20"/>
          <w:lang w:val="en-GB"/>
        </w:rPr>
        <w:t xml:space="preserve">References to </w:t>
      </w:r>
      <w:r w:rsidR="00CF1DC5" w:rsidRPr="452ACBCE">
        <w:rPr>
          <w:rFonts w:cs="Arial"/>
          <w:sz w:val="20"/>
          <w:szCs w:val="20"/>
          <w:lang w:val="en-GB"/>
        </w:rPr>
        <w:t>the</w:t>
      </w:r>
      <w:r w:rsidRPr="452ACBCE">
        <w:rPr>
          <w:rFonts w:cs="Arial"/>
          <w:sz w:val="20"/>
          <w:szCs w:val="20"/>
          <w:lang w:val="en-GB"/>
        </w:rPr>
        <w:t xml:space="preserve"> </w:t>
      </w:r>
      <w:r w:rsidR="0018134D" w:rsidRPr="452ACBCE">
        <w:rPr>
          <w:rFonts w:cs="Arial"/>
          <w:sz w:val="20"/>
          <w:szCs w:val="20"/>
          <w:lang w:val="en-GB"/>
        </w:rPr>
        <w:t xml:space="preserve">Investor Director or the </w:t>
      </w:r>
      <w:r w:rsidR="00F8639F" w:rsidRPr="452ACBCE">
        <w:rPr>
          <w:rFonts w:cs="Arial"/>
          <w:sz w:val="20"/>
          <w:szCs w:val="20"/>
          <w:lang w:val="en-GB"/>
        </w:rPr>
        <w:t>University Director</w:t>
      </w:r>
      <w:r w:rsidRPr="452ACBCE">
        <w:rPr>
          <w:rFonts w:cs="Arial"/>
          <w:sz w:val="20"/>
          <w:szCs w:val="20"/>
          <w:lang w:val="en-GB"/>
        </w:rPr>
        <w:t xml:space="preserve"> shall include any alternate appointed to act </w:t>
      </w:r>
      <w:r w:rsidR="0037080E" w:rsidRPr="452ACBCE">
        <w:rPr>
          <w:rFonts w:cs="Arial"/>
          <w:sz w:val="20"/>
          <w:szCs w:val="20"/>
          <w:lang w:val="en-GB"/>
        </w:rPr>
        <w:t xml:space="preserve">in </w:t>
      </w:r>
      <w:r w:rsidR="00CF1DC5" w:rsidRPr="452ACBCE">
        <w:rPr>
          <w:rFonts w:cs="Arial"/>
          <w:sz w:val="20"/>
          <w:szCs w:val="20"/>
          <w:lang w:val="en-GB"/>
        </w:rPr>
        <w:t>the</w:t>
      </w:r>
      <w:r w:rsidR="0037080E" w:rsidRPr="452ACBCE">
        <w:rPr>
          <w:rFonts w:cs="Arial"/>
          <w:sz w:val="20"/>
          <w:szCs w:val="20"/>
          <w:lang w:val="en-GB"/>
        </w:rPr>
        <w:t xml:space="preserve"> </w:t>
      </w:r>
      <w:r w:rsidR="00A95E29" w:rsidRPr="452ACBCE">
        <w:rPr>
          <w:rFonts w:cs="Arial"/>
          <w:sz w:val="20"/>
          <w:szCs w:val="20"/>
          <w:lang w:val="en-GB"/>
        </w:rPr>
        <w:t>said</w:t>
      </w:r>
      <w:r w:rsidR="00F8639F" w:rsidRPr="452ACBCE">
        <w:rPr>
          <w:rFonts w:cs="Arial"/>
          <w:sz w:val="20"/>
          <w:szCs w:val="20"/>
          <w:lang w:val="en-GB"/>
        </w:rPr>
        <w:t xml:space="preserve"> Director</w:t>
      </w:r>
      <w:r w:rsidR="0037080E" w:rsidRPr="452ACBCE">
        <w:rPr>
          <w:rFonts w:cs="Arial"/>
          <w:sz w:val="20"/>
          <w:szCs w:val="20"/>
          <w:lang w:val="en-GB"/>
        </w:rPr>
        <w:t xml:space="preserve">’s </w:t>
      </w:r>
      <w:r w:rsidRPr="452ACBCE">
        <w:rPr>
          <w:rFonts w:cs="Arial"/>
          <w:sz w:val="20"/>
          <w:szCs w:val="20"/>
          <w:lang w:val="en-GB"/>
        </w:rPr>
        <w:t>place from time to time.</w:t>
      </w:r>
    </w:p>
    <w:p w14:paraId="18CF4F88" w14:textId="77777777"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 xml:space="preserve">References to persons shall include bodies corporate, unincorporated associations and partnerships, in each case </w:t>
      </w:r>
      <w:proofErr w:type="gramStart"/>
      <w:r w:rsidRPr="00973A97">
        <w:rPr>
          <w:rFonts w:cs="Arial"/>
          <w:sz w:val="20"/>
          <w:szCs w:val="20"/>
          <w:lang w:val="en-GB"/>
        </w:rPr>
        <w:t>whether or not</w:t>
      </w:r>
      <w:proofErr w:type="gramEnd"/>
      <w:r w:rsidRPr="00973A97">
        <w:rPr>
          <w:rFonts w:cs="Arial"/>
          <w:sz w:val="20"/>
          <w:szCs w:val="20"/>
          <w:lang w:val="en-GB"/>
        </w:rPr>
        <w:t xml:space="preserve"> having a separate legal personality.</w:t>
      </w:r>
    </w:p>
    <w:p w14:paraId="642AE254" w14:textId="0868BFD6" w:rsidR="008746F7" w:rsidRPr="00973A97" w:rsidRDefault="00023692" w:rsidP="002F29AD">
      <w:pPr>
        <w:pStyle w:val="Heading2"/>
        <w:numPr>
          <w:ilvl w:val="1"/>
          <w:numId w:val="2"/>
        </w:numPr>
        <w:rPr>
          <w:rFonts w:cs="Arial"/>
          <w:sz w:val="20"/>
          <w:szCs w:val="20"/>
          <w:lang w:val="en-GB"/>
        </w:rPr>
      </w:pPr>
      <w:r w:rsidRPr="1EA3292A">
        <w:rPr>
          <w:rFonts w:cs="Arial"/>
          <w:sz w:val="20"/>
          <w:szCs w:val="20"/>
          <w:lang w:val="en-GB"/>
        </w:rPr>
        <w:t xml:space="preserve">Reference to a </w:t>
      </w:r>
      <w:r w:rsidR="00C654F8" w:rsidRPr="1EA3292A">
        <w:rPr>
          <w:rFonts w:cs="Arial"/>
          <w:sz w:val="20"/>
          <w:szCs w:val="20"/>
          <w:lang w:val="en-GB"/>
        </w:rPr>
        <w:t>“</w:t>
      </w:r>
      <w:r w:rsidRPr="1EA3292A">
        <w:rPr>
          <w:rFonts w:cs="Arial"/>
          <w:b/>
          <w:bCs/>
          <w:sz w:val="20"/>
          <w:szCs w:val="20"/>
          <w:lang w:val="en-GB"/>
        </w:rPr>
        <w:t>party</w:t>
      </w:r>
      <w:r w:rsidR="00C654F8" w:rsidRPr="1EA3292A">
        <w:rPr>
          <w:rFonts w:cs="Arial"/>
          <w:sz w:val="20"/>
          <w:szCs w:val="20"/>
          <w:lang w:val="en-GB"/>
        </w:rPr>
        <w:t>”</w:t>
      </w:r>
      <w:r w:rsidRPr="1EA3292A">
        <w:rPr>
          <w:rFonts w:cs="Arial"/>
          <w:sz w:val="20"/>
          <w:szCs w:val="20"/>
          <w:lang w:val="en-GB"/>
        </w:rPr>
        <w:t xml:space="preserve"> or </w:t>
      </w:r>
      <w:r w:rsidR="00C654F8" w:rsidRPr="1EA3292A">
        <w:rPr>
          <w:rFonts w:cs="Arial"/>
          <w:sz w:val="20"/>
          <w:szCs w:val="20"/>
          <w:lang w:val="en-GB"/>
        </w:rPr>
        <w:t>“</w:t>
      </w:r>
      <w:r w:rsidRPr="1EA3292A">
        <w:rPr>
          <w:rFonts w:cs="Arial"/>
          <w:b/>
          <w:bCs/>
          <w:sz w:val="20"/>
          <w:szCs w:val="20"/>
          <w:lang w:val="en-GB"/>
        </w:rPr>
        <w:t>parties</w:t>
      </w:r>
      <w:r w:rsidR="00C654F8" w:rsidRPr="1EA3292A">
        <w:rPr>
          <w:rFonts w:cs="Arial"/>
          <w:sz w:val="20"/>
          <w:szCs w:val="20"/>
          <w:lang w:val="en-GB"/>
        </w:rPr>
        <w:t>”</w:t>
      </w:r>
      <w:r w:rsidRPr="1EA3292A">
        <w:rPr>
          <w:rFonts w:cs="Arial"/>
          <w:sz w:val="20"/>
          <w:szCs w:val="20"/>
          <w:lang w:val="en-GB"/>
        </w:rPr>
        <w:t xml:space="preserve"> is to a party or parties of th</w:t>
      </w:r>
      <w:r w:rsidR="0051483B" w:rsidRPr="1EA3292A">
        <w:rPr>
          <w:rFonts w:cs="Arial"/>
          <w:sz w:val="20"/>
          <w:szCs w:val="20"/>
          <w:lang w:val="en-GB"/>
        </w:rPr>
        <w:t>is</w:t>
      </w:r>
      <w:r w:rsidRPr="1EA3292A">
        <w:rPr>
          <w:rFonts w:cs="Arial"/>
          <w:sz w:val="20"/>
          <w:szCs w:val="20"/>
          <w:lang w:val="en-GB"/>
        </w:rPr>
        <w:t xml:space="preserve"> agreement.</w:t>
      </w:r>
    </w:p>
    <w:p w14:paraId="3183C722" w14:textId="46EEE60D" w:rsidR="00C43D78" w:rsidRPr="00973A97" w:rsidRDefault="00C43D78" w:rsidP="00C43D78">
      <w:pPr>
        <w:pStyle w:val="Heading2"/>
        <w:numPr>
          <w:ilvl w:val="1"/>
          <w:numId w:val="2"/>
        </w:numPr>
        <w:rPr>
          <w:rFonts w:cs="Arial"/>
          <w:sz w:val="20"/>
          <w:szCs w:val="20"/>
          <w:lang w:val="en-GB"/>
        </w:rPr>
      </w:pPr>
      <w:r w:rsidRPr="00973A97">
        <w:rPr>
          <w:rFonts w:cs="Arial"/>
          <w:sz w:val="20"/>
          <w:szCs w:val="20"/>
          <w:lang w:val="en-GB"/>
        </w:rPr>
        <w:t xml:space="preserve">References to documents "in the agreed form" are to documents in terms agreed by or on behalf of the </w:t>
      </w:r>
      <w:r w:rsidRPr="003C761C">
        <w:rPr>
          <w:rFonts w:cs="Arial"/>
          <w:sz w:val="20"/>
          <w:szCs w:val="20"/>
          <w:lang w:val="en-GB"/>
        </w:rPr>
        <w:t>Company</w:t>
      </w:r>
      <w:r w:rsidR="0018134D">
        <w:rPr>
          <w:rFonts w:cs="Arial"/>
          <w:sz w:val="20"/>
          <w:szCs w:val="20"/>
          <w:lang w:val="en-GB"/>
        </w:rPr>
        <w:t>, the Investor</w:t>
      </w:r>
      <w:r w:rsidR="0018134D" w:rsidRPr="0018134D">
        <w:rPr>
          <w:rFonts w:cs="Arial"/>
          <w:sz w:val="20"/>
          <w:szCs w:val="20"/>
          <w:highlight w:val="yellow"/>
          <w:lang w:val="en-GB"/>
        </w:rPr>
        <w:t>[s]</w:t>
      </w:r>
      <w:r w:rsidRPr="003C761C">
        <w:rPr>
          <w:rFonts w:cs="Arial"/>
          <w:sz w:val="20"/>
          <w:szCs w:val="20"/>
          <w:lang w:val="en-GB"/>
        </w:rPr>
        <w:t xml:space="preserve"> </w:t>
      </w:r>
      <w:r w:rsidRPr="00EB3AB7">
        <w:rPr>
          <w:rFonts w:cs="Arial"/>
          <w:sz w:val="20"/>
          <w:szCs w:val="20"/>
          <w:lang w:val="en-GB"/>
        </w:rPr>
        <w:t xml:space="preserve">and </w:t>
      </w:r>
      <w:r w:rsidRPr="003C761C">
        <w:rPr>
          <w:rFonts w:cs="Arial"/>
          <w:sz w:val="20"/>
          <w:szCs w:val="20"/>
          <w:lang w:val="en-GB"/>
        </w:rPr>
        <w:t>the</w:t>
      </w:r>
      <w:r w:rsidRPr="00973A97">
        <w:rPr>
          <w:rFonts w:cs="Arial"/>
          <w:sz w:val="20"/>
          <w:szCs w:val="20"/>
          <w:lang w:val="en-GB"/>
        </w:rPr>
        <w:t xml:space="preserve"> University.</w:t>
      </w:r>
    </w:p>
    <w:p w14:paraId="5C39AD1F" w14:textId="417DF068" w:rsidR="00A60D82" w:rsidRPr="00973A97" w:rsidRDefault="00A60D82" w:rsidP="002F29AD">
      <w:pPr>
        <w:pStyle w:val="Heading2"/>
        <w:numPr>
          <w:ilvl w:val="1"/>
          <w:numId w:val="2"/>
        </w:numPr>
        <w:rPr>
          <w:rFonts w:cs="Arial"/>
          <w:sz w:val="20"/>
          <w:szCs w:val="20"/>
          <w:lang w:val="en-GB"/>
        </w:rPr>
      </w:pPr>
      <w:r w:rsidRPr="00973A97">
        <w:rPr>
          <w:rFonts w:cs="Arial"/>
          <w:sz w:val="20"/>
          <w:szCs w:val="20"/>
          <w:lang w:val="en-GB"/>
        </w:rPr>
        <w:t xml:space="preserve">References in </w:t>
      </w:r>
      <w:r w:rsidR="00C331E0" w:rsidRPr="00973A97">
        <w:rPr>
          <w:rFonts w:cs="Arial"/>
          <w:sz w:val="20"/>
          <w:szCs w:val="20"/>
          <w:lang w:val="en-GB"/>
        </w:rPr>
        <w:t>this agreement</w:t>
      </w:r>
      <w:r w:rsidRPr="00973A97">
        <w:rPr>
          <w:rFonts w:cs="Arial"/>
          <w:sz w:val="20"/>
          <w:szCs w:val="20"/>
          <w:lang w:val="en-GB"/>
        </w:rPr>
        <w:t xml:space="preserve"> to certain numbered article(s) of the Articles shall, if the Articles are amended </w:t>
      </w:r>
      <w:proofErr w:type="gramStart"/>
      <w:r w:rsidRPr="00973A97">
        <w:rPr>
          <w:rFonts w:cs="Arial"/>
          <w:sz w:val="20"/>
          <w:szCs w:val="20"/>
          <w:lang w:val="en-GB"/>
        </w:rPr>
        <w:t>so as to</w:t>
      </w:r>
      <w:proofErr w:type="gramEnd"/>
      <w:r w:rsidRPr="00973A97">
        <w:rPr>
          <w:rFonts w:cs="Arial"/>
          <w:sz w:val="20"/>
          <w:szCs w:val="20"/>
          <w:lang w:val="en-GB"/>
        </w:rPr>
        <w:t xml:space="preserve"> change the numbering of such article(s), be deemed to refer to any equivalent or substantially similar numbered article(s).</w:t>
      </w:r>
    </w:p>
    <w:p w14:paraId="2BB35ABA" w14:textId="77777777"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References to any English statute or other legislation or legal term for any action, remedy, method of judicial proceeding, legal document, legal status, court, official or any legal concept or thing shall, in respect of any jurisdiction other than England, be deemed to include a reference to that which most nearly approximates to the English legal term in that jurisdiction.</w:t>
      </w:r>
    </w:p>
    <w:p w14:paraId="1AAC4A98" w14:textId="77777777"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References to those of the parties that are individuals include their respective legal personal representatives.</w:t>
      </w:r>
    </w:p>
    <w:p w14:paraId="5EB66576" w14:textId="77777777"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 xml:space="preserve">References to </w:t>
      </w:r>
      <w:r w:rsidR="003164D9" w:rsidRPr="00973A97">
        <w:rPr>
          <w:rFonts w:cs="Arial"/>
          <w:sz w:val="20"/>
          <w:szCs w:val="20"/>
          <w:lang w:val="en-GB"/>
        </w:rPr>
        <w:t>"</w:t>
      </w:r>
      <w:r w:rsidRPr="00973A97">
        <w:rPr>
          <w:rFonts w:cs="Arial"/>
          <w:b/>
          <w:bCs/>
          <w:sz w:val="20"/>
          <w:szCs w:val="20"/>
          <w:lang w:val="en-GB"/>
        </w:rPr>
        <w:t>writing</w:t>
      </w:r>
      <w:r w:rsidR="003164D9" w:rsidRPr="00973A97">
        <w:rPr>
          <w:rFonts w:cs="Arial"/>
          <w:sz w:val="20"/>
          <w:szCs w:val="20"/>
          <w:lang w:val="en-GB"/>
        </w:rPr>
        <w:t>"</w:t>
      </w:r>
      <w:r w:rsidRPr="00973A97">
        <w:rPr>
          <w:rFonts w:cs="Arial"/>
          <w:sz w:val="20"/>
          <w:szCs w:val="20"/>
          <w:lang w:val="en-GB"/>
        </w:rPr>
        <w:t xml:space="preserve"> or </w:t>
      </w:r>
      <w:r w:rsidR="003164D9" w:rsidRPr="00973A97">
        <w:rPr>
          <w:rFonts w:cs="Arial"/>
          <w:sz w:val="20"/>
          <w:szCs w:val="20"/>
          <w:lang w:val="en-GB"/>
        </w:rPr>
        <w:t>"</w:t>
      </w:r>
      <w:r w:rsidRPr="00973A97">
        <w:rPr>
          <w:rFonts w:cs="Arial"/>
          <w:b/>
          <w:bCs/>
          <w:sz w:val="20"/>
          <w:szCs w:val="20"/>
          <w:lang w:val="en-GB"/>
        </w:rPr>
        <w:t>written</w:t>
      </w:r>
      <w:r w:rsidR="003164D9" w:rsidRPr="00973A97">
        <w:rPr>
          <w:rFonts w:cs="Arial"/>
          <w:sz w:val="20"/>
          <w:szCs w:val="20"/>
          <w:lang w:val="en-GB"/>
        </w:rPr>
        <w:t>"</w:t>
      </w:r>
      <w:r w:rsidRPr="00973A97">
        <w:rPr>
          <w:rFonts w:cs="Arial"/>
          <w:sz w:val="20"/>
          <w:szCs w:val="20"/>
          <w:lang w:val="en-GB"/>
        </w:rPr>
        <w:t xml:space="preserve"> includes any non-transitory form of visible reproduction of words.</w:t>
      </w:r>
    </w:p>
    <w:p w14:paraId="165F3B35" w14:textId="65CEB005" w:rsidR="008746F7" w:rsidRPr="00973A97" w:rsidRDefault="00B43EE9" w:rsidP="002F29AD">
      <w:pPr>
        <w:pStyle w:val="Heading2"/>
        <w:numPr>
          <w:ilvl w:val="1"/>
          <w:numId w:val="2"/>
        </w:numPr>
        <w:rPr>
          <w:rFonts w:cs="Arial"/>
          <w:sz w:val="20"/>
          <w:szCs w:val="20"/>
          <w:lang w:val="en-GB"/>
        </w:rPr>
      </w:pPr>
      <w:r w:rsidRPr="00973A97">
        <w:rPr>
          <w:rFonts w:cs="Arial"/>
          <w:sz w:val="20"/>
          <w:szCs w:val="20"/>
          <w:lang w:val="en-GB"/>
        </w:rPr>
        <w:t xml:space="preserve">The words </w:t>
      </w:r>
      <w:r w:rsidR="003164D9" w:rsidRPr="00973A97">
        <w:rPr>
          <w:rFonts w:cs="Arial"/>
          <w:sz w:val="20"/>
          <w:szCs w:val="20"/>
          <w:lang w:val="en-GB"/>
        </w:rPr>
        <w:t>"</w:t>
      </w:r>
      <w:r w:rsidR="00023692" w:rsidRPr="00973A97">
        <w:rPr>
          <w:rFonts w:cs="Arial"/>
          <w:b/>
          <w:bCs/>
          <w:sz w:val="20"/>
          <w:szCs w:val="20"/>
          <w:lang w:val="en-GB"/>
        </w:rPr>
        <w:t>include</w:t>
      </w:r>
      <w:r w:rsidR="003164D9" w:rsidRPr="00973A97">
        <w:rPr>
          <w:rFonts w:cs="Arial"/>
          <w:sz w:val="20"/>
          <w:szCs w:val="20"/>
          <w:lang w:val="en-GB"/>
        </w:rPr>
        <w:t>"</w:t>
      </w:r>
      <w:r w:rsidRPr="00973A97">
        <w:rPr>
          <w:rFonts w:cs="Arial"/>
          <w:sz w:val="20"/>
          <w:szCs w:val="20"/>
          <w:lang w:val="en-GB"/>
        </w:rPr>
        <w:t>,</w:t>
      </w:r>
      <w:r w:rsidR="00023692" w:rsidRPr="00973A97">
        <w:rPr>
          <w:rFonts w:cs="Arial"/>
          <w:sz w:val="20"/>
          <w:szCs w:val="20"/>
          <w:lang w:val="en-GB"/>
        </w:rPr>
        <w:t xml:space="preserve"> </w:t>
      </w:r>
      <w:r w:rsidR="003164D9" w:rsidRPr="00973A97">
        <w:rPr>
          <w:rFonts w:cs="Arial"/>
          <w:sz w:val="20"/>
          <w:szCs w:val="20"/>
          <w:lang w:val="en-GB"/>
        </w:rPr>
        <w:t>"</w:t>
      </w:r>
      <w:r w:rsidR="00023692" w:rsidRPr="00973A97">
        <w:rPr>
          <w:rFonts w:cs="Arial"/>
          <w:b/>
          <w:bCs/>
          <w:sz w:val="20"/>
          <w:szCs w:val="20"/>
          <w:lang w:val="en-GB"/>
        </w:rPr>
        <w:t>including</w:t>
      </w:r>
      <w:r w:rsidR="003164D9" w:rsidRPr="00973A97">
        <w:rPr>
          <w:rFonts w:cs="Arial"/>
          <w:sz w:val="20"/>
          <w:szCs w:val="20"/>
          <w:lang w:val="en-GB"/>
        </w:rPr>
        <w:t>"</w:t>
      </w:r>
      <w:r w:rsidRPr="00973A97">
        <w:rPr>
          <w:rFonts w:cs="Arial"/>
          <w:sz w:val="20"/>
          <w:szCs w:val="20"/>
          <w:lang w:val="en-GB"/>
        </w:rPr>
        <w:t xml:space="preserve"> and "</w:t>
      </w:r>
      <w:r w:rsidRPr="00973A97">
        <w:rPr>
          <w:rFonts w:cs="Arial"/>
          <w:b/>
          <w:bCs/>
          <w:sz w:val="20"/>
          <w:szCs w:val="20"/>
          <w:lang w:val="en-GB"/>
        </w:rPr>
        <w:t>in particular</w:t>
      </w:r>
      <w:r w:rsidRPr="00973A97">
        <w:rPr>
          <w:rFonts w:cs="Arial"/>
          <w:sz w:val="20"/>
          <w:szCs w:val="20"/>
          <w:lang w:val="en-GB"/>
        </w:rPr>
        <w:t>"</w:t>
      </w:r>
      <w:r w:rsidR="00023692" w:rsidRPr="00973A97">
        <w:rPr>
          <w:rFonts w:cs="Arial"/>
          <w:sz w:val="20"/>
          <w:szCs w:val="20"/>
          <w:lang w:val="en-GB"/>
        </w:rPr>
        <w:t xml:space="preserve"> (or any similar term) are</w:t>
      </w:r>
      <w:r w:rsidRPr="00973A97">
        <w:rPr>
          <w:rFonts w:cs="Arial"/>
          <w:sz w:val="20"/>
          <w:szCs w:val="20"/>
          <w:lang w:val="en-GB"/>
        </w:rPr>
        <w:t xml:space="preserve"> to be construed as being by way of illustration or emphasis only and</w:t>
      </w:r>
      <w:r w:rsidR="00023692" w:rsidRPr="00973A97">
        <w:rPr>
          <w:rFonts w:cs="Arial"/>
          <w:sz w:val="20"/>
          <w:szCs w:val="20"/>
          <w:lang w:val="en-GB"/>
        </w:rPr>
        <w:t xml:space="preserve"> not to be construed </w:t>
      </w:r>
      <w:r w:rsidRPr="00973A97">
        <w:rPr>
          <w:rFonts w:cs="Arial"/>
          <w:sz w:val="20"/>
          <w:szCs w:val="20"/>
          <w:lang w:val="en-GB"/>
        </w:rPr>
        <w:t xml:space="preserve">so </w:t>
      </w:r>
      <w:r w:rsidR="00023692" w:rsidRPr="00973A97">
        <w:rPr>
          <w:rFonts w:cs="Arial"/>
          <w:sz w:val="20"/>
          <w:szCs w:val="20"/>
          <w:lang w:val="en-GB"/>
        </w:rPr>
        <w:t xml:space="preserve">as </w:t>
      </w:r>
      <w:r w:rsidRPr="00973A97">
        <w:rPr>
          <w:rFonts w:cs="Arial"/>
          <w:sz w:val="20"/>
          <w:szCs w:val="20"/>
          <w:lang w:val="en-GB"/>
        </w:rPr>
        <w:t xml:space="preserve">to limit generally any words preceding them </w:t>
      </w:r>
      <w:r w:rsidR="00023692" w:rsidRPr="00973A97">
        <w:rPr>
          <w:rFonts w:cs="Arial"/>
          <w:sz w:val="20"/>
          <w:szCs w:val="20"/>
          <w:lang w:val="en-GB"/>
        </w:rPr>
        <w:t xml:space="preserve">and general words introduced by the word </w:t>
      </w:r>
      <w:r w:rsidR="003164D9" w:rsidRPr="00973A97">
        <w:rPr>
          <w:rFonts w:cs="Arial"/>
          <w:sz w:val="20"/>
          <w:szCs w:val="20"/>
          <w:lang w:val="en-GB"/>
        </w:rPr>
        <w:t>"</w:t>
      </w:r>
      <w:r w:rsidR="00023692" w:rsidRPr="00973A97">
        <w:rPr>
          <w:rFonts w:cs="Arial"/>
          <w:b/>
          <w:bCs/>
          <w:sz w:val="20"/>
          <w:szCs w:val="20"/>
          <w:lang w:val="en-GB"/>
        </w:rPr>
        <w:t>other</w:t>
      </w:r>
      <w:r w:rsidR="003164D9" w:rsidRPr="00973A97">
        <w:rPr>
          <w:rFonts w:cs="Arial"/>
          <w:sz w:val="20"/>
          <w:szCs w:val="20"/>
          <w:lang w:val="en-GB"/>
        </w:rPr>
        <w:t>"</w:t>
      </w:r>
      <w:r w:rsidR="00023692" w:rsidRPr="00973A97">
        <w:rPr>
          <w:rFonts w:cs="Arial"/>
          <w:sz w:val="20"/>
          <w:szCs w:val="20"/>
          <w:lang w:val="en-GB"/>
        </w:rPr>
        <w:t xml:space="preserve"> (or any similar term) shall not be given a restrictive meaning by reason of the fact that they are preceded or followed by words indicating a particular class of acts, matters or things.</w:t>
      </w:r>
    </w:p>
    <w:p w14:paraId="18E1EEE6" w14:textId="2DE5A474" w:rsidR="00C43D78" w:rsidRPr="00973A97" w:rsidRDefault="00C43D78">
      <w:pPr>
        <w:pStyle w:val="Heading2"/>
        <w:numPr>
          <w:ilvl w:val="1"/>
          <w:numId w:val="2"/>
        </w:numPr>
        <w:rPr>
          <w:rFonts w:cs="Arial"/>
          <w:sz w:val="20"/>
          <w:szCs w:val="20"/>
          <w:lang w:val="en-GB"/>
        </w:rPr>
      </w:pPr>
      <w:r w:rsidRPr="00973A97">
        <w:rPr>
          <w:rFonts w:cs="Arial"/>
          <w:sz w:val="20"/>
          <w:szCs w:val="20"/>
          <w:lang w:val="en-GB"/>
        </w:rPr>
        <w:t>Except where the context specifically requires otherwise, words importing one gender</w:t>
      </w:r>
      <w:r w:rsidR="0087609E" w:rsidRPr="00973A97">
        <w:rPr>
          <w:rFonts w:cs="Arial"/>
          <w:sz w:val="20"/>
          <w:szCs w:val="20"/>
          <w:lang w:val="en-GB"/>
        </w:rPr>
        <w:t xml:space="preserve"> </w:t>
      </w:r>
      <w:r w:rsidRPr="00973A97">
        <w:rPr>
          <w:rFonts w:cs="Arial"/>
          <w:sz w:val="20"/>
          <w:szCs w:val="20"/>
          <w:lang w:val="en-GB"/>
        </w:rPr>
        <w:t>shall be treated as importing any gender, words importing individuals shall be treated as</w:t>
      </w:r>
      <w:r w:rsidR="0087609E" w:rsidRPr="00973A97">
        <w:rPr>
          <w:rFonts w:cs="Arial"/>
          <w:sz w:val="20"/>
          <w:szCs w:val="20"/>
          <w:lang w:val="en-GB"/>
        </w:rPr>
        <w:t xml:space="preserve"> </w:t>
      </w:r>
      <w:r w:rsidRPr="00973A97">
        <w:rPr>
          <w:rFonts w:cs="Arial"/>
          <w:sz w:val="20"/>
          <w:szCs w:val="20"/>
          <w:lang w:val="en-GB"/>
        </w:rPr>
        <w:t>importing corporations and vice versa, words importing the singular shall be treated as</w:t>
      </w:r>
      <w:r w:rsidR="0087609E" w:rsidRPr="00973A97">
        <w:rPr>
          <w:rFonts w:cs="Arial"/>
          <w:sz w:val="20"/>
          <w:szCs w:val="20"/>
          <w:lang w:val="en-GB"/>
        </w:rPr>
        <w:t xml:space="preserve"> </w:t>
      </w:r>
      <w:r w:rsidRPr="00973A97">
        <w:rPr>
          <w:rFonts w:cs="Arial"/>
          <w:sz w:val="20"/>
          <w:szCs w:val="20"/>
          <w:lang w:val="en-GB"/>
        </w:rPr>
        <w:t>importing the plural and vice versa, and words importing the whole shall be treated as</w:t>
      </w:r>
      <w:r w:rsidR="0087609E" w:rsidRPr="00973A97">
        <w:rPr>
          <w:rFonts w:cs="Arial"/>
          <w:sz w:val="20"/>
          <w:szCs w:val="20"/>
          <w:lang w:val="en-GB"/>
        </w:rPr>
        <w:t xml:space="preserve"> </w:t>
      </w:r>
      <w:r w:rsidRPr="00973A97">
        <w:rPr>
          <w:rFonts w:cs="Arial"/>
          <w:sz w:val="20"/>
          <w:szCs w:val="20"/>
          <w:lang w:val="en-GB"/>
        </w:rPr>
        <w:t xml:space="preserve">including a reference to any part thereof. </w:t>
      </w:r>
    </w:p>
    <w:p w14:paraId="79440830" w14:textId="68EE0E42"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References to statutory provisions</w:t>
      </w:r>
      <w:r w:rsidR="00974EE0" w:rsidRPr="00973A97">
        <w:rPr>
          <w:rFonts w:cs="Arial"/>
          <w:sz w:val="20"/>
          <w:szCs w:val="20"/>
          <w:lang w:val="en-GB"/>
        </w:rPr>
        <w:t xml:space="preserve"> or</w:t>
      </w:r>
      <w:r w:rsidRPr="00973A97">
        <w:rPr>
          <w:rFonts w:cs="Arial"/>
          <w:sz w:val="20"/>
          <w:szCs w:val="20"/>
          <w:lang w:val="en-GB"/>
        </w:rPr>
        <w:t xml:space="preserve"> enactments shall include references to any amendment, modification, extension, consolidation, replacement or re-enactment of any such provision</w:t>
      </w:r>
      <w:r w:rsidR="00974EE0" w:rsidRPr="00973A97">
        <w:rPr>
          <w:rFonts w:cs="Arial"/>
          <w:sz w:val="20"/>
          <w:szCs w:val="20"/>
          <w:lang w:val="en-GB"/>
        </w:rPr>
        <w:t xml:space="preserve"> or</w:t>
      </w:r>
      <w:r w:rsidRPr="00973A97">
        <w:rPr>
          <w:rFonts w:cs="Arial"/>
          <w:sz w:val="20"/>
          <w:szCs w:val="20"/>
          <w:lang w:val="en-GB"/>
        </w:rPr>
        <w:t xml:space="preserve"> enactment (whether before or after the date of </w:t>
      </w:r>
      <w:r w:rsidR="00C331E0" w:rsidRPr="00973A97">
        <w:rPr>
          <w:rFonts w:cs="Arial"/>
          <w:sz w:val="20"/>
          <w:szCs w:val="20"/>
          <w:lang w:val="en-GB"/>
        </w:rPr>
        <w:t>this agreement</w:t>
      </w:r>
      <w:r w:rsidRPr="00973A97">
        <w:rPr>
          <w:rFonts w:cs="Arial"/>
          <w:sz w:val="20"/>
          <w:szCs w:val="20"/>
          <w:lang w:val="en-GB"/>
        </w:rPr>
        <w:t>), to any previous enactment which has been replaced or amended and to any regulation, instrument or order or other subordinate legislation made under such provision</w:t>
      </w:r>
      <w:r w:rsidR="00974EE0" w:rsidRPr="00973A97">
        <w:rPr>
          <w:rFonts w:cs="Arial"/>
          <w:sz w:val="20"/>
          <w:szCs w:val="20"/>
          <w:lang w:val="en-GB"/>
        </w:rPr>
        <w:t xml:space="preserve"> or</w:t>
      </w:r>
      <w:r w:rsidRPr="00973A97">
        <w:rPr>
          <w:rFonts w:cs="Arial"/>
          <w:sz w:val="20"/>
          <w:szCs w:val="20"/>
          <w:lang w:val="en-GB"/>
        </w:rPr>
        <w:t xml:space="preserve"> enactment unless any such change imposes upon any party any liabilities or obligations which are more onerous than as at the date of </w:t>
      </w:r>
      <w:r w:rsidR="00C331E0" w:rsidRPr="00973A97">
        <w:rPr>
          <w:rFonts w:cs="Arial"/>
          <w:sz w:val="20"/>
          <w:szCs w:val="20"/>
          <w:lang w:val="en-GB"/>
        </w:rPr>
        <w:t>this agreement</w:t>
      </w:r>
      <w:r w:rsidRPr="00973A97">
        <w:rPr>
          <w:rFonts w:cs="Arial"/>
          <w:sz w:val="20"/>
          <w:szCs w:val="20"/>
          <w:lang w:val="en-GB"/>
        </w:rPr>
        <w:t>.</w:t>
      </w:r>
    </w:p>
    <w:p w14:paraId="41FB11D9" w14:textId="6C19F84A"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lastRenderedPageBreak/>
        <w:t xml:space="preserve">Section 1122 of the </w:t>
      </w:r>
      <w:r w:rsidR="000F1752" w:rsidRPr="00973A97">
        <w:rPr>
          <w:rFonts w:cs="Arial"/>
          <w:sz w:val="20"/>
          <w:szCs w:val="20"/>
          <w:lang w:val="en-GB"/>
        </w:rPr>
        <w:t xml:space="preserve">Corporation Tax Act 2010 </w:t>
      </w:r>
      <w:r w:rsidRPr="00973A97">
        <w:rPr>
          <w:rFonts w:cs="Arial"/>
          <w:sz w:val="20"/>
          <w:szCs w:val="20"/>
          <w:lang w:val="en-GB"/>
        </w:rPr>
        <w:t xml:space="preserve">shall apply to determine whether one person </w:t>
      </w:r>
      <w:proofErr w:type="gramStart"/>
      <w:r w:rsidRPr="00973A97">
        <w:rPr>
          <w:rFonts w:cs="Arial"/>
          <w:sz w:val="20"/>
          <w:szCs w:val="20"/>
          <w:lang w:val="en-GB"/>
        </w:rPr>
        <w:t>is connected with</w:t>
      </w:r>
      <w:proofErr w:type="gramEnd"/>
      <w:r w:rsidRPr="00973A97">
        <w:rPr>
          <w:rFonts w:cs="Arial"/>
          <w:sz w:val="20"/>
          <w:szCs w:val="20"/>
          <w:lang w:val="en-GB"/>
        </w:rPr>
        <w:t xml:space="preserve"> another for the purposes of </w:t>
      </w:r>
      <w:r w:rsidR="00C331E0" w:rsidRPr="00973A97">
        <w:rPr>
          <w:rFonts w:cs="Arial"/>
          <w:sz w:val="20"/>
          <w:szCs w:val="20"/>
          <w:lang w:val="en-GB"/>
        </w:rPr>
        <w:t>this agreement</w:t>
      </w:r>
      <w:r w:rsidRPr="00973A97">
        <w:rPr>
          <w:rFonts w:cs="Arial"/>
          <w:sz w:val="20"/>
          <w:szCs w:val="20"/>
          <w:lang w:val="en-GB"/>
        </w:rPr>
        <w:t>.</w:t>
      </w:r>
    </w:p>
    <w:p w14:paraId="57E887C6" w14:textId="35FE24FE"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 xml:space="preserve">References in clause </w:t>
      </w:r>
      <w:r w:rsidR="009E02BC" w:rsidRPr="00973A97">
        <w:rPr>
          <w:rFonts w:cs="Arial"/>
          <w:sz w:val="20"/>
          <w:szCs w:val="20"/>
          <w:lang w:val="en-GB"/>
        </w:rPr>
        <w:fldChar w:fldCharType="begin"/>
      </w:r>
      <w:r w:rsidR="009E02BC" w:rsidRPr="00973A97">
        <w:rPr>
          <w:rFonts w:cs="Arial"/>
          <w:sz w:val="20"/>
          <w:szCs w:val="20"/>
          <w:lang w:val="en-GB"/>
        </w:rPr>
        <w:instrText xml:space="preserve"> REF _Ref9442909 \r \h </w:instrText>
      </w:r>
      <w:r w:rsidR="00C91264" w:rsidRPr="00973A97">
        <w:rPr>
          <w:rFonts w:cs="Arial"/>
          <w:sz w:val="20"/>
          <w:szCs w:val="20"/>
          <w:lang w:val="en-GB"/>
        </w:rPr>
        <w:instrText xml:space="preserve"> \* MERGEFORMAT </w:instrText>
      </w:r>
      <w:r w:rsidR="009E02BC" w:rsidRPr="00973A97">
        <w:rPr>
          <w:rFonts w:cs="Arial"/>
          <w:sz w:val="20"/>
          <w:szCs w:val="20"/>
          <w:lang w:val="en-GB"/>
        </w:rPr>
      </w:r>
      <w:r w:rsidR="009E02BC" w:rsidRPr="00973A97">
        <w:rPr>
          <w:rFonts w:cs="Arial"/>
          <w:sz w:val="20"/>
          <w:szCs w:val="20"/>
          <w:lang w:val="en-GB"/>
        </w:rPr>
        <w:fldChar w:fldCharType="separate"/>
      </w:r>
      <w:r w:rsidR="007F2FD2">
        <w:rPr>
          <w:rFonts w:cs="Arial"/>
          <w:sz w:val="20"/>
          <w:szCs w:val="20"/>
          <w:lang w:val="en-GB"/>
        </w:rPr>
        <w:t>1</w:t>
      </w:r>
      <w:r w:rsidR="009E02BC" w:rsidRPr="00973A97">
        <w:rPr>
          <w:rFonts w:cs="Arial"/>
          <w:sz w:val="20"/>
          <w:szCs w:val="20"/>
          <w:lang w:val="en-GB"/>
        </w:rPr>
        <w:fldChar w:fldCharType="end"/>
      </w:r>
      <w:r w:rsidRPr="00973A97">
        <w:rPr>
          <w:rFonts w:cs="Arial"/>
          <w:sz w:val="20"/>
          <w:szCs w:val="20"/>
          <w:lang w:val="en-GB"/>
        </w:rPr>
        <w:t xml:space="preserve"> (</w:t>
      </w:r>
      <w:r w:rsidRPr="00973A97">
        <w:rPr>
          <w:rFonts w:cs="Arial"/>
          <w:i/>
          <w:sz w:val="20"/>
          <w:szCs w:val="20"/>
          <w:lang w:val="en-GB"/>
        </w:rPr>
        <w:t>Definitions</w:t>
      </w:r>
      <w:r w:rsidRPr="00973A97">
        <w:rPr>
          <w:rFonts w:cs="Arial"/>
          <w:sz w:val="20"/>
          <w:szCs w:val="20"/>
          <w:lang w:val="en-GB"/>
        </w:rPr>
        <w:t xml:space="preserve">) (in so far as they are used in the clauses and schedules referred to in this clause), clauses </w:t>
      </w:r>
      <w:r w:rsidR="007C0816">
        <w:rPr>
          <w:rFonts w:cs="Arial"/>
          <w:sz w:val="20"/>
          <w:szCs w:val="20"/>
          <w:lang w:val="en-GB"/>
        </w:rPr>
        <w:fldChar w:fldCharType="begin"/>
      </w:r>
      <w:r w:rsidR="007C0816">
        <w:rPr>
          <w:rFonts w:cs="Arial"/>
          <w:sz w:val="20"/>
          <w:szCs w:val="20"/>
          <w:lang w:val="en-GB"/>
        </w:rPr>
        <w:instrText xml:space="preserve"> REF _Ref188026923 \r \h </w:instrText>
      </w:r>
      <w:r w:rsidR="007C0816">
        <w:rPr>
          <w:rFonts w:cs="Arial"/>
          <w:sz w:val="20"/>
          <w:szCs w:val="20"/>
          <w:lang w:val="en-GB"/>
        </w:rPr>
      </w:r>
      <w:r w:rsidR="007C0816">
        <w:rPr>
          <w:rFonts w:cs="Arial"/>
          <w:sz w:val="20"/>
          <w:szCs w:val="20"/>
          <w:lang w:val="en-GB"/>
        </w:rPr>
        <w:fldChar w:fldCharType="separate"/>
      </w:r>
      <w:r w:rsidR="007F2FD2">
        <w:rPr>
          <w:rFonts w:cs="Arial"/>
          <w:sz w:val="20"/>
          <w:szCs w:val="20"/>
          <w:lang w:val="en-GB"/>
        </w:rPr>
        <w:t>4</w:t>
      </w:r>
      <w:r w:rsidR="007C0816">
        <w:rPr>
          <w:rFonts w:cs="Arial"/>
          <w:sz w:val="20"/>
          <w:szCs w:val="20"/>
          <w:lang w:val="en-GB"/>
        </w:rPr>
        <w:fldChar w:fldCharType="end"/>
      </w:r>
      <w:r w:rsidR="007C0816">
        <w:rPr>
          <w:rFonts w:cs="Arial"/>
          <w:sz w:val="20"/>
          <w:szCs w:val="20"/>
          <w:lang w:val="en-GB"/>
        </w:rPr>
        <w:t xml:space="preserve"> (</w:t>
      </w:r>
      <w:r w:rsidR="007C0816" w:rsidRPr="00EB3AB7">
        <w:rPr>
          <w:rFonts w:cs="Arial"/>
          <w:i/>
          <w:iCs/>
          <w:sz w:val="20"/>
          <w:szCs w:val="20"/>
          <w:lang w:val="en-GB"/>
        </w:rPr>
        <w:t>The Board</w:t>
      </w:r>
      <w:r w:rsidR="007C0816">
        <w:rPr>
          <w:rFonts w:cs="Arial"/>
          <w:sz w:val="20"/>
          <w:szCs w:val="20"/>
          <w:lang w:val="en-GB"/>
        </w:rPr>
        <w:t xml:space="preserve">), </w:t>
      </w:r>
      <w:r w:rsidR="009E02BC" w:rsidRPr="00973A97">
        <w:rPr>
          <w:rFonts w:cs="Arial"/>
          <w:sz w:val="20"/>
          <w:szCs w:val="20"/>
          <w:lang w:val="en-GB"/>
        </w:rPr>
        <w:fldChar w:fldCharType="begin"/>
      </w:r>
      <w:r w:rsidR="009E02BC" w:rsidRPr="00973A97">
        <w:rPr>
          <w:rFonts w:cs="Arial"/>
          <w:sz w:val="20"/>
          <w:szCs w:val="20"/>
          <w:lang w:val="en-GB"/>
        </w:rPr>
        <w:instrText xml:space="preserve"> REF _Ref9442931 \r \h </w:instrText>
      </w:r>
      <w:r w:rsidR="00C91264" w:rsidRPr="00973A97">
        <w:rPr>
          <w:rFonts w:cs="Arial"/>
          <w:sz w:val="20"/>
          <w:szCs w:val="20"/>
          <w:lang w:val="en-GB"/>
        </w:rPr>
        <w:instrText xml:space="preserve"> \* MERGEFORMAT </w:instrText>
      </w:r>
      <w:r w:rsidR="009E02BC" w:rsidRPr="00973A97">
        <w:rPr>
          <w:rFonts w:cs="Arial"/>
          <w:sz w:val="20"/>
          <w:szCs w:val="20"/>
          <w:lang w:val="en-GB"/>
        </w:rPr>
      </w:r>
      <w:r w:rsidR="009E02BC" w:rsidRPr="00973A97">
        <w:rPr>
          <w:rFonts w:cs="Arial"/>
          <w:sz w:val="20"/>
          <w:szCs w:val="20"/>
          <w:lang w:val="en-GB"/>
        </w:rPr>
        <w:fldChar w:fldCharType="separate"/>
      </w:r>
      <w:r w:rsidR="007F2FD2">
        <w:rPr>
          <w:rFonts w:cs="Arial"/>
          <w:sz w:val="20"/>
          <w:szCs w:val="20"/>
          <w:lang w:val="en-GB"/>
        </w:rPr>
        <w:t>5</w:t>
      </w:r>
      <w:r w:rsidR="009E02BC" w:rsidRPr="00973A97">
        <w:rPr>
          <w:rFonts w:cs="Arial"/>
          <w:sz w:val="20"/>
          <w:szCs w:val="20"/>
          <w:lang w:val="en-GB"/>
        </w:rPr>
        <w:fldChar w:fldCharType="end"/>
      </w:r>
      <w:r w:rsidRPr="00973A97">
        <w:rPr>
          <w:rFonts w:cs="Arial"/>
          <w:sz w:val="20"/>
          <w:szCs w:val="20"/>
          <w:lang w:val="en-GB"/>
        </w:rPr>
        <w:t xml:space="preserve"> (</w:t>
      </w:r>
      <w:r w:rsidRPr="00973A97">
        <w:rPr>
          <w:rFonts w:cs="Arial"/>
          <w:i/>
          <w:sz w:val="20"/>
          <w:szCs w:val="20"/>
          <w:lang w:val="en-GB"/>
        </w:rPr>
        <w:t>Information rights</w:t>
      </w:r>
      <w:r w:rsidRPr="00973A97">
        <w:rPr>
          <w:rFonts w:cs="Arial"/>
          <w:sz w:val="20"/>
          <w:szCs w:val="20"/>
          <w:lang w:val="en-GB"/>
        </w:rPr>
        <w:t xml:space="preserve">), </w:t>
      </w:r>
      <w:r w:rsidR="00966A9A" w:rsidRPr="00973A97">
        <w:rPr>
          <w:rFonts w:cs="Arial"/>
          <w:sz w:val="20"/>
          <w:szCs w:val="20"/>
          <w:lang w:val="en-GB"/>
        </w:rPr>
        <w:fldChar w:fldCharType="begin"/>
      </w:r>
      <w:r w:rsidR="00966A9A" w:rsidRPr="00973A97">
        <w:rPr>
          <w:rFonts w:cs="Arial"/>
          <w:sz w:val="20"/>
          <w:szCs w:val="20"/>
          <w:lang w:val="en-GB"/>
        </w:rPr>
        <w:instrText xml:space="preserve"> REF _Ref12868706 \r \h </w:instrText>
      </w:r>
      <w:r w:rsidR="006D5532" w:rsidRPr="00973A97">
        <w:rPr>
          <w:rFonts w:cs="Arial"/>
          <w:sz w:val="20"/>
          <w:szCs w:val="20"/>
          <w:lang w:val="en-GB"/>
        </w:rPr>
        <w:instrText xml:space="preserve"> \* MERGEFORMAT </w:instrText>
      </w:r>
      <w:r w:rsidR="00966A9A" w:rsidRPr="00973A97">
        <w:rPr>
          <w:rFonts w:cs="Arial"/>
          <w:sz w:val="20"/>
          <w:szCs w:val="20"/>
          <w:lang w:val="en-GB"/>
        </w:rPr>
      </w:r>
      <w:r w:rsidR="00966A9A" w:rsidRPr="00973A97">
        <w:rPr>
          <w:rFonts w:cs="Arial"/>
          <w:sz w:val="20"/>
          <w:szCs w:val="20"/>
          <w:lang w:val="en-GB"/>
        </w:rPr>
        <w:fldChar w:fldCharType="separate"/>
      </w:r>
      <w:r w:rsidR="007F2FD2">
        <w:rPr>
          <w:rFonts w:cs="Arial"/>
          <w:sz w:val="20"/>
          <w:szCs w:val="20"/>
          <w:lang w:val="en-GB"/>
        </w:rPr>
        <w:t>6</w:t>
      </w:r>
      <w:r w:rsidR="00966A9A" w:rsidRPr="00973A97">
        <w:rPr>
          <w:rFonts w:cs="Arial"/>
          <w:sz w:val="20"/>
          <w:szCs w:val="20"/>
          <w:lang w:val="en-GB"/>
        </w:rPr>
        <w:fldChar w:fldCharType="end"/>
      </w:r>
      <w:r w:rsidRPr="00973A97">
        <w:rPr>
          <w:rFonts w:cs="Arial"/>
          <w:sz w:val="20"/>
          <w:szCs w:val="20"/>
          <w:lang w:val="en-GB"/>
        </w:rPr>
        <w:t xml:space="preserve"> </w:t>
      </w:r>
      <w:r w:rsidR="000967DF" w:rsidRPr="00973A97">
        <w:rPr>
          <w:rFonts w:cs="Arial"/>
          <w:sz w:val="20"/>
          <w:szCs w:val="20"/>
          <w:lang w:val="en-GB"/>
        </w:rPr>
        <w:t>(</w:t>
      </w:r>
      <w:r w:rsidR="000967DF" w:rsidRPr="00973A97">
        <w:rPr>
          <w:rFonts w:cs="Arial"/>
          <w:i/>
          <w:sz w:val="20"/>
          <w:szCs w:val="20"/>
          <w:lang w:val="en-GB"/>
        </w:rPr>
        <w:t>Consent Matters</w:t>
      </w:r>
      <w:r w:rsidR="000967DF" w:rsidRPr="00973A97">
        <w:rPr>
          <w:rFonts w:cs="Arial"/>
          <w:sz w:val="20"/>
          <w:szCs w:val="20"/>
          <w:lang w:val="en-GB"/>
        </w:rPr>
        <w:t>)</w:t>
      </w:r>
      <w:r w:rsidRPr="00973A97">
        <w:rPr>
          <w:rFonts w:cs="Arial"/>
          <w:sz w:val="20"/>
          <w:szCs w:val="20"/>
          <w:lang w:val="en-GB"/>
        </w:rPr>
        <w:t xml:space="preserve">, </w:t>
      </w:r>
      <w:r w:rsidR="009E02BC" w:rsidRPr="00973A97">
        <w:rPr>
          <w:rFonts w:cs="Arial"/>
          <w:sz w:val="20"/>
          <w:szCs w:val="20"/>
          <w:lang w:val="en-GB"/>
        </w:rPr>
        <w:fldChar w:fldCharType="begin"/>
      </w:r>
      <w:r w:rsidR="009E02BC" w:rsidRPr="00973A97">
        <w:rPr>
          <w:rFonts w:cs="Arial"/>
          <w:sz w:val="20"/>
          <w:szCs w:val="20"/>
          <w:lang w:val="en-GB"/>
        </w:rPr>
        <w:instrText xml:space="preserve"> REF _Ref9442957 \r \h </w:instrText>
      </w:r>
      <w:r w:rsidR="00C91264" w:rsidRPr="00973A97">
        <w:rPr>
          <w:rFonts w:cs="Arial"/>
          <w:sz w:val="20"/>
          <w:szCs w:val="20"/>
          <w:lang w:val="en-GB"/>
        </w:rPr>
        <w:instrText xml:space="preserve"> \* MERGEFORMAT </w:instrText>
      </w:r>
      <w:r w:rsidR="009E02BC" w:rsidRPr="00973A97">
        <w:rPr>
          <w:rFonts w:cs="Arial"/>
          <w:sz w:val="20"/>
          <w:szCs w:val="20"/>
          <w:lang w:val="en-GB"/>
        </w:rPr>
      </w:r>
      <w:r w:rsidR="009E02BC" w:rsidRPr="00973A97">
        <w:rPr>
          <w:rFonts w:cs="Arial"/>
          <w:sz w:val="20"/>
          <w:szCs w:val="20"/>
          <w:lang w:val="en-GB"/>
        </w:rPr>
        <w:fldChar w:fldCharType="separate"/>
      </w:r>
      <w:r w:rsidR="007F2FD2">
        <w:rPr>
          <w:rFonts w:cs="Arial"/>
          <w:sz w:val="20"/>
          <w:szCs w:val="20"/>
          <w:lang w:val="en-GB"/>
        </w:rPr>
        <w:t>7</w:t>
      </w:r>
      <w:r w:rsidR="009E02BC" w:rsidRPr="00973A97">
        <w:rPr>
          <w:rFonts w:cs="Arial"/>
          <w:sz w:val="20"/>
          <w:szCs w:val="20"/>
          <w:lang w:val="en-GB"/>
        </w:rPr>
        <w:fldChar w:fldCharType="end"/>
      </w:r>
      <w:r w:rsidRPr="00973A97">
        <w:rPr>
          <w:rFonts w:cs="Arial"/>
          <w:sz w:val="20"/>
          <w:szCs w:val="20"/>
          <w:lang w:val="en-GB"/>
        </w:rPr>
        <w:t xml:space="preserve"> (</w:t>
      </w:r>
      <w:r w:rsidRPr="00973A97">
        <w:rPr>
          <w:rFonts w:cs="Arial"/>
          <w:i/>
          <w:sz w:val="20"/>
          <w:szCs w:val="20"/>
          <w:lang w:val="en-GB"/>
        </w:rPr>
        <w:t>Business undertakings</w:t>
      </w:r>
      <w:r w:rsidRPr="00973A97">
        <w:rPr>
          <w:rFonts w:cs="Arial"/>
          <w:sz w:val="20"/>
          <w:szCs w:val="20"/>
          <w:lang w:val="en-GB"/>
        </w:rPr>
        <w:t xml:space="preserve">), </w:t>
      </w:r>
      <w:r w:rsidR="00B412DF" w:rsidRPr="00973A97">
        <w:rPr>
          <w:rFonts w:cs="Arial"/>
          <w:sz w:val="20"/>
          <w:szCs w:val="20"/>
          <w:lang w:val="en-GB"/>
        </w:rPr>
        <w:fldChar w:fldCharType="begin"/>
      </w:r>
      <w:r w:rsidR="00B412DF" w:rsidRPr="00973A97">
        <w:rPr>
          <w:rFonts w:cs="Arial"/>
          <w:sz w:val="20"/>
          <w:szCs w:val="20"/>
          <w:lang w:val="en-GB"/>
        </w:rPr>
        <w:instrText xml:space="preserve"> REF _Ref9444210 \r \h </w:instrText>
      </w:r>
      <w:r w:rsidR="00C91264" w:rsidRPr="00973A97">
        <w:rPr>
          <w:rFonts w:cs="Arial"/>
          <w:sz w:val="20"/>
          <w:szCs w:val="20"/>
          <w:lang w:val="en-GB"/>
        </w:rPr>
        <w:instrText xml:space="preserve"> \* MERGEFORMAT </w:instrText>
      </w:r>
      <w:r w:rsidR="00B412DF" w:rsidRPr="00973A97">
        <w:rPr>
          <w:rFonts w:cs="Arial"/>
          <w:sz w:val="20"/>
          <w:szCs w:val="20"/>
          <w:lang w:val="en-GB"/>
        </w:rPr>
      </w:r>
      <w:r w:rsidR="00B412DF" w:rsidRPr="00973A97">
        <w:rPr>
          <w:rFonts w:cs="Arial"/>
          <w:sz w:val="20"/>
          <w:szCs w:val="20"/>
          <w:lang w:val="en-GB"/>
        </w:rPr>
        <w:fldChar w:fldCharType="separate"/>
      </w:r>
      <w:r w:rsidR="007F2FD2">
        <w:rPr>
          <w:rFonts w:cs="Arial"/>
          <w:sz w:val="20"/>
          <w:szCs w:val="20"/>
          <w:lang w:val="en-GB"/>
        </w:rPr>
        <w:t>10</w:t>
      </w:r>
      <w:r w:rsidR="00B412DF" w:rsidRPr="00973A97">
        <w:rPr>
          <w:rFonts w:cs="Arial"/>
          <w:sz w:val="20"/>
          <w:szCs w:val="20"/>
          <w:lang w:val="en-GB"/>
        </w:rPr>
        <w:fldChar w:fldCharType="end"/>
      </w:r>
      <w:r w:rsidRPr="00973A97">
        <w:rPr>
          <w:rFonts w:cs="Arial"/>
          <w:sz w:val="20"/>
          <w:szCs w:val="20"/>
          <w:lang w:val="en-GB"/>
        </w:rPr>
        <w:t xml:space="preserve"> (</w:t>
      </w:r>
      <w:r w:rsidRPr="00973A97">
        <w:rPr>
          <w:rFonts w:cs="Arial"/>
          <w:i/>
          <w:sz w:val="20"/>
          <w:szCs w:val="20"/>
          <w:lang w:val="en-GB"/>
        </w:rPr>
        <w:t>Founder covenants</w:t>
      </w:r>
      <w:r w:rsidRPr="00973A97">
        <w:rPr>
          <w:rFonts w:cs="Arial"/>
          <w:sz w:val="20"/>
          <w:szCs w:val="20"/>
          <w:lang w:val="en-GB"/>
        </w:rPr>
        <w:t xml:space="preserve">), </w:t>
      </w:r>
      <w:r w:rsidR="00960206">
        <w:rPr>
          <w:rFonts w:cs="Arial"/>
          <w:sz w:val="20"/>
          <w:szCs w:val="20"/>
          <w:lang w:val="en-GB"/>
        </w:rPr>
        <w:fldChar w:fldCharType="begin"/>
      </w:r>
      <w:r w:rsidR="00960206">
        <w:rPr>
          <w:rFonts w:cs="Arial"/>
          <w:sz w:val="20"/>
          <w:szCs w:val="20"/>
          <w:lang w:val="en-GB"/>
        </w:rPr>
        <w:instrText xml:space="preserve"> REF _Ref200093639 \r \h </w:instrText>
      </w:r>
      <w:r w:rsidR="00960206">
        <w:rPr>
          <w:rFonts w:cs="Arial"/>
          <w:sz w:val="20"/>
          <w:szCs w:val="20"/>
          <w:lang w:val="en-GB"/>
        </w:rPr>
      </w:r>
      <w:r w:rsidR="00960206">
        <w:rPr>
          <w:rFonts w:cs="Arial"/>
          <w:sz w:val="20"/>
          <w:szCs w:val="20"/>
          <w:lang w:val="en-GB"/>
        </w:rPr>
        <w:fldChar w:fldCharType="separate"/>
      </w:r>
      <w:r w:rsidR="007F2FD2">
        <w:rPr>
          <w:rFonts w:cs="Arial"/>
          <w:sz w:val="20"/>
          <w:szCs w:val="20"/>
          <w:lang w:val="en-GB"/>
        </w:rPr>
        <w:t>11</w:t>
      </w:r>
      <w:r w:rsidR="00960206">
        <w:rPr>
          <w:rFonts w:cs="Arial"/>
          <w:sz w:val="20"/>
          <w:szCs w:val="20"/>
          <w:lang w:val="en-GB"/>
        </w:rPr>
        <w:fldChar w:fldCharType="end"/>
      </w:r>
      <w:r w:rsidR="00960206">
        <w:rPr>
          <w:rFonts w:cs="Arial"/>
          <w:sz w:val="20"/>
          <w:szCs w:val="20"/>
          <w:lang w:val="en-GB"/>
        </w:rPr>
        <w:t xml:space="preserve"> (</w:t>
      </w:r>
      <w:r w:rsidR="00960206" w:rsidRPr="00450979">
        <w:rPr>
          <w:rFonts w:cs="Arial"/>
          <w:i/>
          <w:iCs/>
          <w:sz w:val="20"/>
          <w:szCs w:val="20"/>
          <w:lang w:val="en-GB"/>
        </w:rPr>
        <w:t>Tax</w:t>
      </w:r>
      <w:r w:rsidR="00960206">
        <w:rPr>
          <w:rFonts w:cs="Arial"/>
          <w:sz w:val="20"/>
          <w:szCs w:val="20"/>
          <w:lang w:val="en-GB"/>
        </w:rPr>
        <w:t xml:space="preserve">), </w:t>
      </w:r>
      <w:r w:rsidR="006A5C35" w:rsidRPr="00973A97">
        <w:rPr>
          <w:rFonts w:cs="Arial"/>
          <w:sz w:val="20"/>
          <w:szCs w:val="20"/>
          <w:lang w:val="en-GB"/>
        </w:rPr>
        <w:fldChar w:fldCharType="begin"/>
      </w:r>
      <w:r w:rsidR="006A5C35" w:rsidRPr="00973A97">
        <w:rPr>
          <w:rFonts w:cs="Arial"/>
          <w:sz w:val="20"/>
          <w:szCs w:val="20"/>
          <w:lang w:val="en-GB"/>
        </w:rPr>
        <w:instrText xml:space="preserve"> REF _Ref182158719 \r \h </w:instrText>
      </w:r>
      <w:r w:rsidR="0080499E" w:rsidRPr="00973A97">
        <w:rPr>
          <w:rFonts w:cs="Arial"/>
          <w:sz w:val="20"/>
          <w:szCs w:val="20"/>
          <w:lang w:val="en-GB"/>
        </w:rPr>
        <w:instrText xml:space="preserve"> \* MERGEFORMAT </w:instrText>
      </w:r>
      <w:r w:rsidR="006A5C35" w:rsidRPr="00973A97">
        <w:rPr>
          <w:rFonts w:cs="Arial"/>
          <w:sz w:val="20"/>
          <w:szCs w:val="20"/>
          <w:lang w:val="en-GB"/>
        </w:rPr>
      </w:r>
      <w:r w:rsidR="006A5C35" w:rsidRPr="00973A97">
        <w:rPr>
          <w:rFonts w:cs="Arial"/>
          <w:sz w:val="20"/>
          <w:szCs w:val="20"/>
          <w:lang w:val="en-GB"/>
        </w:rPr>
        <w:fldChar w:fldCharType="separate"/>
      </w:r>
      <w:r w:rsidR="007F2FD2">
        <w:rPr>
          <w:rFonts w:cs="Arial"/>
          <w:sz w:val="20"/>
          <w:szCs w:val="20"/>
          <w:lang w:val="en-GB"/>
        </w:rPr>
        <w:t>14</w:t>
      </w:r>
      <w:r w:rsidR="006A5C35" w:rsidRPr="00973A97">
        <w:rPr>
          <w:rFonts w:cs="Arial"/>
          <w:sz w:val="20"/>
          <w:szCs w:val="20"/>
          <w:lang w:val="en-GB"/>
        </w:rPr>
        <w:fldChar w:fldCharType="end"/>
      </w:r>
      <w:r w:rsidRPr="00973A97">
        <w:rPr>
          <w:rFonts w:cs="Arial"/>
          <w:sz w:val="20"/>
          <w:szCs w:val="20"/>
          <w:lang w:val="en-GB"/>
        </w:rPr>
        <w:t xml:space="preserve"> (</w:t>
      </w:r>
      <w:r w:rsidRPr="00973A97">
        <w:rPr>
          <w:rFonts w:cs="Arial"/>
          <w:i/>
          <w:sz w:val="20"/>
          <w:szCs w:val="20"/>
          <w:lang w:val="en-GB"/>
        </w:rPr>
        <w:t>Confidentialit</w:t>
      </w:r>
      <w:r w:rsidRPr="00973A97">
        <w:rPr>
          <w:rFonts w:cs="Arial"/>
          <w:sz w:val="20"/>
          <w:szCs w:val="20"/>
          <w:lang w:val="en-GB"/>
        </w:rPr>
        <w:t xml:space="preserve">y), </w:t>
      </w:r>
      <w:r w:rsidR="0032095E">
        <w:rPr>
          <w:sz w:val="20"/>
          <w:szCs w:val="20"/>
        </w:rPr>
        <w:fldChar w:fldCharType="begin"/>
      </w:r>
      <w:r w:rsidR="0032095E">
        <w:rPr>
          <w:sz w:val="20"/>
          <w:szCs w:val="20"/>
        </w:rPr>
        <w:instrText xml:space="preserve"> REF _Ref200099855 \n \h </w:instrText>
      </w:r>
      <w:r w:rsidR="0032095E">
        <w:rPr>
          <w:sz w:val="20"/>
          <w:szCs w:val="20"/>
        </w:rPr>
      </w:r>
      <w:r w:rsidR="0032095E">
        <w:rPr>
          <w:sz w:val="20"/>
          <w:szCs w:val="20"/>
        </w:rPr>
        <w:fldChar w:fldCharType="separate"/>
      </w:r>
      <w:r w:rsidR="007F2FD2">
        <w:rPr>
          <w:sz w:val="20"/>
          <w:szCs w:val="20"/>
        </w:rPr>
        <w:t>Schedule 4</w:t>
      </w:r>
      <w:r w:rsidR="0032095E">
        <w:rPr>
          <w:sz w:val="20"/>
          <w:szCs w:val="20"/>
        </w:rPr>
        <w:fldChar w:fldCharType="end"/>
      </w:r>
      <w:r w:rsidR="00ED7DF6" w:rsidRPr="00973A97">
        <w:rPr>
          <w:rFonts w:cs="Arial"/>
          <w:sz w:val="20"/>
          <w:szCs w:val="20"/>
          <w:lang w:val="en-GB"/>
        </w:rPr>
        <w:t xml:space="preserve"> </w:t>
      </w:r>
      <w:r w:rsidR="000967DF" w:rsidRPr="00973A97">
        <w:rPr>
          <w:rFonts w:cs="Arial"/>
          <w:sz w:val="20"/>
          <w:szCs w:val="20"/>
          <w:lang w:val="en-GB"/>
        </w:rPr>
        <w:t>(</w:t>
      </w:r>
      <w:r w:rsidR="000967DF" w:rsidRPr="00973A97">
        <w:rPr>
          <w:rFonts w:cs="Arial"/>
          <w:i/>
          <w:sz w:val="20"/>
          <w:szCs w:val="20"/>
          <w:lang w:val="en-GB"/>
        </w:rPr>
        <w:t>Consent Matters</w:t>
      </w:r>
      <w:r w:rsidR="000967DF" w:rsidRPr="00973A97">
        <w:rPr>
          <w:rFonts w:cs="Arial"/>
          <w:sz w:val="20"/>
          <w:szCs w:val="20"/>
          <w:lang w:val="en-GB"/>
        </w:rPr>
        <w:t>)</w:t>
      </w:r>
      <w:r w:rsidR="00662290">
        <w:rPr>
          <w:rFonts w:cs="Arial"/>
          <w:sz w:val="20"/>
          <w:szCs w:val="20"/>
          <w:lang w:val="en-GB"/>
        </w:rPr>
        <w:t xml:space="preserve"> and</w:t>
      </w:r>
      <w:r w:rsidRPr="00973A97">
        <w:rPr>
          <w:rFonts w:cs="Arial"/>
          <w:sz w:val="20"/>
          <w:szCs w:val="20"/>
          <w:lang w:val="en-GB"/>
        </w:rPr>
        <w:t xml:space="preserve"> </w:t>
      </w:r>
      <w:r w:rsidR="00A51B27">
        <w:rPr>
          <w:rFonts w:cs="Arial"/>
          <w:sz w:val="20"/>
          <w:szCs w:val="20"/>
          <w:lang w:val="en-GB"/>
        </w:rPr>
        <w:t xml:space="preserve">Schedule 5 </w:t>
      </w:r>
      <w:r w:rsidRPr="00973A97">
        <w:rPr>
          <w:rFonts w:cs="Arial"/>
          <w:sz w:val="20"/>
          <w:szCs w:val="20"/>
          <w:lang w:val="en-GB"/>
        </w:rPr>
        <w:t>(</w:t>
      </w:r>
      <w:r w:rsidRPr="00973A97">
        <w:rPr>
          <w:rFonts w:cs="Arial"/>
          <w:i/>
          <w:sz w:val="20"/>
          <w:szCs w:val="20"/>
          <w:lang w:val="en-GB"/>
        </w:rPr>
        <w:t>Undertakings</w:t>
      </w:r>
      <w:r w:rsidRPr="00973A97">
        <w:rPr>
          <w:rFonts w:cs="Arial"/>
          <w:sz w:val="20"/>
          <w:szCs w:val="20"/>
          <w:lang w:val="en-GB"/>
        </w:rPr>
        <w:t>)</w:t>
      </w:r>
      <w:r w:rsidR="007C0816">
        <w:rPr>
          <w:rFonts w:cs="Arial"/>
          <w:sz w:val="20"/>
          <w:szCs w:val="20"/>
          <w:lang w:val="en-GB"/>
        </w:rPr>
        <w:t xml:space="preserve"> </w:t>
      </w:r>
      <w:r w:rsidRPr="00973A97">
        <w:rPr>
          <w:rFonts w:cs="Arial"/>
          <w:sz w:val="20"/>
          <w:szCs w:val="20"/>
          <w:lang w:val="en-GB"/>
        </w:rPr>
        <w:t>to the Company and the Board shall include, where appropriate in the context,</w:t>
      </w:r>
      <w:r w:rsidR="00DD4FA4" w:rsidRPr="00973A97">
        <w:rPr>
          <w:rFonts w:cs="Arial"/>
          <w:sz w:val="20"/>
          <w:szCs w:val="20"/>
          <w:lang w:val="en-GB"/>
        </w:rPr>
        <w:t xml:space="preserve"> each of the </w:t>
      </w:r>
      <w:r w:rsidR="00B75063" w:rsidRPr="00973A97">
        <w:rPr>
          <w:rFonts w:cs="Arial"/>
          <w:sz w:val="20"/>
          <w:szCs w:val="20"/>
          <w:lang w:val="en-GB"/>
        </w:rPr>
        <w:t>Subsidiaries</w:t>
      </w:r>
      <w:r w:rsidR="00522FCA">
        <w:rPr>
          <w:rFonts w:cs="Arial"/>
          <w:sz w:val="20"/>
          <w:szCs w:val="20"/>
          <w:lang w:val="en-GB"/>
        </w:rPr>
        <w:t xml:space="preserve"> and</w:t>
      </w:r>
      <w:r w:rsidR="00B75063" w:rsidRPr="00973A97">
        <w:rPr>
          <w:rFonts w:cs="Arial"/>
          <w:sz w:val="20"/>
          <w:szCs w:val="20"/>
          <w:lang w:val="en-GB"/>
        </w:rPr>
        <w:t xml:space="preserve"> any Subsidiary Undertakings </w:t>
      </w:r>
      <w:r w:rsidR="00DD4FA4" w:rsidRPr="00973A97">
        <w:rPr>
          <w:rFonts w:cs="Arial"/>
          <w:sz w:val="20"/>
          <w:szCs w:val="20"/>
          <w:lang w:val="en-GB"/>
        </w:rPr>
        <w:t>of the Company</w:t>
      </w:r>
      <w:r w:rsidRPr="00973A97">
        <w:rPr>
          <w:rFonts w:cs="Arial"/>
          <w:sz w:val="20"/>
          <w:szCs w:val="20"/>
          <w:lang w:val="en-GB"/>
        </w:rPr>
        <w:t xml:space="preserve"> and the directors for the time being of those </w:t>
      </w:r>
      <w:r w:rsidR="00B75063" w:rsidRPr="00973A97">
        <w:rPr>
          <w:rFonts w:cs="Arial"/>
          <w:sz w:val="20"/>
          <w:szCs w:val="20"/>
          <w:lang w:val="en-GB"/>
        </w:rPr>
        <w:t>S</w:t>
      </w:r>
      <w:r w:rsidRPr="00973A97">
        <w:rPr>
          <w:rFonts w:cs="Arial"/>
          <w:sz w:val="20"/>
          <w:szCs w:val="20"/>
          <w:lang w:val="en-GB"/>
        </w:rPr>
        <w:t>ubsidiaries</w:t>
      </w:r>
      <w:r w:rsidR="00522FCA">
        <w:rPr>
          <w:rFonts w:cs="Arial"/>
          <w:sz w:val="20"/>
          <w:szCs w:val="20"/>
          <w:lang w:val="en-GB"/>
        </w:rPr>
        <w:t xml:space="preserve"> and</w:t>
      </w:r>
      <w:r w:rsidR="00B75063" w:rsidRPr="00973A97">
        <w:rPr>
          <w:rFonts w:cs="Arial"/>
          <w:sz w:val="20"/>
          <w:szCs w:val="20"/>
          <w:lang w:val="en-GB"/>
        </w:rPr>
        <w:t xml:space="preserve"> Subsidiary Undertakings</w:t>
      </w:r>
      <w:r w:rsidRPr="00973A97">
        <w:rPr>
          <w:rFonts w:cs="Arial"/>
          <w:sz w:val="20"/>
          <w:szCs w:val="20"/>
          <w:lang w:val="en-GB"/>
        </w:rPr>
        <w:t xml:space="preserve"> respectively. </w:t>
      </w:r>
    </w:p>
    <w:p w14:paraId="6519DDF0" w14:textId="2818105B" w:rsidR="0089019E" w:rsidRPr="00AC024D" w:rsidRDefault="0089019E" w:rsidP="0089019E">
      <w:pPr>
        <w:pStyle w:val="Heading"/>
        <w:keepNext/>
        <w:numPr>
          <w:ilvl w:val="0"/>
          <w:numId w:val="2"/>
        </w:numPr>
        <w:spacing w:before="240"/>
        <w:rPr>
          <w:b/>
          <w:bCs/>
          <w:sz w:val="20"/>
          <w:szCs w:val="20"/>
        </w:rPr>
      </w:pPr>
      <w:bookmarkStart w:id="8" w:name="_Toc44622936"/>
      <w:bookmarkStart w:id="9" w:name="_Toc44623833"/>
      <w:bookmarkStart w:id="10" w:name="_Toc44623979"/>
      <w:bookmarkStart w:id="11" w:name="_Toc44624628"/>
      <w:bookmarkStart w:id="12" w:name="_Toc44676344"/>
      <w:bookmarkStart w:id="13" w:name="_Toc44950091"/>
      <w:bookmarkStart w:id="14" w:name="_Toc45010311"/>
      <w:bookmarkStart w:id="15" w:name="_Toc181623267"/>
      <w:bookmarkStart w:id="16" w:name="_Toc181623336"/>
      <w:bookmarkStart w:id="17" w:name="_Toc181623396"/>
      <w:bookmarkStart w:id="18" w:name="_Toc181627702"/>
      <w:bookmarkStart w:id="19" w:name="_Toc181627809"/>
      <w:bookmarkStart w:id="20" w:name="_Toc181623268"/>
      <w:bookmarkStart w:id="21" w:name="_Toc181623337"/>
      <w:bookmarkStart w:id="22" w:name="_Toc181623397"/>
      <w:bookmarkStart w:id="23" w:name="_Toc181627703"/>
      <w:bookmarkStart w:id="24" w:name="_Toc181627810"/>
      <w:bookmarkStart w:id="25" w:name="_Toc181623269"/>
      <w:bookmarkStart w:id="26" w:name="_Toc181623338"/>
      <w:bookmarkStart w:id="27" w:name="_Toc181623398"/>
      <w:bookmarkStart w:id="28" w:name="_Toc181627704"/>
      <w:bookmarkStart w:id="29" w:name="_Toc181627811"/>
      <w:bookmarkStart w:id="30" w:name="_Toc181623270"/>
      <w:bookmarkStart w:id="31" w:name="_Toc181623339"/>
      <w:bookmarkStart w:id="32" w:name="_Toc181623399"/>
      <w:bookmarkStart w:id="33" w:name="_Toc181627705"/>
      <w:bookmarkStart w:id="34" w:name="_Toc181627812"/>
      <w:bookmarkStart w:id="35" w:name="_Toc181623271"/>
      <w:bookmarkStart w:id="36" w:name="_Toc181623340"/>
      <w:bookmarkStart w:id="37" w:name="_Toc181623400"/>
      <w:bookmarkStart w:id="38" w:name="_Toc181627706"/>
      <w:bookmarkStart w:id="39" w:name="_Toc181627813"/>
      <w:bookmarkStart w:id="40" w:name="_Toc181623272"/>
      <w:bookmarkStart w:id="41" w:name="_Toc181623341"/>
      <w:bookmarkStart w:id="42" w:name="_Toc181623401"/>
      <w:bookmarkStart w:id="43" w:name="_Toc181627707"/>
      <w:bookmarkStart w:id="44" w:name="_Toc181627814"/>
      <w:bookmarkStart w:id="45" w:name="_Toc181623273"/>
      <w:bookmarkStart w:id="46" w:name="_Toc181623342"/>
      <w:bookmarkStart w:id="47" w:name="_Toc181623402"/>
      <w:bookmarkStart w:id="48" w:name="_Toc181627708"/>
      <w:bookmarkStart w:id="49" w:name="_Toc181627815"/>
      <w:bookmarkStart w:id="50" w:name="_Toc181623274"/>
      <w:bookmarkStart w:id="51" w:name="_Toc181623343"/>
      <w:bookmarkStart w:id="52" w:name="_Toc181623403"/>
      <w:bookmarkStart w:id="53" w:name="_Toc181627709"/>
      <w:bookmarkStart w:id="54" w:name="_Toc181627816"/>
      <w:bookmarkStart w:id="55" w:name="_Toc181623275"/>
      <w:bookmarkStart w:id="56" w:name="_Toc181623344"/>
      <w:bookmarkStart w:id="57" w:name="_Toc181623404"/>
      <w:bookmarkStart w:id="58" w:name="_Toc181627710"/>
      <w:bookmarkStart w:id="59" w:name="_Toc181627817"/>
      <w:bookmarkStart w:id="60" w:name="_Toc181623276"/>
      <w:bookmarkStart w:id="61" w:name="_Toc181623345"/>
      <w:bookmarkStart w:id="62" w:name="_Toc181623405"/>
      <w:bookmarkStart w:id="63" w:name="_Toc181627711"/>
      <w:bookmarkStart w:id="64" w:name="_Toc181627818"/>
      <w:bookmarkStart w:id="65" w:name="_Ref419114131"/>
      <w:bookmarkStart w:id="66" w:name="_Toc487544967"/>
      <w:bookmarkStart w:id="67" w:name="_Toc106185876"/>
      <w:bookmarkStart w:id="68" w:name="_Toc200100016"/>
      <w:bookmarkStart w:id="69" w:name="_Ref17463122"/>
      <w:bookmarkStart w:id="70" w:name="_Ref944292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C024D">
        <w:rPr>
          <w:b/>
          <w:bCs/>
          <w:sz w:val="20"/>
          <w:szCs w:val="20"/>
        </w:rPr>
        <w:t>Share Incentive Plan</w:t>
      </w:r>
      <w:bookmarkEnd w:id="65"/>
      <w:bookmarkEnd w:id="66"/>
      <w:bookmarkEnd w:id="67"/>
      <w:bookmarkEnd w:id="68"/>
    </w:p>
    <w:p w14:paraId="2C643467" w14:textId="696532FE" w:rsidR="0089019E" w:rsidRPr="00973A97" w:rsidRDefault="008B6CBA" w:rsidP="0089019E">
      <w:pPr>
        <w:pStyle w:val="BodyText2"/>
        <w:rPr>
          <w:rFonts w:cs="Arial"/>
          <w:sz w:val="20"/>
          <w:szCs w:val="20"/>
        </w:rPr>
      </w:pPr>
      <w:r>
        <w:rPr>
          <w:rFonts w:cs="Arial"/>
          <w:sz w:val="20"/>
          <w:szCs w:val="20"/>
        </w:rPr>
        <w:t>T</w:t>
      </w:r>
      <w:r w:rsidR="00AC024D" w:rsidRPr="00EB3AB7">
        <w:rPr>
          <w:rFonts w:cs="Arial"/>
          <w:sz w:val="20"/>
          <w:szCs w:val="20"/>
        </w:rPr>
        <w:t>he Company</w:t>
      </w:r>
      <w:r>
        <w:rPr>
          <w:rFonts w:cs="Arial"/>
          <w:sz w:val="20"/>
          <w:szCs w:val="20"/>
        </w:rPr>
        <w:t xml:space="preserve">'s </w:t>
      </w:r>
      <w:r w:rsidR="00AC024D" w:rsidRPr="00EB3AB7">
        <w:rPr>
          <w:rFonts w:cs="Arial"/>
          <w:sz w:val="20"/>
          <w:szCs w:val="20"/>
        </w:rPr>
        <w:t xml:space="preserve">share incentive pool </w:t>
      </w:r>
      <w:r>
        <w:rPr>
          <w:rFonts w:cs="Arial"/>
          <w:sz w:val="20"/>
          <w:szCs w:val="20"/>
        </w:rPr>
        <w:t xml:space="preserve">shall comprise </w:t>
      </w:r>
      <w:r w:rsidR="00AC024D" w:rsidRPr="00EB3AB7">
        <w:rPr>
          <w:rFonts w:cs="Arial"/>
          <w:sz w:val="20"/>
          <w:szCs w:val="20"/>
        </w:rPr>
        <w:t>of [</w:t>
      </w:r>
      <w:r w:rsidR="00AC024D" w:rsidRPr="00EB3AB7">
        <w:rPr>
          <w:rFonts w:cs="Arial"/>
          <w:sz w:val="20"/>
          <w:szCs w:val="20"/>
          <w:highlight w:val="yellow"/>
        </w:rPr>
        <w:t>TBC</w:t>
      </w:r>
      <w:r w:rsidR="00AC024D" w:rsidRPr="00EB3AB7">
        <w:rPr>
          <w:rFonts w:cs="Arial"/>
          <w:sz w:val="20"/>
          <w:szCs w:val="20"/>
        </w:rPr>
        <w:t xml:space="preserve">] Ordinary Shares (being </w:t>
      </w:r>
      <w:r w:rsidR="000F4D7C" w:rsidRPr="008B6CBA">
        <w:rPr>
          <w:rFonts w:cs="Arial"/>
          <w:sz w:val="20"/>
          <w:szCs w:val="20"/>
          <w:highlight w:val="yellow"/>
        </w:rPr>
        <w:t>[</w:t>
      </w:r>
      <w:proofErr w:type="gramStart"/>
      <w:r w:rsidR="00AC024D" w:rsidRPr="008B6CBA">
        <w:rPr>
          <w:rFonts w:cs="Arial"/>
          <w:sz w:val="20"/>
          <w:szCs w:val="20"/>
          <w:highlight w:val="yellow"/>
        </w:rPr>
        <w:t>10</w:t>
      </w:r>
      <w:r w:rsidR="000F4D7C" w:rsidRPr="008B6CBA">
        <w:rPr>
          <w:rFonts w:cs="Arial"/>
          <w:sz w:val="20"/>
          <w:szCs w:val="20"/>
          <w:highlight w:val="yellow"/>
        </w:rPr>
        <w:t>]</w:t>
      </w:r>
      <w:r w:rsidR="00AC024D" w:rsidRPr="008B6CBA">
        <w:rPr>
          <w:rFonts w:cs="Arial"/>
          <w:sz w:val="20"/>
          <w:szCs w:val="20"/>
          <w:highlight w:val="yellow"/>
        </w:rPr>
        <w:t>%</w:t>
      </w:r>
      <w:proofErr w:type="gramEnd"/>
      <w:r w:rsidR="00AC024D" w:rsidRPr="00EB3AB7">
        <w:rPr>
          <w:rFonts w:cs="Arial"/>
          <w:sz w:val="20"/>
          <w:szCs w:val="20"/>
        </w:rPr>
        <w:t xml:space="preserve"> of share capital of the Company following Completion on a fully diluted basis) (the "</w:t>
      </w:r>
      <w:r w:rsidR="00AC024D" w:rsidRPr="00EB3AB7">
        <w:rPr>
          <w:rFonts w:cs="Arial"/>
          <w:b/>
          <w:bCs/>
          <w:sz w:val="20"/>
          <w:szCs w:val="20"/>
        </w:rPr>
        <w:t>Share Incentive Pool</w:t>
      </w:r>
      <w:r w:rsidR="00AC024D" w:rsidRPr="00EB3AB7">
        <w:rPr>
          <w:rFonts w:cs="Arial"/>
          <w:sz w:val="20"/>
          <w:szCs w:val="20"/>
        </w:rPr>
        <w:t>").</w:t>
      </w:r>
      <w:r w:rsidR="00AC024D">
        <w:rPr>
          <w:rFonts w:cs="Arial"/>
          <w:sz w:val="20"/>
          <w:szCs w:val="20"/>
        </w:rPr>
        <w:t xml:space="preserve">  </w:t>
      </w:r>
      <w:r w:rsidR="0089019E" w:rsidRPr="00AC024D">
        <w:rPr>
          <w:rFonts w:cs="Arial"/>
          <w:sz w:val="20"/>
          <w:szCs w:val="20"/>
        </w:rPr>
        <w:t>Following Completion, the Company may adopt a Share Incentive Plan (</w:t>
      </w:r>
      <w:r w:rsidR="006B207D" w:rsidRPr="00AC024D">
        <w:rPr>
          <w:rFonts w:cs="Arial"/>
          <w:sz w:val="20"/>
          <w:szCs w:val="20"/>
        </w:rPr>
        <w:t xml:space="preserve">in a form approved </w:t>
      </w:r>
      <w:r w:rsidR="0089019E" w:rsidRPr="00AC024D">
        <w:rPr>
          <w:rFonts w:cs="Arial"/>
          <w:sz w:val="20"/>
          <w:szCs w:val="20"/>
        </w:rPr>
        <w:t xml:space="preserve">with Special Shareholder Consent) whereby options over and/or other incentives in respect of Ordinary Shares </w:t>
      </w:r>
      <w:r w:rsidR="00AC024D">
        <w:rPr>
          <w:rFonts w:cs="Arial"/>
          <w:sz w:val="20"/>
          <w:szCs w:val="20"/>
        </w:rPr>
        <w:t>from the Share Incentive Pool</w:t>
      </w:r>
      <w:r w:rsidR="0089019E" w:rsidRPr="00AC024D">
        <w:rPr>
          <w:rFonts w:cs="Arial"/>
          <w:sz w:val="20"/>
          <w:szCs w:val="20"/>
        </w:rPr>
        <w:t xml:space="preserve"> may be granted to directors, employees and consultants of the Company pursuant to the Share Incentive Plan in such number as may be decided by the Board.</w:t>
      </w:r>
      <w:r w:rsidR="00AC024D">
        <w:rPr>
          <w:rFonts w:cs="Arial"/>
          <w:sz w:val="20"/>
          <w:szCs w:val="20"/>
        </w:rPr>
        <w:t xml:space="preserve">  Any increase to the Share Incentive Pool shall require Special Shareholder Consent pursuant to clause </w:t>
      </w:r>
      <w:r w:rsidR="00AC024D">
        <w:rPr>
          <w:rFonts w:cs="Arial"/>
          <w:sz w:val="20"/>
          <w:szCs w:val="20"/>
        </w:rPr>
        <w:fldChar w:fldCharType="begin"/>
      </w:r>
      <w:r w:rsidR="00AC024D">
        <w:rPr>
          <w:rFonts w:cs="Arial"/>
          <w:sz w:val="20"/>
          <w:szCs w:val="20"/>
        </w:rPr>
        <w:instrText xml:space="preserve"> REF _Ref12868706 \r \h </w:instrText>
      </w:r>
      <w:r w:rsidR="00AC024D">
        <w:rPr>
          <w:rFonts w:cs="Arial"/>
          <w:sz w:val="20"/>
          <w:szCs w:val="20"/>
        </w:rPr>
      </w:r>
      <w:r w:rsidR="00AC024D">
        <w:rPr>
          <w:rFonts w:cs="Arial"/>
          <w:sz w:val="20"/>
          <w:szCs w:val="20"/>
        </w:rPr>
        <w:fldChar w:fldCharType="separate"/>
      </w:r>
      <w:r w:rsidR="007F2FD2">
        <w:rPr>
          <w:rFonts w:cs="Arial"/>
          <w:sz w:val="20"/>
          <w:szCs w:val="20"/>
        </w:rPr>
        <w:t>6</w:t>
      </w:r>
      <w:r w:rsidR="00AC024D">
        <w:rPr>
          <w:rFonts w:cs="Arial"/>
          <w:sz w:val="20"/>
          <w:szCs w:val="20"/>
        </w:rPr>
        <w:fldChar w:fldCharType="end"/>
      </w:r>
      <w:r w:rsidR="00AC024D">
        <w:rPr>
          <w:rFonts w:cs="Arial"/>
          <w:sz w:val="20"/>
          <w:szCs w:val="20"/>
        </w:rPr>
        <w:t>.</w:t>
      </w:r>
    </w:p>
    <w:p w14:paraId="75EE9696" w14:textId="4C210C24" w:rsidR="008746F7" w:rsidRPr="00973A97" w:rsidRDefault="00023692" w:rsidP="002F29AD">
      <w:pPr>
        <w:pStyle w:val="Heading"/>
        <w:keepNext/>
        <w:numPr>
          <w:ilvl w:val="0"/>
          <w:numId w:val="2"/>
        </w:numPr>
        <w:spacing w:before="240"/>
        <w:rPr>
          <w:b/>
          <w:bCs/>
          <w:sz w:val="20"/>
          <w:szCs w:val="20"/>
        </w:rPr>
      </w:pPr>
      <w:bookmarkStart w:id="71" w:name="_Ref188026893"/>
      <w:bookmarkStart w:id="72" w:name="_Ref188026923"/>
      <w:bookmarkStart w:id="73" w:name="_Toc200100017"/>
      <w:r w:rsidRPr="00973A97">
        <w:rPr>
          <w:b/>
          <w:bCs/>
          <w:sz w:val="20"/>
          <w:szCs w:val="20"/>
        </w:rPr>
        <w:t>The Board</w:t>
      </w:r>
      <w:bookmarkEnd w:id="69"/>
      <w:bookmarkEnd w:id="71"/>
      <w:bookmarkEnd w:id="72"/>
      <w:bookmarkEnd w:id="73"/>
      <w:r w:rsidRPr="00973A97">
        <w:rPr>
          <w:b/>
          <w:bCs/>
          <w:sz w:val="20"/>
          <w:szCs w:val="20"/>
        </w:rPr>
        <w:t xml:space="preserve"> </w:t>
      </w:r>
      <w:bookmarkEnd w:id="70"/>
    </w:p>
    <w:p w14:paraId="0B548F3C" w14:textId="77777777" w:rsidR="00931A8A" w:rsidRDefault="008B6CBA" w:rsidP="008B6CBA">
      <w:pPr>
        <w:pStyle w:val="Heading2"/>
        <w:numPr>
          <w:ilvl w:val="1"/>
          <w:numId w:val="2"/>
        </w:numPr>
        <w:rPr>
          <w:rFonts w:cs="Arial"/>
          <w:sz w:val="20"/>
          <w:szCs w:val="20"/>
          <w:lang w:val="en-GB"/>
        </w:rPr>
      </w:pPr>
      <w:bookmarkStart w:id="74" w:name="_Ref196843906"/>
      <w:bookmarkStart w:id="75" w:name="_Ref9442811"/>
      <w:r w:rsidRPr="00931A8A">
        <w:rPr>
          <w:rFonts w:cs="Arial"/>
          <w:sz w:val="20"/>
          <w:szCs w:val="20"/>
          <w:highlight w:val="yellow"/>
          <w:lang w:val="en-GB"/>
        </w:rPr>
        <w:t>[The][Each</w:t>
      </w:r>
      <w:r>
        <w:rPr>
          <w:rFonts w:cs="Arial"/>
          <w:sz w:val="20"/>
          <w:szCs w:val="20"/>
          <w:lang w:val="en-GB"/>
        </w:rPr>
        <w:t>]</w:t>
      </w:r>
      <w:r w:rsidRPr="008B6CBA">
        <w:rPr>
          <w:rFonts w:cs="Arial"/>
          <w:sz w:val="20"/>
          <w:szCs w:val="20"/>
          <w:lang w:val="en-GB"/>
        </w:rPr>
        <w:t xml:space="preserve"> </w:t>
      </w:r>
      <w:r>
        <w:rPr>
          <w:rFonts w:cs="Arial"/>
          <w:sz w:val="20"/>
          <w:szCs w:val="20"/>
          <w:lang w:val="en-GB"/>
        </w:rPr>
        <w:t>Investor</w:t>
      </w:r>
      <w:r w:rsidRPr="008B6CBA">
        <w:rPr>
          <w:rFonts w:cs="Arial"/>
          <w:sz w:val="20"/>
          <w:szCs w:val="20"/>
          <w:lang w:val="en-GB"/>
        </w:rPr>
        <w:t>, for so long as it (together with its Permitted Transferees) holds not less than</w:t>
      </w:r>
      <w:r w:rsidR="00931A8A">
        <w:rPr>
          <w:rFonts w:cs="Arial"/>
          <w:sz w:val="20"/>
          <w:szCs w:val="20"/>
          <w:lang w:val="en-GB"/>
        </w:rPr>
        <w:t>:</w:t>
      </w:r>
      <w:bookmarkEnd w:id="74"/>
    </w:p>
    <w:p w14:paraId="5D96D2A6" w14:textId="62467972" w:rsidR="008B6CBA" w:rsidRPr="008B6CBA" w:rsidRDefault="00931A8A" w:rsidP="008B6CBA">
      <w:pPr>
        <w:pStyle w:val="Heading3"/>
        <w:numPr>
          <w:ilvl w:val="2"/>
          <w:numId w:val="2"/>
        </w:numPr>
        <w:rPr>
          <w:rFonts w:cs="Arial"/>
          <w:sz w:val="20"/>
          <w:szCs w:val="20"/>
          <w:lang w:val="en-GB"/>
        </w:rPr>
      </w:pPr>
      <w:bookmarkStart w:id="76" w:name="_Ref196987410"/>
      <w:r w:rsidRPr="00931A8A">
        <w:rPr>
          <w:rFonts w:cs="Arial"/>
          <w:sz w:val="20"/>
          <w:szCs w:val="20"/>
          <w:lang w:val="en-GB"/>
        </w:rPr>
        <w:t xml:space="preserve">ten per cent (10%) of the Equity Shares in issue, </w:t>
      </w:r>
      <w:r>
        <w:rPr>
          <w:rFonts w:cs="Arial"/>
          <w:sz w:val="20"/>
          <w:szCs w:val="20"/>
          <w:lang w:val="en-GB"/>
        </w:rPr>
        <w:t xml:space="preserve">shall have the right to </w:t>
      </w:r>
      <w:r w:rsidR="008B6CBA" w:rsidRPr="008B6CBA">
        <w:rPr>
          <w:rFonts w:cs="Arial"/>
          <w:sz w:val="20"/>
          <w:szCs w:val="20"/>
          <w:lang w:val="en-GB"/>
        </w:rPr>
        <w:t>appoint and maintain in office one natural person as a Director (the "</w:t>
      </w:r>
      <w:r w:rsidRPr="00931A8A">
        <w:rPr>
          <w:rFonts w:cs="Arial"/>
          <w:b/>
          <w:bCs/>
          <w:sz w:val="20"/>
          <w:szCs w:val="20"/>
          <w:lang w:val="en-GB"/>
        </w:rPr>
        <w:t>Investor</w:t>
      </w:r>
      <w:r w:rsidR="008B6CBA" w:rsidRPr="00931A8A">
        <w:rPr>
          <w:rFonts w:cs="Arial"/>
          <w:b/>
          <w:bCs/>
          <w:sz w:val="20"/>
          <w:szCs w:val="20"/>
          <w:lang w:val="en-GB"/>
        </w:rPr>
        <w:t xml:space="preserve"> Director</w:t>
      </w:r>
      <w:r w:rsidR="008B6CBA" w:rsidRPr="008B6CBA">
        <w:rPr>
          <w:rFonts w:cs="Arial"/>
          <w:sz w:val="20"/>
          <w:szCs w:val="20"/>
          <w:lang w:val="en-GB"/>
        </w:rPr>
        <w:t>") (who shall also have the right to be appointed to each and any committee of the Board) and the other holders of Shares shall not vote their Equity Shares so as to remove that Director from office; or</w:t>
      </w:r>
      <w:bookmarkEnd w:id="76"/>
    </w:p>
    <w:p w14:paraId="7E1C178C" w14:textId="073E6D15" w:rsidR="008B6CBA" w:rsidRPr="008B6CBA" w:rsidRDefault="00931A8A" w:rsidP="008B6CBA">
      <w:pPr>
        <w:pStyle w:val="Heading3"/>
        <w:numPr>
          <w:ilvl w:val="2"/>
          <w:numId w:val="2"/>
        </w:numPr>
        <w:rPr>
          <w:rFonts w:cs="Arial"/>
          <w:sz w:val="20"/>
          <w:szCs w:val="20"/>
          <w:lang w:val="en-GB"/>
        </w:rPr>
      </w:pPr>
      <w:bookmarkStart w:id="77" w:name="_Ref196987417"/>
      <w:r w:rsidRPr="00931A8A">
        <w:rPr>
          <w:rFonts w:cs="Arial"/>
          <w:sz w:val="20"/>
          <w:szCs w:val="20"/>
          <w:lang w:val="en-GB"/>
        </w:rPr>
        <w:t xml:space="preserve">five per cent (5%) of the Equity Shares in issue and has not appointed an Investor Director, </w:t>
      </w:r>
      <w:r>
        <w:rPr>
          <w:rFonts w:cs="Arial"/>
          <w:sz w:val="20"/>
          <w:szCs w:val="20"/>
          <w:lang w:val="en-GB"/>
        </w:rPr>
        <w:t xml:space="preserve">shall have the right to </w:t>
      </w:r>
      <w:r w:rsidR="008B6CBA" w:rsidRPr="008B6CBA">
        <w:rPr>
          <w:rFonts w:cs="Arial"/>
          <w:sz w:val="20"/>
          <w:szCs w:val="20"/>
          <w:lang w:val="en-GB"/>
        </w:rPr>
        <w:t>appoint one natural person as an observer at each and any meeting of the Board and of each and any committee of the Board who will be entitled to speak at any such meetings and receive copies of all board papers as if they were a Director but will not be entitled to vote (the "</w:t>
      </w:r>
      <w:r w:rsidRPr="00931A8A">
        <w:rPr>
          <w:rFonts w:cs="Arial"/>
          <w:b/>
          <w:bCs/>
          <w:sz w:val="20"/>
          <w:szCs w:val="20"/>
          <w:lang w:val="en-GB"/>
        </w:rPr>
        <w:t>Investor</w:t>
      </w:r>
      <w:r w:rsidR="008B6CBA" w:rsidRPr="00931A8A">
        <w:rPr>
          <w:rFonts w:cs="Arial"/>
          <w:b/>
          <w:bCs/>
          <w:sz w:val="20"/>
          <w:szCs w:val="20"/>
          <w:lang w:val="en-GB"/>
        </w:rPr>
        <w:t xml:space="preserve"> Observer</w:t>
      </w:r>
      <w:r w:rsidR="008B6CBA" w:rsidRPr="008B6CBA">
        <w:rPr>
          <w:rFonts w:cs="Arial"/>
          <w:sz w:val="20"/>
          <w:szCs w:val="20"/>
          <w:lang w:val="en-GB"/>
        </w:rPr>
        <w:t>").</w:t>
      </w:r>
      <w:bookmarkEnd w:id="77"/>
    </w:p>
    <w:p w14:paraId="2D461B2E" w14:textId="373406C9" w:rsidR="00F8639F" w:rsidRPr="00973A97" w:rsidRDefault="00924FC0" w:rsidP="002F29AD">
      <w:pPr>
        <w:pStyle w:val="Heading2"/>
        <w:numPr>
          <w:ilvl w:val="1"/>
          <w:numId w:val="2"/>
        </w:numPr>
        <w:rPr>
          <w:rFonts w:cs="Arial"/>
          <w:sz w:val="20"/>
          <w:szCs w:val="20"/>
          <w:lang w:val="en-GB"/>
        </w:rPr>
      </w:pPr>
      <w:bookmarkStart w:id="78" w:name="_Ref196843908"/>
      <w:r w:rsidRPr="00973A97">
        <w:rPr>
          <w:rFonts w:cs="Arial"/>
          <w:sz w:val="20"/>
          <w:szCs w:val="20"/>
          <w:lang w:val="en-GB"/>
        </w:rPr>
        <w:t>T</w:t>
      </w:r>
      <w:r w:rsidR="00F8639F" w:rsidRPr="00973A97">
        <w:rPr>
          <w:rFonts w:cs="Arial"/>
          <w:sz w:val="20"/>
          <w:szCs w:val="20"/>
          <w:lang w:val="en-GB"/>
        </w:rPr>
        <w:t xml:space="preserve">he University, for so long as it </w:t>
      </w:r>
      <w:r w:rsidRPr="00973A97">
        <w:rPr>
          <w:rFonts w:cs="Arial"/>
          <w:sz w:val="20"/>
          <w:szCs w:val="20"/>
          <w:lang w:val="en-GB"/>
        </w:rPr>
        <w:t>(</w:t>
      </w:r>
      <w:r w:rsidR="00F8639F" w:rsidRPr="00973A97">
        <w:rPr>
          <w:rFonts w:cs="Arial"/>
          <w:sz w:val="20"/>
          <w:szCs w:val="20"/>
          <w:lang w:val="en-GB"/>
        </w:rPr>
        <w:t>together with its Permitted Transferees</w:t>
      </w:r>
      <w:r w:rsidRPr="00973A97">
        <w:rPr>
          <w:rFonts w:cs="Arial"/>
          <w:sz w:val="20"/>
          <w:szCs w:val="20"/>
          <w:lang w:val="en-GB"/>
        </w:rPr>
        <w:t>)</w:t>
      </w:r>
      <w:r w:rsidR="00F8639F" w:rsidRPr="00973A97">
        <w:rPr>
          <w:rFonts w:cs="Arial"/>
          <w:sz w:val="20"/>
          <w:szCs w:val="20"/>
          <w:lang w:val="en-GB"/>
        </w:rPr>
        <w:t xml:space="preserve"> holds not less than</w:t>
      </w:r>
      <w:bookmarkEnd w:id="75"/>
      <w:r w:rsidR="00F8639F" w:rsidRPr="00973A97">
        <w:rPr>
          <w:rFonts w:cs="Arial"/>
          <w:sz w:val="20"/>
          <w:szCs w:val="20"/>
          <w:lang w:val="en-GB"/>
        </w:rPr>
        <w:t>:</w:t>
      </w:r>
      <w:bookmarkEnd w:id="78"/>
    </w:p>
    <w:p w14:paraId="095D56BC" w14:textId="04D12463" w:rsidR="00F8639F" w:rsidRPr="00973A97" w:rsidRDefault="00931A8A" w:rsidP="004D7EAE">
      <w:pPr>
        <w:pStyle w:val="Heading3"/>
        <w:numPr>
          <w:ilvl w:val="2"/>
          <w:numId w:val="2"/>
        </w:numPr>
        <w:rPr>
          <w:rFonts w:cs="Arial"/>
          <w:sz w:val="20"/>
          <w:szCs w:val="20"/>
          <w:lang w:val="en-GB"/>
        </w:rPr>
      </w:pPr>
      <w:bookmarkStart w:id="79" w:name="_Ref181617816"/>
      <w:r w:rsidRPr="00931A8A">
        <w:rPr>
          <w:rFonts w:cs="Arial"/>
          <w:sz w:val="20"/>
          <w:szCs w:val="20"/>
          <w:lang w:val="en-GB"/>
        </w:rPr>
        <w:t xml:space="preserve">ten per cent (10%) of the Equity Shares in issue, shall have the right to </w:t>
      </w:r>
      <w:r w:rsidR="00F8639F" w:rsidRPr="00973A97">
        <w:rPr>
          <w:rFonts w:cs="Arial"/>
          <w:sz w:val="20"/>
          <w:szCs w:val="20"/>
          <w:lang w:val="en-GB"/>
        </w:rPr>
        <w:t>and maintain in office one natural person as a Director (the "</w:t>
      </w:r>
      <w:r w:rsidR="00F8639F" w:rsidRPr="00973A97">
        <w:rPr>
          <w:rFonts w:cs="Arial"/>
          <w:b/>
          <w:bCs/>
          <w:sz w:val="20"/>
          <w:szCs w:val="20"/>
          <w:lang w:val="en-GB"/>
        </w:rPr>
        <w:t>University</w:t>
      </w:r>
      <w:r w:rsidR="00F8639F" w:rsidRPr="00973A97">
        <w:rPr>
          <w:rFonts w:cs="Arial"/>
          <w:sz w:val="20"/>
          <w:szCs w:val="20"/>
          <w:lang w:val="en-GB"/>
        </w:rPr>
        <w:t xml:space="preserve"> </w:t>
      </w:r>
      <w:r w:rsidR="00F8639F" w:rsidRPr="00973A97">
        <w:rPr>
          <w:rFonts w:cs="Arial"/>
          <w:b/>
          <w:bCs/>
          <w:sz w:val="20"/>
          <w:szCs w:val="20"/>
          <w:lang w:val="en-GB"/>
        </w:rPr>
        <w:t>Director</w:t>
      </w:r>
      <w:r w:rsidR="00F8639F" w:rsidRPr="00973A97">
        <w:rPr>
          <w:rFonts w:cs="Arial"/>
          <w:sz w:val="20"/>
          <w:szCs w:val="20"/>
          <w:lang w:val="en-GB"/>
        </w:rPr>
        <w:t>")</w:t>
      </w:r>
      <w:r w:rsidR="00924FC0" w:rsidRPr="00973A97">
        <w:rPr>
          <w:rFonts w:cs="Arial"/>
          <w:sz w:val="20"/>
          <w:szCs w:val="20"/>
          <w:lang w:val="en-GB"/>
        </w:rPr>
        <w:t xml:space="preserve"> (who shall also have the right to </w:t>
      </w:r>
      <w:r w:rsidR="00453220" w:rsidRPr="00973A97">
        <w:rPr>
          <w:rFonts w:cs="Arial"/>
          <w:sz w:val="20"/>
          <w:szCs w:val="20"/>
          <w:lang w:val="en-GB"/>
        </w:rPr>
        <w:t>be appointed to</w:t>
      </w:r>
      <w:r w:rsidR="00924FC0" w:rsidRPr="00973A97">
        <w:rPr>
          <w:rFonts w:cs="Arial"/>
          <w:sz w:val="20"/>
          <w:szCs w:val="20"/>
          <w:lang w:val="en-GB"/>
        </w:rPr>
        <w:t xml:space="preserve"> </w:t>
      </w:r>
      <w:r w:rsidR="00453220" w:rsidRPr="00973A97">
        <w:rPr>
          <w:rFonts w:cs="Arial"/>
          <w:sz w:val="20"/>
          <w:szCs w:val="20"/>
          <w:lang w:val="en-GB"/>
        </w:rPr>
        <w:t>each and any committee of the Board)</w:t>
      </w:r>
      <w:r w:rsidR="00F8639F" w:rsidRPr="00973A97">
        <w:rPr>
          <w:rFonts w:cs="Arial"/>
          <w:sz w:val="20"/>
          <w:szCs w:val="20"/>
          <w:lang w:val="en-GB"/>
        </w:rPr>
        <w:t xml:space="preserve"> and the other holders of Shares shall not vote their Equity Shares so as to remove that Director from office; or</w:t>
      </w:r>
      <w:bookmarkEnd w:id="79"/>
    </w:p>
    <w:p w14:paraId="5CD51FA5" w14:textId="5E9070DB" w:rsidR="00F8639F" w:rsidRPr="00973A97" w:rsidRDefault="00931A8A" w:rsidP="004D7EAE">
      <w:pPr>
        <w:pStyle w:val="Heading3"/>
        <w:numPr>
          <w:ilvl w:val="2"/>
          <w:numId w:val="2"/>
        </w:numPr>
        <w:rPr>
          <w:rFonts w:cs="Arial"/>
          <w:sz w:val="20"/>
          <w:szCs w:val="20"/>
          <w:lang w:val="en-GB"/>
        </w:rPr>
      </w:pPr>
      <w:bookmarkStart w:id="80" w:name="_Ref181618082"/>
      <w:r w:rsidRPr="00931A8A">
        <w:rPr>
          <w:rFonts w:cs="Arial"/>
          <w:sz w:val="20"/>
          <w:szCs w:val="20"/>
          <w:lang w:val="en-GB"/>
        </w:rPr>
        <w:t xml:space="preserve">five per cent (5%) of the Equity Shares in issue and has not appointed an Investor Director, </w:t>
      </w:r>
      <w:r>
        <w:rPr>
          <w:rFonts w:cs="Arial"/>
          <w:sz w:val="20"/>
          <w:szCs w:val="20"/>
          <w:lang w:val="en-GB"/>
        </w:rPr>
        <w:t xml:space="preserve">shall have the right to: </w:t>
      </w:r>
      <w:r w:rsidR="00F8639F" w:rsidRPr="00973A97">
        <w:rPr>
          <w:rFonts w:cs="Arial"/>
          <w:sz w:val="20"/>
          <w:szCs w:val="20"/>
          <w:lang w:val="en-GB"/>
        </w:rPr>
        <w:t xml:space="preserve">appoint one natural person as an observer at each and any meeting of the Board </w:t>
      </w:r>
      <w:r w:rsidR="00924FC0" w:rsidRPr="00973A97">
        <w:rPr>
          <w:rFonts w:cs="Arial"/>
          <w:sz w:val="20"/>
          <w:szCs w:val="20"/>
          <w:lang w:val="en-GB"/>
        </w:rPr>
        <w:t xml:space="preserve">and of each and any committee of the Board </w:t>
      </w:r>
      <w:r w:rsidR="00F8639F" w:rsidRPr="00973A97">
        <w:rPr>
          <w:rFonts w:cs="Arial"/>
          <w:sz w:val="20"/>
          <w:szCs w:val="20"/>
          <w:lang w:val="en-GB"/>
        </w:rPr>
        <w:t>who will be entitled to speak at any such meetings and receive copies of all board papers as if they were a Director but will not be entitled to vote (the "</w:t>
      </w:r>
      <w:r w:rsidR="00F8639F" w:rsidRPr="00973A97">
        <w:rPr>
          <w:rFonts w:cs="Arial"/>
          <w:b/>
          <w:bCs/>
          <w:sz w:val="20"/>
          <w:szCs w:val="20"/>
          <w:lang w:val="en-GB"/>
        </w:rPr>
        <w:t>University</w:t>
      </w:r>
      <w:r w:rsidR="00F8639F" w:rsidRPr="00973A97">
        <w:rPr>
          <w:rFonts w:cs="Arial"/>
          <w:sz w:val="20"/>
          <w:szCs w:val="20"/>
          <w:lang w:val="en-GB"/>
        </w:rPr>
        <w:t xml:space="preserve"> </w:t>
      </w:r>
      <w:r w:rsidR="00F8639F" w:rsidRPr="00973A97">
        <w:rPr>
          <w:rFonts w:cs="Arial"/>
          <w:b/>
          <w:bCs/>
          <w:sz w:val="20"/>
          <w:szCs w:val="20"/>
          <w:lang w:val="en-GB"/>
        </w:rPr>
        <w:t>Observer</w:t>
      </w:r>
      <w:r w:rsidR="00F8639F" w:rsidRPr="00973A97">
        <w:rPr>
          <w:rFonts w:cs="Arial"/>
          <w:sz w:val="20"/>
          <w:szCs w:val="20"/>
          <w:lang w:val="en-GB"/>
        </w:rPr>
        <w:t>").</w:t>
      </w:r>
      <w:bookmarkEnd w:id="80"/>
    </w:p>
    <w:p w14:paraId="16971445" w14:textId="23D3BE6C" w:rsidR="007A2D30" w:rsidRPr="00973A97" w:rsidRDefault="006B51E1" w:rsidP="002F29AD">
      <w:pPr>
        <w:pStyle w:val="Heading2"/>
        <w:numPr>
          <w:ilvl w:val="1"/>
          <w:numId w:val="2"/>
        </w:numPr>
        <w:rPr>
          <w:rFonts w:cs="Arial"/>
          <w:sz w:val="20"/>
          <w:szCs w:val="20"/>
          <w:lang w:val="en-GB"/>
        </w:rPr>
      </w:pPr>
      <w:bookmarkStart w:id="81" w:name="_Ref19551341"/>
      <w:bookmarkStart w:id="82" w:name="_Ref9442835"/>
      <w:r w:rsidRPr="00973A97">
        <w:rPr>
          <w:rFonts w:cs="Arial"/>
          <w:sz w:val="20"/>
          <w:szCs w:val="20"/>
          <w:lang w:val="en-GB"/>
        </w:rPr>
        <w:t xml:space="preserve">Unless otherwise determined by the Board, </w:t>
      </w:r>
      <w:r w:rsidR="007A2D30" w:rsidRPr="00973A97">
        <w:rPr>
          <w:rFonts w:cs="Arial"/>
          <w:sz w:val="20"/>
          <w:szCs w:val="20"/>
          <w:lang w:val="en-GB"/>
        </w:rPr>
        <w:t xml:space="preserve">Board meetings will be held at intervals of not more than </w:t>
      </w:r>
      <w:r w:rsidR="00931A8A">
        <w:rPr>
          <w:rFonts w:cs="Arial"/>
          <w:sz w:val="20"/>
          <w:szCs w:val="20"/>
          <w:lang w:val="en-GB"/>
        </w:rPr>
        <w:t>[</w:t>
      </w:r>
      <w:r w:rsidR="00F8639F" w:rsidRPr="00931A8A">
        <w:rPr>
          <w:rFonts w:cs="Arial"/>
          <w:sz w:val="20"/>
          <w:szCs w:val="20"/>
          <w:highlight w:val="yellow"/>
          <w:lang w:val="en-GB"/>
        </w:rPr>
        <w:t>10</w:t>
      </w:r>
      <w:r w:rsidR="00931A8A">
        <w:rPr>
          <w:rFonts w:cs="Arial"/>
          <w:sz w:val="20"/>
          <w:szCs w:val="20"/>
          <w:lang w:val="en-GB"/>
        </w:rPr>
        <w:t>]</w:t>
      </w:r>
      <w:r w:rsidR="00F8639F" w:rsidRPr="00973A97">
        <w:rPr>
          <w:rFonts w:cs="Arial"/>
          <w:sz w:val="20"/>
          <w:szCs w:val="20"/>
          <w:lang w:val="en-GB"/>
        </w:rPr>
        <w:t xml:space="preserve"> </w:t>
      </w:r>
      <w:r w:rsidR="007A2D30" w:rsidRPr="00973A97">
        <w:rPr>
          <w:rFonts w:cs="Arial"/>
          <w:sz w:val="20"/>
          <w:szCs w:val="20"/>
          <w:lang w:val="en-GB"/>
        </w:rPr>
        <w:t xml:space="preserve">weeks and at least </w:t>
      </w:r>
      <w:r w:rsidR="00931A8A">
        <w:rPr>
          <w:rFonts w:cs="Arial"/>
          <w:sz w:val="20"/>
          <w:szCs w:val="20"/>
          <w:lang w:val="en-GB"/>
        </w:rPr>
        <w:t>[</w:t>
      </w:r>
      <w:r w:rsidR="00F8639F" w:rsidRPr="00931A8A">
        <w:rPr>
          <w:rFonts w:cs="Arial"/>
          <w:sz w:val="20"/>
          <w:szCs w:val="20"/>
          <w:highlight w:val="yellow"/>
          <w:lang w:val="en-GB"/>
        </w:rPr>
        <w:t>6</w:t>
      </w:r>
      <w:r w:rsidR="00931A8A">
        <w:rPr>
          <w:rFonts w:cs="Arial"/>
          <w:sz w:val="20"/>
          <w:szCs w:val="20"/>
          <w:lang w:val="en-GB"/>
        </w:rPr>
        <w:t>]</w:t>
      </w:r>
      <w:r w:rsidR="007A2D30" w:rsidRPr="00973A97">
        <w:rPr>
          <w:rFonts w:cs="Arial"/>
          <w:sz w:val="20"/>
          <w:szCs w:val="20"/>
          <w:lang w:val="en-GB"/>
        </w:rPr>
        <w:t xml:space="preserve"> Board meetings will be held in each calendar year.</w:t>
      </w:r>
      <w:bookmarkEnd w:id="81"/>
      <w:r w:rsidR="00FC11B0" w:rsidRPr="00973A97">
        <w:rPr>
          <w:rFonts w:cs="Arial"/>
          <w:sz w:val="20"/>
          <w:szCs w:val="20"/>
          <w:lang w:val="en-GB"/>
        </w:rPr>
        <w:t xml:space="preserve">  All material decisions relating to the Company shall be taken by the Board.</w:t>
      </w:r>
    </w:p>
    <w:p w14:paraId="6AF73FFF" w14:textId="77777777" w:rsidR="00883CA1" w:rsidRDefault="00023692" w:rsidP="00F70BFF">
      <w:pPr>
        <w:pStyle w:val="Heading2"/>
        <w:numPr>
          <w:ilvl w:val="1"/>
          <w:numId w:val="2"/>
        </w:numPr>
        <w:rPr>
          <w:rFonts w:cs="Arial"/>
          <w:sz w:val="20"/>
          <w:szCs w:val="20"/>
          <w:lang w:val="en-GB"/>
        </w:rPr>
      </w:pPr>
      <w:bookmarkStart w:id="83" w:name="_Ref13073165"/>
      <w:bookmarkStart w:id="84" w:name="_Hlk201159442"/>
      <w:r w:rsidRPr="1EA3292A">
        <w:rPr>
          <w:rFonts w:cs="Arial"/>
          <w:sz w:val="20"/>
          <w:szCs w:val="20"/>
          <w:lang w:val="en-GB"/>
        </w:rPr>
        <w:lastRenderedPageBreak/>
        <w:t>The Company shall send to</w:t>
      </w:r>
      <w:r w:rsidR="00883CA1" w:rsidRPr="1EA3292A">
        <w:rPr>
          <w:rFonts w:cs="Arial"/>
          <w:sz w:val="20"/>
          <w:szCs w:val="20"/>
          <w:lang w:val="en-GB"/>
        </w:rPr>
        <w:t>:</w:t>
      </w:r>
    </w:p>
    <w:p w14:paraId="32FBBE6C" w14:textId="77777777" w:rsidR="00883CA1" w:rsidRDefault="002025A3" w:rsidP="00883CA1">
      <w:pPr>
        <w:pStyle w:val="Body"/>
        <w:tabs>
          <w:tab w:val="left" w:pos="3032"/>
        </w:tabs>
        <w:spacing w:after="240" w:line="240" w:lineRule="exact"/>
        <w:ind w:left="720"/>
        <w:rPr>
          <w:sz w:val="20"/>
          <w:szCs w:val="20"/>
        </w:rPr>
      </w:pPr>
      <w:r w:rsidRPr="1EA3292A">
        <w:rPr>
          <w:sz w:val="20"/>
          <w:szCs w:val="20"/>
        </w:rPr>
        <w:t>(i)</w:t>
      </w:r>
      <w:r w:rsidR="00023692" w:rsidRPr="1EA3292A">
        <w:rPr>
          <w:sz w:val="20"/>
          <w:szCs w:val="20"/>
        </w:rPr>
        <w:t xml:space="preserve"> the </w:t>
      </w:r>
      <w:r w:rsidR="00F8639F" w:rsidRPr="1EA3292A">
        <w:rPr>
          <w:sz w:val="20"/>
          <w:szCs w:val="20"/>
        </w:rPr>
        <w:t>University Director</w:t>
      </w:r>
      <w:r w:rsidR="00380C31" w:rsidRPr="1EA3292A">
        <w:rPr>
          <w:sz w:val="20"/>
          <w:szCs w:val="20"/>
        </w:rPr>
        <w:t xml:space="preserve">, </w:t>
      </w:r>
      <w:r w:rsidR="002260CE" w:rsidRPr="1EA3292A">
        <w:rPr>
          <w:sz w:val="20"/>
          <w:szCs w:val="20"/>
        </w:rPr>
        <w:t>the</w:t>
      </w:r>
      <w:r w:rsidR="00B25EB5" w:rsidRPr="1EA3292A">
        <w:rPr>
          <w:sz w:val="20"/>
          <w:szCs w:val="20"/>
        </w:rPr>
        <w:t xml:space="preserve"> </w:t>
      </w:r>
      <w:r w:rsidR="00F8639F" w:rsidRPr="1EA3292A">
        <w:rPr>
          <w:sz w:val="20"/>
          <w:szCs w:val="20"/>
        </w:rPr>
        <w:t>University Observer</w:t>
      </w:r>
      <w:r w:rsidR="00380C31" w:rsidRPr="1EA3292A">
        <w:rPr>
          <w:sz w:val="20"/>
          <w:szCs w:val="20"/>
        </w:rPr>
        <w:t xml:space="preserve">, or </w:t>
      </w:r>
      <w:r w:rsidR="00F8639F" w:rsidRPr="1EA3292A">
        <w:rPr>
          <w:sz w:val="20"/>
          <w:szCs w:val="20"/>
        </w:rPr>
        <w:t xml:space="preserve">the University (if it is </w:t>
      </w:r>
      <w:r w:rsidR="00380C31" w:rsidRPr="1EA3292A">
        <w:rPr>
          <w:sz w:val="20"/>
          <w:szCs w:val="20"/>
        </w:rPr>
        <w:t xml:space="preserve">entitled to appoint a </w:t>
      </w:r>
      <w:r w:rsidR="00F8639F" w:rsidRPr="1EA3292A">
        <w:rPr>
          <w:sz w:val="20"/>
          <w:szCs w:val="20"/>
        </w:rPr>
        <w:t xml:space="preserve">University </w:t>
      </w:r>
      <w:r w:rsidR="00380C31" w:rsidRPr="1EA3292A">
        <w:rPr>
          <w:sz w:val="20"/>
          <w:szCs w:val="20"/>
        </w:rPr>
        <w:t>Director</w:t>
      </w:r>
      <w:r w:rsidR="007B4697" w:rsidRPr="1EA3292A">
        <w:rPr>
          <w:sz w:val="20"/>
          <w:szCs w:val="20"/>
        </w:rPr>
        <w:t xml:space="preserve"> or </w:t>
      </w:r>
      <w:r w:rsidR="00F8639F" w:rsidRPr="1EA3292A">
        <w:rPr>
          <w:sz w:val="20"/>
          <w:szCs w:val="20"/>
        </w:rPr>
        <w:t>University O</w:t>
      </w:r>
      <w:r w:rsidR="007B4697" w:rsidRPr="1EA3292A">
        <w:rPr>
          <w:sz w:val="20"/>
          <w:szCs w:val="20"/>
        </w:rPr>
        <w:t>bserver</w:t>
      </w:r>
      <w:r w:rsidR="00380C31" w:rsidRPr="1EA3292A">
        <w:rPr>
          <w:sz w:val="20"/>
          <w:szCs w:val="20"/>
        </w:rPr>
        <w:t xml:space="preserve"> but has failed to do so</w:t>
      </w:r>
      <w:r w:rsidR="00F70BFF" w:rsidRPr="1EA3292A">
        <w:rPr>
          <w:sz w:val="20"/>
          <w:szCs w:val="20"/>
        </w:rPr>
        <w:t>)</w:t>
      </w:r>
      <w:r w:rsidR="00883CA1" w:rsidRPr="1EA3292A">
        <w:rPr>
          <w:sz w:val="20"/>
          <w:szCs w:val="20"/>
        </w:rPr>
        <w:t>;</w:t>
      </w:r>
      <w:r w:rsidRPr="1EA3292A">
        <w:rPr>
          <w:sz w:val="20"/>
          <w:szCs w:val="20"/>
        </w:rPr>
        <w:t xml:space="preserve"> and </w:t>
      </w:r>
    </w:p>
    <w:p w14:paraId="3E2C08C2" w14:textId="6B6864DA" w:rsidR="00883CA1" w:rsidRDefault="002025A3" w:rsidP="00883CA1">
      <w:pPr>
        <w:pStyle w:val="Body"/>
        <w:tabs>
          <w:tab w:val="left" w:pos="3032"/>
        </w:tabs>
        <w:spacing w:after="240" w:line="240" w:lineRule="exact"/>
        <w:ind w:left="720"/>
        <w:rPr>
          <w:sz w:val="20"/>
          <w:szCs w:val="20"/>
        </w:rPr>
      </w:pPr>
      <w:r w:rsidRPr="1EA3292A">
        <w:rPr>
          <w:sz w:val="20"/>
          <w:szCs w:val="20"/>
        </w:rPr>
        <w:t>(ii) each Investor Director, Investor Observer or the Investor (if it is entitled to appoint an Investor Director or Investor Observ</w:t>
      </w:r>
      <w:r w:rsidR="00883CA1" w:rsidRPr="1EA3292A">
        <w:rPr>
          <w:sz w:val="20"/>
          <w:szCs w:val="20"/>
        </w:rPr>
        <w:t>er but has failed to do so)</w:t>
      </w:r>
      <w:r w:rsidR="005A2A65" w:rsidRPr="1EA3292A">
        <w:rPr>
          <w:sz w:val="20"/>
          <w:szCs w:val="20"/>
        </w:rPr>
        <w:t>,</w:t>
      </w:r>
      <w:r w:rsidR="00023692" w:rsidRPr="1EA3292A">
        <w:rPr>
          <w:sz w:val="20"/>
          <w:szCs w:val="20"/>
        </w:rPr>
        <w:t xml:space="preserve"> </w:t>
      </w:r>
    </w:p>
    <w:p w14:paraId="12AB3128" w14:textId="345F7A2F" w:rsidR="002260CE" w:rsidRPr="00973A97" w:rsidRDefault="00023692" w:rsidP="00883CA1">
      <w:pPr>
        <w:pStyle w:val="Body"/>
        <w:tabs>
          <w:tab w:val="left" w:pos="3032"/>
        </w:tabs>
        <w:spacing w:after="240" w:line="240" w:lineRule="exact"/>
        <w:ind w:left="720"/>
        <w:rPr>
          <w:sz w:val="20"/>
          <w:szCs w:val="20"/>
        </w:rPr>
      </w:pPr>
      <w:r w:rsidRPr="00973A97">
        <w:rPr>
          <w:sz w:val="20"/>
          <w:szCs w:val="20"/>
        </w:rPr>
        <w:t>(in electronic form if so required)</w:t>
      </w:r>
      <w:bookmarkEnd w:id="82"/>
      <w:bookmarkEnd w:id="83"/>
      <w:r w:rsidR="002260CE" w:rsidRPr="00973A97">
        <w:rPr>
          <w:sz w:val="20"/>
          <w:szCs w:val="20"/>
        </w:rPr>
        <w:t>:</w:t>
      </w:r>
    </w:p>
    <w:p w14:paraId="28E545C5" w14:textId="77777777" w:rsidR="002260CE" w:rsidRPr="00973A97" w:rsidRDefault="00023692" w:rsidP="002260CE">
      <w:pPr>
        <w:pStyle w:val="Heading3"/>
        <w:numPr>
          <w:ilvl w:val="2"/>
          <w:numId w:val="2"/>
        </w:numPr>
        <w:rPr>
          <w:rFonts w:cs="Arial"/>
          <w:sz w:val="20"/>
          <w:szCs w:val="20"/>
          <w:lang w:val="en-GB"/>
        </w:rPr>
      </w:pPr>
      <w:r w:rsidRPr="00973A97">
        <w:rPr>
          <w:rFonts w:cs="Arial"/>
          <w:sz w:val="20"/>
          <w:szCs w:val="20"/>
          <w:lang w:val="en-GB"/>
        </w:rPr>
        <w:t>reasonable advance notice of each meeting of the Board (being not fewer than five Business Days) and each committee of the Board, such notice to be accompanied by a written agenda specifying the business to be discussed at such meeting togeth</w:t>
      </w:r>
      <w:r w:rsidR="00FD5AAA" w:rsidRPr="00973A97">
        <w:rPr>
          <w:rFonts w:cs="Arial"/>
          <w:sz w:val="20"/>
          <w:szCs w:val="20"/>
          <w:lang w:val="en-GB"/>
        </w:rPr>
        <w:t>er with all relevant papers</w:t>
      </w:r>
      <w:r w:rsidR="002260CE" w:rsidRPr="00973A97">
        <w:rPr>
          <w:rFonts w:cs="Arial"/>
          <w:sz w:val="20"/>
          <w:szCs w:val="20"/>
          <w:lang w:val="en-GB"/>
        </w:rPr>
        <w:t>;</w:t>
      </w:r>
      <w:r w:rsidR="00F70BFF" w:rsidRPr="00973A97">
        <w:rPr>
          <w:rFonts w:cs="Arial"/>
          <w:sz w:val="20"/>
          <w:szCs w:val="20"/>
          <w:lang w:val="en-GB"/>
        </w:rPr>
        <w:t xml:space="preserve"> and </w:t>
      </w:r>
    </w:p>
    <w:p w14:paraId="3CF15A15" w14:textId="160DC257" w:rsidR="008746F7" w:rsidRPr="00973A97" w:rsidRDefault="00F70BFF" w:rsidP="002260CE">
      <w:pPr>
        <w:pStyle w:val="Heading3"/>
        <w:numPr>
          <w:ilvl w:val="2"/>
          <w:numId w:val="2"/>
        </w:numPr>
        <w:rPr>
          <w:rFonts w:cs="Arial"/>
          <w:sz w:val="20"/>
          <w:szCs w:val="20"/>
          <w:lang w:val="en-GB"/>
        </w:rPr>
      </w:pPr>
      <w:r w:rsidRPr="00973A97">
        <w:rPr>
          <w:rFonts w:cs="Arial"/>
          <w:sz w:val="20"/>
          <w:szCs w:val="20"/>
          <w:lang w:val="en-GB"/>
        </w:rPr>
        <w:t>as soon as practicable after each meeting of the Board (or committee of the Board) a copy of the minutes</w:t>
      </w:r>
      <w:r w:rsidR="00FD5AAA" w:rsidRPr="00973A97">
        <w:rPr>
          <w:rFonts w:cs="Arial"/>
          <w:sz w:val="20"/>
          <w:szCs w:val="20"/>
          <w:lang w:val="en-GB"/>
        </w:rPr>
        <w:t>.</w:t>
      </w:r>
    </w:p>
    <w:bookmarkEnd w:id="84"/>
    <w:p w14:paraId="457DD959" w14:textId="77777777" w:rsidR="00C22EFB" w:rsidRPr="00931A8A" w:rsidRDefault="00C22EFB" w:rsidP="00284C6A">
      <w:pPr>
        <w:pStyle w:val="Heading2"/>
        <w:numPr>
          <w:ilvl w:val="1"/>
          <w:numId w:val="29"/>
        </w:numPr>
        <w:rPr>
          <w:rFonts w:cs="Arial"/>
          <w:sz w:val="20"/>
          <w:szCs w:val="20"/>
          <w:highlight w:val="yellow"/>
          <w:lang w:val="en-GB"/>
        </w:rPr>
      </w:pPr>
      <w:r w:rsidRPr="1EA3292A">
        <w:rPr>
          <w:rFonts w:cs="Arial"/>
          <w:sz w:val="20"/>
          <w:szCs w:val="20"/>
          <w:highlight w:val="yellow"/>
          <w:lang w:val="en-GB"/>
        </w:rPr>
        <w:t>[The Company will reimburse the Investor Director[s], the Investor Observer[s], the University Director or the University Observer (as the case may be) with the reasonable costs and out of pocket expenses incurred by them in respect of attending meetings of the Company or carrying out authorised business on behalf of the Company in accordance with the Company's expenses policy from time to time.]</w:t>
      </w:r>
    </w:p>
    <w:p w14:paraId="7D588A2B" w14:textId="51F3B4CD" w:rsidR="008746F7" w:rsidRPr="00973A97" w:rsidRDefault="00FE2BBC" w:rsidP="002F29AD">
      <w:pPr>
        <w:pStyle w:val="Heading2"/>
        <w:numPr>
          <w:ilvl w:val="1"/>
          <w:numId w:val="2"/>
        </w:numPr>
        <w:rPr>
          <w:rFonts w:cs="Arial"/>
          <w:sz w:val="20"/>
          <w:szCs w:val="20"/>
          <w:lang w:val="en-GB"/>
        </w:rPr>
      </w:pPr>
      <w:r>
        <w:rPr>
          <w:rFonts w:cs="Arial"/>
          <w:sz w:val="20"/>
          <w:szCs w:val="20"/>
          <w:lang w:val="en-GB"/>
        </w:rPr>
        <w:t>[</w:t>
      </w:r>
      <w:r w:rsidRPr="00FE2BBC">
        <w:rPr>
          <w:rFonts w:cs="Arial"/>
          <w:sz w:val="20"/>
          <w:szCs w:val="20"/>
          <w:highlight w:val="yellow"/>
          <w:lang w:val="en-GB"/>
        </w:rPr>
        <w:t>Each of t][T]</w:t>
      </w:r>
      <w:r>
        <w:rPr>
          <w:rFonts w:cs="Arial"/>
          <w:sz w:val="20"/>
          <w:szCs w:val="20"/>
          <w:lang w:val="en-GB"/>
        </w:rPr>
        <w:t xml:space="preserve">he Investor[s] and the </w:t>
      </w:r>
      <w:r w:rsidR="00F8639F" w:rsidRPr="00973A97">
        <w:rPr>
          <w:rFonts w:cs="Arial"/>
          <w:sz w:val="20"/>
          <w:szCs w:val="20"/>
          <w:lang w:val="en-GB"/>
        </w:rPr>
        <w:t xml:space="preserve">University </w:t>
      </w:r>
      <w:r w:rsidR="00023692" w:rsidRPr="00973A97">
        <w:rPr>
          <w:rFonts w:cs="Arial"/>
          <w:sz w:val="20"/>
          <w:szCs w:val="20"/>
          <w:lang w:val="en-GB"/>
        </w:rPr>
        <w:t xml:space="preserve">shall procure that </w:t>
      </w:r>
      <w:r w:rsidR="00F8639F" w:rsidRPr="00973A97">
        <w:rPr>
          <w:rFonts w:cs="Arial"/>
          <w:sz w:val="20"/>
          <w:szCs w:val="20"/>
          <w:lang w:val="en-GB"/>
        </w:rPr>
        <w:t>the Director</w:t>
      </w:r>
      <w:r w:rsidR="00023692" w:rsidRPr="00973A97">
        <w:rPr>
          <w:rFonts w:cs="Arial"/>
          <w:sz w:val="20"/>
          <w:szCs w:val="20"/>
          <w:lang w:val="en-GB"/>
        </w:rPr>
        <w:t xml:space="preserve"> and/or </w:t>
      </w:r>
      <w:r w:rsidR="00F8639F" w:rsidRPr="00973A97">
        <w:rPr>
          <w:rFonts w:cs="Arial"/>
          <w:sz w:val="20"/>
          <w:szCs w:val="20"/>
          <w:lang w:val="en-GB"/>
        </w:rPr>
        <w:t>O</w:t>
      </w:r>
      <w:r w:rsidR="00023692" w:rsidRPr="00973A97">
        <w:rPr>
          <w:rFonts w:cs="Arial"/>
          <w:sz w:val="20"/>
          <w:szCs w:val="20"/>
          <w:lang w:val="en-GB"/>
        </w:rPr>
        <w:t xml:space="preserve">bserver </w:t>
      </w:r>
      <w:r>
        <w:rPr>
          <w:rFonts w:cs="Arial"/>
          <w:sz w:val="20"/>
          <w:szCs w:val="20"/>
          <w:lang w:val="en-GB"/>
        </w:rPr>
        <w:t xml:space="preserve">appointed by them pursuant to clauses </w:t>
      </w:r>
      <w:r>
        <w:rPr>
          <w:rFonts w:cs="Arial"/>
          <w:sz w:val="20"/>
          <w:szCs w:val="20"/>
          <w:lang w:val="en-GB"/>
        </w:rPr>
        <w:fldChar w:fldCharType="begin"/>
      </w:r>
      <w:r>
        <w:rPr>
          <w:rFonts w:cs="Arial"/>
          <w:sz w:val="20"/>
          <w:szCs w:val="20"/>
          <w:lang w:val="en-GB"/>
        </w:rPr>
        <w:instrText xml:space="preserve"> REF _Ref196843906 \r \h </w:instrText>
      </w:r>
      <w:r>
        <w:rPr>
          <w:rFonts w:cs="Arial"/>
          <w:sz w:val="20"/>
          <w:szCs w:val="20"/>
          <w:lang w:val="en-GB"/>
        </w:rPr>
      </w:r>
      <w:r>
        <w:rPr>
          <w:rFonts w:cs="Arial"/>
          <w:sz w:val="20"/>
          <w:szCs w:val="20"/>
          <w:lang w:val="en-GB"/>
        </w:rPr>
        <w:fldChar w:fldCharType="separate"/>
      </w:r>
      <w:r w:rsidR="007F2FD2">
        <w:rPr>
          <w:rFonts w:cs="Arial"/>
          <w:sz w:val="20"/>
          <w:szCs w:val="20"/>
          <w:lang w:val="en-GB"/>
        </w:rPr>
        <w:t>4.1</w:t>
      </w:r>
      <w:r>
        <w:rPr>
          <w:rFonts w:cs="Arial"/>
          <w:sz w:val="20"/>
          <w:szCs w:val="20"/>
          <w:lang w:val="en-GB"/>
        </w:rPr>
        <w:fldChar w:fldCharType="end"/>
      </w:r>
      <w:r>
        <w:rPr>
          <w:rFonts w:cs="Arial"/>
          <w:sz w:val="20"/>
          <w:szCs w:val="20"/>
          <w:lang w:val="en-GB"/>
        </w:rPr>
        <w:t xml:space="preserve"> or </w:t>
      </w:r>
      <w:r>
        <w:rPr>
          <w:rFonts w:cs="Arial"/>
          <w:sz w:val="20"/>
          <w:szCs w:val="20"/>
          <w:lang w:val="en-GB"/>
        </w:rPr>
        <w:fldChar w:fldCharType="begin"/>
      </w:r>
      <w:r>
        <w:rPr>
          <w:rFonts w:cs="Arial"/>
          <w:sz w:val="20"/>
          <w:szCs w:val="20"/>
          <w:lang w:val="en-GB"/>
        </w:rPr>
        <w:instrText xml:space="preserve"> REF _Ref196843908 \r \h </w:instrText>
      </w:r>
      <w:r>
        <w:rPr>
          <w:rFonts w:cs="Arial"/>
          <w:sz w:val="20"/>
          <w:szCs w:val="20"/>
          <w:lang w:val="en-GB"/>
        </w:rPr>
      </w:r>
      <w:r>
        <w:rPr>
          <w:rFonts w:cs="Arial"/>
          <w:sz w:val="20"/>
          <w:szCs w:val="20"/>
          <w:lang w:val="en-GB"/>
        </w:rPr>
        <w:fldChar w:fldCharType="separate"/>
      </w:r>
      <w:r w:rsidR="007F2FD2">
        <w:rPr>
          <w:rFonts w:cs="Arial"/>
          <w:sz w:val="20"/>
          <w:szCs w:val="20"/>
          <w:lang w:val="en-GB"/>
        </w:rPr>
        <w:t>4.2</w:t>
      </w:r>
      <w:r>
        <w:rPr>
          <w:rFonts w:cs="Arial"/>
          <w:sz w:val="20"/>
          <w:szCs w:val="20"/>
          <w:lang w:val="en-GB"/>
        </w:rPr>
        <w:fldChar w:fldCharType="end"/>
      </w:r>
      <w:r>
        <w:rPr>
          <w:rFonts w:cs="Arial"/>
          <w:sz w:val="20"/>
          <w:szCs w:val="20"/>
          <w:lang w:val="en-GB"/>
        </w:rPr>
        <w:t xml:space="preserve"> </w:t>
      </w:r>
      <w:r w:rsidR="00F8639F" w:rsidRPr="00973A97">
        <w:rPr>
          <w:rFonts w:cs="Arial"/>
          <w:sz w:val="20"/>
          <w:szCs w:val="20"/>
          <w:lang w:val="en-GB"/>
        </w:rPr>
        <w:t xml:space="preserve">(as the case may be) </w:t>
      </w:r>
      <w:r w:rsidR="00023692" w:rsidRPr="00973A97">
        <w:rPr>
          <w:rFonts w:cs="Arial"/>
          <w:sz w:val="20"/>
          <w:szCs w:val="20"/>
          <w:lang w:val="en-GB"/>
        </w:rPr>
        <w:t xml:space="preserve">shall comply with clause </w:t>
      </w:r>
      <w:r w:rsidR="007C4EEA" w:rsidRPr="00973A97">
        <w:rPr>
          <w:rFonts w:cs="Arial"/>
          <w:sz w:val="20"/>
          <w:szCs w:val="20"/>
          <w:lang w:val="en-GB"/>
        </w:rPr>
        <w:fldChar w:fldCharType="begin"/>
      </w:r>
      <w:r w:rsidR="007C4EEA" w:rsidRPr="00973A97">
        <w:rPr>
          <w:rFonts w:cs="Arial"/>
          <w:sz w:val="20"/>
          <w:szCs w:val="20"/>
          <w:lang w:val="en-GB"/>
        </w:rPr>
        <w:instrText xml:space="preserve"> REF _Ref9443538 \r \h </w:instrText>
      </w:r>
      <w:r w:rsidR="00C91264" w:rsidRPr="00973A97">
        <w:rPr>
          <w:rFonts w:cs="Arial"/>
          <w:sz w:val="20"/>
          <w:szCs w:val="20"/>
          <w:lang w:val="en-GB"/>
        </w:rPr>
        <w:instrText xml:space="preserve"> \* MERGEFORMAT </w:instrText>
      </w:r>
      <w:r w:rsidR="007C4EEA" w:rsidRPr="00973A97">
        <w:rPr>
          <w:rFonts w:cs="Arial"/>
          <w:sz w:val="20"/>
          <w:szCs w:val="20"/>
          <w:lang w:val="en-GB"/>
        </w:rPr>
      </w:r>
      <w:r w:rsidR="007C4EEA" w:rsidRPr="00973A97">
        <w:rPr>
          <w:rFonts w:cs="Arial"/>
          <w:sz w:val="20"/>
          <w:szCs w:val="20"/>
          <w:lang w:val="en-GB"/>
        </w:rPr>
        <w:fldChar w:fldCharType="separate"/>
      </w:r>
      <w:r w:rsidR="007F2FD2">
        <w:rPr>
          <w:rFonts w:cs="Arial"/>
          <w:sz w:val="20"/>
          <w:szCs w:val="20"/>
          <w:lang w:val="en-GB"/>
        </w:rPr>
        <w:t>12</w:t>
      </w:r>
      <w:r w:rsidR="007C4EEA" w:rsidRPr="00973A97">
        <w:rPr>
          <w:rFonts w:cs="Arial"/>
          <w:sz w:val="20"/>
          <w:szCs w:val="20"/>
          <w:lang w:val="en-GB"/>
        </w:rPr>
        <w:fldChar w:fldCharType="end"/>
      </w:r>
      <w:r w:rsidR="00023692" w:rsidRPr="00973A97">
        <w:rPr>
          <w:rFonts w:cs="Arial"/>
          <w:sz w:val="20"/>
          <w:szCs w:val="20"/>
          <w:lang w:val="en-GB"/>
        </w:rPr>
        <w:t xml:space="preserve"> </w:t>
      </w:r>
      <w:r w:rsidR="00601A55" w:rsidRPr="00973A97">
        <w:rPr>
          <w:rFonts w:cs="Arial"/>
          <w:sz w:val="20"/>
          <w:szCs w:val="20"/>
          <w:lang w:val="en-GB"/>
        </w:rPr>
        <w:t>(</w:t>
      </w:r>
      <w:r w:rsidR="00601A55" w:rsidRPr="00973A97">
        <w:rPr>
          <w:rFonts w:cs="Arial"/>
          <w:i/>
          <w:sz w:val="20"/>
          <w:szCs w:val="20"/>
          <w:lang w:val="en-GB"/>
        </w:rPr>
        <w:t>Confidentiality</w:t>
      </w:r>
      <w:r w:rsidR="00601A55" w:rsidRPr="00973A97">
        <w:rPr>
          <w:rFonts w:cs="Arial"/>
          <w:sz w:val="20"/>
          <w:szCs w:val="20"/>
          <w:lang w:val="en-GB"/>
        </w:rPr>
        <w:t>)</w:t>
      </w:r>
      <w:r w:rsidR="00ED3BC2" w:rsidRPr="00973A97">
        <w:rPr>
          <w:rFonts w:cs="Arial"/>
          <w:sz w:val="20"/>
          <w:szCs w:val="20"/>
          <w:lang w:val="en-GB"/>
        </w:rPr>
        <w:t>,</w:t>
      </w:r>
      <w:r w:rsidR="00601A55" w:rsidRPr="00973A97">
        <w:rPr>
          <w:rFonts w:cs="Arial"/>
          <w:sz w:val="20"/>
          <w:szCs w:val="20"/>
          <w:lang w:val="en-GB"/>
        </w:rPr>
        <w:t xml:space="preserve"> </w:t>
      </w:r>
      <w:r w:rsidR="00023692" w:rsidRPr="00973A97">
        <w:rPr>
          <w:rFonts w:cs="Arial"/>
          <w:sz w:val="20"/>
          <w:szCs w:val="20"/>
          <w:lang w:val="en-GB"/>
        </w:rPr>
        <w:t xml:space="preserve">save that such </w:t>
      </w:r>
      <w:r w:rsidR="00F8639F" w:rsidRPr="00973A97">
        <w:rPr>
          <w:rFonts w:cs="Arial"/>
          <w:sz w:val="20"/>
          <w:szCs w:val="20"/>
          <w:lang w:val="en-GB"/>
        </w:rPr>
        <w:t>Director</w:t>
      </w:r>
      <w:r w:rsidR="00023692" w:rsidRPr="00973A97">
        <w:rPr>
          <w:rFonts w:cs="Arial"/>
          <w:sz w:val="20"/>
          <w:szCs w:val="20"/>
          <w:lang w:val="en-GB"/>
        </w:rPr>
        <w:t xml:space="preserve"> and/or </w:t>
      </w:r>
      <w:r w:rsidR="005C5E6D" w:rsidRPr="00973A97">
        <w:rPr>
          <w:rFonts w:cs="Arial"/>
          <w:sz w:val="20"/>
          <w:szCs w:val="20"/>
          <w:lang w:val="en-GB"/>
        </w:rPr>
        <w:t>O</w:t>
      </w:r>
      <w:r w:rsidR="00023692" w:rsidRPr="00973A97">
        <w:rPr>
          <w:rFonts w:cs="Arial"/>
          <w:sz w:val="20"/>
          <w:szCs w:val="20"/>
          <w:lang w:val="en-GB"/>
        </w:rPr>
        <w:t xml:space="preserve">bserver </w:t>
      </w:r>
      <w:r w:rsidR="005C5E6D" w:rsidRPr="00973A97">
        <w:rPr>
          <w:rFonts w:cs="Arial"/>
          <w:sz w:val="20"/>
          <w:szCs w:val="20"/>
          <w:lang w:val="en-GB"/>
        </w:rPr>
        <w:t xml:space="preserve">(as the case may be) </w:t>
      </w:r>
      <w:r w:rsidR="00023692" w:rsidRPr="00973A97">
        <w:rPr>
          <w:rFonts w:cs="Arial"/>
          <w:sz w:val="20"/>
          <w:szCs w:val="20"/>
          <w:lang w:val="en-GB"/>
        </w:rPr>
        <w:t xml:space="preserve">shall be at liberty from time to time to make full disclosure to </w:t>
      </w:r>
      <w:r>
        <w:rPr>
          <w:rFonts w:cs="Arial"/>
          <w:sz w:val="20"/>
          <w:szCs w:val="20"/>
          <w:lang w:val="en-GB"/>
        </w:rPr>
        <w:t>its appointor</w:t>
      </w:r>
      <w:r w:rsidR="005C5E6D" w:rsidRPr="00973A97">
        <w:rPr>
          <w:rFonts w:cs="Arial"/>
          <w:sz w:val="20"/>
          <w:szCs w:val="20"/>
          <w:lang w:val="en-GB"/>
        </w:rPr>
        <w:t xml:space="preserve"> </w:t>
      </w:r>
      <w:r w:rsidR="00023692" w:rsidRPr="00973A97">
        <w:rPr>
          <w:rFonts w:cs="Arial"/>
          <w:sz w:val="20"/>
          <w:szCs w:val="20"/>
          <w:lang w:val="en-GB"/>
        </w:rPr>
        <w:t>of any information relating to the Company.</w:t>
      </w:r>
    </w:p>
    <w:p w14:paraId="48B99B8A" w14:textId="438B63CF"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 xml:space="preserve">The parties agree that </w:t>
      </w:r>
      <w:r w:rsidR="00FE2BBC">
        <w:rPr>
          <w:rFonts w:cs="Arial"/>
          <w:sz w:val="20"/>
          <w:szCs w:val="20"/>
          <w:lang w:val="en-GB"/>
        </w:rPr>
        <w:t>[</w:t>
      </w:r>
      <w:r w:rsidR="00FE2BBC" w:rsidRPr="00FE2BBC">
        <w:rPr>
          <w:rFonts w:cs="Arial"/>
          <w:sz w:val="20"/>
          <w:szCs w:val="20"/>
          <w:highlight w:val="yellow"/>
          <w:lang w:val="en-GB"/>
        </w:rPr>
        <w:t>the][an</w:t>
      </w:r>
      <w:r w:rsidR="00FE2BBC">
        <w:rPr>
          <w:rFonts w:cs="Arial"/>
          <w:sz w:val="20"/>
          <w:szCs w:val="20"/>
          <w:lang w:val="en-GB"/>
        </w:rPr>
        <w:t>] Investor Director or the</w:t>
      </w:r>
      <w:r w:rsidRPr="00973A97">
        <w:rPr>
          <w:rFonts w:cs="Arial"/>
          <w:sz w:val="20"/>
          <w:szCs w:val="20"/>
          <w:lang w:val="en-GB"/>
        </w:rPr>
        <w:t xml:space="preserve"> </w:t>
      </w:r>
      <w:r w:rsidR="00F8639F" w:rsidRPr="00973A97">
        <w:rPr>
          <w:rFonts w:cs="Arial"/>
          <w:sz w:val="20"/>
          <w:szCs w:val="20"/>
          <w:lang w:val="en-GB"/>
        </w:rPr>
        <w:t>University Director</w:t>
      </w:r>
      <w:r w:rsidRPr="00973A97">
        <w:rPr>
          <w:rFonts w:cs="Arial"/>
          <w:sz w:val="20"/>
          <w:szCs w:val="20"/>
          <w:lang w:val="en-GB"/>
        </w:rPr>
        <w:t xml:space="preserve"> shall be under no obligation to disclose any information or opportunities to the Company except to the extent that the information or opportunity was passed to </w:t>
      </w:r>
      <w:r w:rsidR="00B25EB5" w:rsidRPr="00973A97">
        <w:rPr>
          <w:rFonts w:cs="Arial"/>
          <w:sz w:val="20"/>
          <w:szCs w:val="20"/>
          <w:lang w:val="en-GB"/>
        </w:rPr>
        <w:t xml:space="preserve">such </w:t>
      </w:r>
      <w:r w:rsidR="00F8639F" w:rsidRPr="00973A97">
        <w:rPr>
          <w:rFonts w:cs="Arial"/>
          <w:sz w:val="20"/>
          <w:szCs w:val="20"/>
          <w:lang w:val="en-GB"/>
        </w:rPr>
        <w:t>Director</w:t>
      </w:r>
      <w:r w:rsidRPr="00973A97">
        <w:rPr>
          <w:rFonts w:cs="Arial"/>
          <w:sz w:val="20"/>
          <w:szCs w:val="20"/>
          <w:lang w:val="en-GB"/>
        </w:rPr>
        <w:t xml:space="preserve"> expressly in</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 xml:space="preserve">capacity as a </w:t>
      </w:r>
      <w:r w:rsidR="006B51E1" w:rsidRPr="00973A97">
        <w:rPr>
          <w:rFonts w:cs="Arial"/>
          <w:sz w:val="20"/>
          <w:szCs w:val="20"/>
          <w:lang w:val="en-GB"/>
        </w:rPr>
        <w:t>D</w:t>
      </w:r>
      <w:r w:rsidRPr="00973A97">
        <w:rPr>
          <w:rFonts w:cs="Arial"/>
          <w:sz w:val="20"/>
          <w:szCs w:val="20"/>
          <w:lang w:val="en-GB"/>
        </w:rPr>
        <w:t>irector.</w:t>
      </w:r>
    </w:p>
    <w:p w14:paraId="3973BF06" w14:textId="14CF75B8" w:rsidR="008746F7" w:rsidRPr="00132BD7" w:rsidRDefault="00023692" w:rsidP="006C6A12">
      <w:pPr>
        <w:pStyle w:val="Heading"/>
        <w:keepNext/>
        <w:numPr>
          <w:ilvl w:val="0"/>
          <w:numId w:val="2"/>
        </w:numPr>
        <w:spacing w:before="240"/>
        <w:rPr>
          <w:b/>
          <w:bCs/>
          <w:sz w:val="20"/>
          <w:szCs w:val="20"/>
        </w:rPr>
      </w:pPr>
      <w:bookmarkStart w:id="85" w:name="_Toc181623278"/>
      <w:bookmarkStart w:id="86" w:name="_Toc181623347"/>
      <w:bookmarkStart w:id="87" w:name="_Toc181623407"/>
      <w:bookmarkStart w:id="88" w:name="_Toc181627713"/>
      <w:bookmarkStart w:id="89" w:name="_Toc181627820"/>
      <w:bookmarkStart w:id="90" w:name="_Ref9442931"/>
      <w:bookmarkStart w:id="91" w:name="_Toc200100018"/>
      <w:bookmarkEnd w:id="85"/>
      <w:bookmarkEnd w:id="86"/>
      <w:bookmarkEnd w:id="87"/>
      <w:bookmarkEnd w:id="88"/>
      <w:bookmarkEnd w:id="89"/>
      <w:r w:rsidRPr="00132BD7">
        <w:rPr>
          <w:b/>
          <w:bCs/>
          <w:sz w:val="20"/>
          <w:szCs w:val="20"/>
        </w:rPr>
        <w:t>Information rights</w:t>
      </w:r>
      <w:bookmarkEnd w:id="90"/>
      <w:bookmarkEnd w:id="91"/>
    </w:p>
    <w:p w14:paraId="75F4D6AE" w14:textId="2177082D" w:rsidR="00132BD7" w:rsidRPr="00973A97" w:rsidRDefault="00132BD7" w:rsidP="00132BD7">
      <w:pPr>
        <w:pStyle w:val="Heading2"/>
        <w:numPr>
          <w:ilvl w:val="1"/>
          <w:numId w:val="2"/>
        </w:numPr>
        <w:rPr>
          <w:rFonts w:cs="Arial"/>
          <w:sz w:val="20"/>
          <w:szCs w:val="20"/>
          <w:lang w:val="en-GB"/>
        </w:rPr>
      </w:pPr>
      <w:bookmarkStart w:id="92" w:name="_Ref9446846"/>
      <w:bookmarkStart w:id="93" w:name="_Ref9443711"/>
      <w:r w:rsidRPr="00973A97">
        <w:rPr>
          <w:rFonts w:cs="Arial"/>
          <w:sz w:val="20"/>
          <w:szCs w:val="20"/>
          <w:lang w:val="en-GB"/>
        </w:rPr>
        <w:t xml:space="preserve">The Company shall prepare a </w:t>
      </w:r>
      <w:r>
        <w:rPr>
          <w:rFonts w:cs="Arial"/>
          <w:sz w:val="20"/>
          <w:szCs w:val="20"/>
          <w:lang w:val="en-GB"/>
        </w:rPr>
        <w:t xml:space="preserve">Business Plan and </w:t>
      </w:r>
      <w:r w:rsidRPr="00973A97">
        <w:rPr>
          <w:rFonts w:cs="Arial"/>
          <w:sz w:val="20"/>
          <w:szCs w:val="20"/>
          <w:lang w:val="en-GB"/>
        </w:rPr>
        <w:t xml:space="preserve">Budget and deliver it to </w:t>
      </w:r>
      <w:r w:rsidR="00245505">
        <w:rPr>
          <w:rFonts w:cs="Arial"/>
          <w:sz w:val="20"/>
          <w:szCs w:val="20"/>
          <w:lang w:val="en-GB"/>
        </w:rPr>
        <w:t xml:space="preserve">each member of the Recipient Group </w:t>
      </w:r>
      <w:r w:rsidRPr="00973A97">
        <w:rPr>
          <w:rFonts w:cs="Arial"/>
          <w:sz w:val="20"/>
          <w:szCs w:val="20"/>
          <w:lang w:val="en-GB"/>
        </w:rPr>
        <w:t>at least 30 days prior to the end of the Company's preceding Financial Year.</w:t>
      </w:r>
      <w:bookmarkEnd w:id="92"/>
      <w:r w:rsidRPr="00973A97">
        <w:rPr>
          <w:rFonts w:cs="Arial"/>
          <w:sz w:val="20"/>
          <w:szCs w:val="20"/>
          <w:lang w:val="en-GB"/>
        </w:rPr>
        <w:t xml:space="preserve"> </w:t>
      </w:r>
    </w:p>
    <w:p w14:paraId="4CDCBAA2" w14:textId="509D6E09" w:rsidR="00132BD7" w:rsidRPr="00973A97" w:rsidRDefault="00132BD7" w:rsidP="00132BD7">
      <w:pPr>
        <w:pStyle w:val="Heading2"/>
        <w:numPr>
          <w:ilvl w:val="1"/>
          <w:numId w:val="2"/>
        </w:numPr>
        <w:rPr>
          <w:rFonts w:cs="Arial"/>
          <w:sz w:val="20"/>
          <w:szCs w:val="20"/>
          <w:lang w:val="en-GB"/>
        </w:rPr>
      </w:pPr>
      <w:r w:rsidRPr="00973A97">
        <w:rPr>
          <w:rFonts w:cs="Arial"/>
          <w:sz w:val="20"/>
          <w:szCs w:val="20"/>
          <w:lang w:val="en-GB"/>
        </w:rPr>
        <w:t xml:space="preserve">The statutory accounts of the Company in respect of each accounting period together with the relevant management letters, shall be completed and approved by the Board and delivered to </w:t>
      </w:r>
      <w:r w:rsidR="00245505">
        <w:rPr>
          <w:rFonts w:cs="Arial"/>
          <w:sz w:val="20"/>
          <w:szCs w:val="20"/>
          <w:lang w:val="en-GB"/>
        </w:rPr>
        <w:t>each member of the Recipient Group</w:t>
      </w:r>
      <w:r w:rsidRPr="00132BD7">
        <w:rPr>
          <w:rFonts w:cs="Arial"/>
          <w:sz w:val="20"/>
          <w:szCs w:val="20"/>
          <w:lang w:val="en-GB"/>
        </w:rPr>
        <w:t xml:space="preserve"> </w:t>
      </w:r>
      <w:r w:rsidRPr="00973A97">
        <w:rPr>
          <w:rFonts w:cs="Arial"/>
          <w:sz w:val="20"/>
          <w:szCs w:val="20"/>
          <w:lang w:val="en-GB"/>
        </w:rPr>
        <w:t xml:space="preserve">within </w:t>
      </w:r>
      <w:r>
        <w:rPr>
          <w:rFonts w:cs="Arial"/>
          <w:sz w:val="20"/>
          <w:szCs w:val="20"/>
          <w:lang w:val="en-GB"/>
        </w:rPr>
        <w:t>six</w:t>
      </w:r>
      <w:r w:rsidRPr="00973A97">
        <w:rPr>
          <w:rFonts w:cs="Arial"/>
          <w:sz w:val="20"/>
          <w:szCs w:val="20"/>
          <w:lang w:val="en-GB"/>
        </w:rPr>
        <w:t xml:space="preserve"> months after the end of the accounting period to which such accounts relate.</w:t>
      </w:r>
    </w:p>
    <w:p w14:paraId="28740F64" w14:textId="2045C77A"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 xml:space="preserve">The </w:t>
      </w:r>
      <w:r w:rsidRPr="005C5423">
        <w:rPr>
          <w:rFonts w:cs="Arial"/>
          <w:sz w:val="20"/>
          <w:szCs w:val="20"/>
          <w:lang w:val="en-GB"/>
        </w:rPr>
        <w:t>Company shall for each</w:t>
      </w:r>
      <w:r w:rsidR="005C5423" w:rsidRPr="005C5423">
        <w:rPr>
          <w:rFonts w:cs="Arial"/>
          <w:sz w:val="20"/>
          <w:szCs w:val="20"/>
          <w:lang w:val="en-GB"/>
        </w:rPr>
        <w:t xml:space="preserve"> </w:t>
      </w:r>
      <w:r w:rsidRPr="005C5423">
        <w:rPr>
          <w:rFonts w:cs="Arial"/>
          <w:sz w:val="20"/>
          <w:szCs w:val="20"/>
          <w:lang w:val="en-GB"/>
        </w:rPr>
        <w:t>month</w:t>
      </w:r>
      <w:r w:rsidR="009242C4" w:rsidRPr="005C5423">
        <w:rPr>
          <w:rFonts w:cs="Arial"/>
          <w:sz w:val="20"/>
          <w:szCs w:val="20"/>
          <w:lang w:val="en-GB"/>
        </w:rPr>
        <w:t xml:space="preserve"> </w:t>
      </w:r>
      <w:r w:rsidRPr="005C5423">
        <w:rPr>
          <w:rFonts w:cs="Arial"/>
          <w:sz w:val="20"/>
          <w:szCs w:val="20"/>
          <w:lang w:val="en-GB"/>
        </w:rPr>
        <w:t xml:space="preserve">prepare management accounts (which reasonably reflect the financial affairs of the </w:t>
      </w:r>
      <w:r w:rsidR="00ED3BC2" w:rsidRPr="005C5423">
        <w:rPr>
          <w:rFonts w:cs="Arial"/>
          <w:sz w:val="20"/>
          <w:szCs w:val="20"/>
          <w:lang w:val="en-GB"/>
        </w:rPr>
        <w:t>Company</w:t>
      </w:r>
      <w:r w:rsidRPr="005C5423">
        <w:rPr>
          <w:rFonts w:cs="Arial"/>
          <w:sz w:val="20"/>
          <w:szCs w:val="20"/>
          <w:lang w:val="en-GB"/>
        </w:rPr>
        <w:t xml:space="preserve"> for that period) with comparisons to </w:t>
      </w:r>
      <w:bookmarkStart w:id="94" w:name="_9kMHE6YUv466679LMviky"/>
      <w:r w:rsidRPr="005C5423">
        <w:rPr>
          <w:rFonts w:cs="Arial"/>
          <w:sz w:val="20"/>
          <w:szCs w:val="20"/>
          <w:lang w:val="en-GB"/>
        </w:rPr>
        <w:t>budgets</w:t>
      </w:r>
      <w:bookmarkEnd w:id="94"/>
      <w:r w:rsidRPr="005C5423">
        <w:rPr>
          <w:rFonts w:cs="Arial"/>
          <w:sz w:val="20"/>
          <w:szCs w:val="20"/>
          <w:lang w:val="en-GB"/>
        </w:rPr>
        <w:t xml:space="preserve"> and containing trading and profit and loss accounts, balance sheets, cash flow statements and forecasts </w:t>
      </w:r>
      <w:r w:rsidR="005C5423">
        <w:rPr>
          <w:rFonts w:cs="Arial"/>
          <w:sz w:val="20"/>
          <w:szCs w:val="20"/>
          <w:lang w:val="en-GB"/>
        </w:rPr>
        <w:t xml:space="preserve">(and such other information as the </w:t>
      </w:r>
      <w:r w:rsidR="00245505">
        <w:rPr>
          <w:rFonts w:cs="Arial"/>
          <w:sz w:val="20"/>
          <w:szCs w:val="20"/>
          <w:lang w:val="en-GB"/>
        </w:rPr>
        <w:t>Recipient Group</w:t>
      </w:r>
      <w:r w:rsidR="005C5423">
        <w:rPr>
          <w:rFonts w:cs="Arial"/>
          <w:sz w:val="20"/>
          <w:szCs w:val="20"/>
          <w:lang w:val="en-GB"/>
        </w:rPr>
        <w:t xml:space="preserve"> shall reasonably require) </w:t>
      </w:r>
      <w:r w:rsidRPr="005C5423">
        <w:rPr>
          <w:rFonts w:cs="Arial"/>
          <w:sz w:val="20"/>
          <w:szCs w:val="20"/>
          <w:lang w:val="en-GB"/>
        </w:rPr>
        <w:t xml:space="preserve">and shall deliver them to </w:t>
      </w:r>
      <w:r w:rsidR="005C5423">
        <w:rPr>
          <w:rFonts w:cs="Arial"/>
          <w:sz w:val="20"/>
          <w:szCs w:val="20"/>
          <w:lang w:val="en-GB"/>
        </w:rPr>
        <w:t xml:space="preserve">the </w:t>
      </w:r>
      <w:r w:rsidR="00245505">
        <w:rPr>
          <w:rFonts w:cs="Arial"/>
          <w:sz w:val="20"/>
          <w:szCs w:val="20"/>
          <w:lang w:val="en-GB"/>
        </w:rPr>
        <w:t>Recipient Group</w:t>
      </w:r>
      <w:r w:rsidR="005C5E6D" w:rsidRPr="005C5423">
        <w:rPr>
          <w:rFonts w:cs="Arial"/>
          <w:sz w:val="20"/>
          <w:szCs w:val="20"/>
          <w:lang w:val="en-GB"/>
        </w:rPr>
        <w:t xml:space="preserve"> </w:t>
      </w:r>
      <w:r w:rsidRPr="005C5423">
        <w:rPr>
          <w:rFonts w:cs="Arial"/>
          <w:sz w:val="20"/>
          <w:szCs w:val="20"/>
          <w:lang w:val="en-GB"/>
        </w:rPr>
        <w:t xml:space="preserve">within 21 days after the end of each </w:t>
      </w:r>
      <w:r w:rsidR="006A63C3" w:rsidRPr="005C5423">
        <w:rPr>
          <w:rFonts w:cs="Arial"/>
          <w:sz w:val="20"/>
          <w:szCs w:val="20"/>
          <w:lang w:val="en-GB"/>
        </w:rPr>
        <w:t>month</w:t>
      </w:r>
      <w:r w:rsidRPr="005C5423">
        <w:rPr>
          <w:rFonts w:cs="Arial"/>
          <w:sz w:val="20"/>
          <w:szCs w:val="20"/>
          <w:lang w:val="en-GB"/>
        </w:rPr>
        <w:t xml:space="preserve">.  The first management accounts shall be delivered to </w:t>
      </w:r>
      <w:r w:rsidR="00245505" w:rsidRPr="00245505">
        <w:rPr>
          <w:rFonts w:cs="Arial"/>
          <w:sz w:val="20"/>
          <w:szCs w:val="20"/>
          <w:lang w:val="en-GB"/>
        </w:rPr>
        <w:t xml:space="preserve">each member of the Recipient Group </w:t>
      </w:r>
      <w:r w:rsidRPr="005C5423">
        <w:rPr>
          <w:rFonts w:cs="Arial"/>
          <w:sz w:val="20"/>
          <w:szCs w:val="20"/>
          <w:lang w:val="en-GB"/>
        </w:rPr>
        <w:t xml:space="preserve">within 21 days after the end of the </w:t>
      </w:r>
      <w:r w:rsidR="006A63C3" w:rsidRPr="005C5423">
        <w:rPr>
          <w:rFonts w:cs="Arial"/>
          <w:sz w:val="20"/>
          <w:szCs w:val="20"/>
          <w:lang w:val="en-GB"/>
        </w:rPr>
        <w:t xml:space="preserve">month </w:t>
      </w:r>
      <w:r w:rsidRPr="005C5423">
        <w:rPr>
          <w:rFonts w:cs="Arial"/>
          <w:sz w:val="20"/>
          <w:szCs w:val="20"/>
          <w:lang w:val="en-GB"/>
        </w:rPr>
        <w:t>in</w:t>
      </w:r>
      <w:r w:rsidRPr="00973A97">
        <w:rPr>
          <w:rFonts w:cs="Arial"/>
          <w:sz w:val="20"/>
          <w:szCs w:val="20"/>
          <w:lang w:val="en-GB"/>
        </w:rPr>
        <w:t xml:space="preserve"> which </w:t>
      </w:r>
      <w:r w:rsidR="00C331E0" w:rsidRPr="00973A97">
        <w:rPr>
          <w:rFonts w:cs="Arial"/>
          <w:sz w:val="20"/>
          <w:szCs w:val="20"/>
          <w:lang w:val="en-GB"/>
        </w:rPr>
        <w:t>this agreement</w:t>
      </w:r>
      <w:r w:rsidR="00F24DB2" w:rsidRPr="00973A97">
        <w:rPr>
          <w:rFonts w:cs="Arial"/>
          <w:sz w:val="20"/>
          <w:szCs w:val="20"/>
          <w:lang w:val="en-GB"/>
        </w:rPr>
        <w:t xml:space="preserve"> is dated</w:t>
      </w:r>
      <w:r w:rsidRPr="00973A97">
        <w:rPr>
          <w:rFonts w:cs="Arial"/>
          <w:sz w:val="20"/>
          <w:szCs w:val="20"/>
          <w:lang w:val="en-GB"/>
        </w:rPr>
        <w:t>.</w:t>
      </w:r>
      <w:bookmarkEnd w:id="93"/>
    </w:p>
    <w:p w14:paraId="14D2BD93" w14:textId="0337EAA7" w:rsidR="008746F7" w:rsidRPr="00973A97" w:rsidRDefault="00023692" w:rsidP="002F29AD">
      <w:pPr>
        <w:pStyle w:val="Heading2"/>
        <w:numPr>
          <w:ilvl w:val="1"/>
          <w:numId w:val="2"/>
        </w:numPr>
        <w:rPr>
          <w:rFonts w:cs="Arial"/>
          <w:sz w:val="20"/>
          <w:szCs w:val="20"/>
          <w:lang w:val="en-GB"/>
        </w:rPr>
      </w:pPr>
      <w:r w:rsidRPr="452ACBCE">
        <w:rPr>
          <w:rFonts w:cs="Arial"/>
          <w:sz w:val="20"/>
          <w:szCs w:val="20"/>
          <w:lang w:val="en-GB"/>
        </w:rPr>
        <w:t xml:space="preserve">The Company shall prepare a schedule of the Company’s issued share capital and any warrants and/or options to acquire shares and/or convertible securities, broken down by </w:t>
      </w:r>
      <w:r w:rsidRPr="452ACBCE">
        <w:rPr>
          <w:rFonts w:cs="Arial"/>
          <w:sz w:val="20"/>
          <w:szCs w:val="20"/>
          <w:lang w:val="en-GB"/>
        </w:rPr>
        <w:lastRenderedPageBreak/>
        <w:t>shareholder, option</w:t>
      </w:r>
      <w:r w:rsidR="007229CB" w:rsidRPr="452ACBCE">
        <w:rPr>
          <w:rFonts w:cs="Arial"/>
          <w:sz w:val="20"/>
          <w:szCs w:val="20"/>
          <w:lang w:val="en-GB"/>
        </w:rPr>
        <w:t xml:space="preserve"> </w:t>
      </w:r>
      <w:r w:rsidRPr="452ACBCE">
        <w:rPr>
          <w:rFonts w:cs="Arial"/>
          <w:sz w:val="20"/>
          <w:szCs w:val="20"/>
          <w:lang w:val="en-GB"/>
        </w:rPr>
        <w:t>holder, warrant holder and convertible securities holder (as appropriate) and including the percentage of the fully diluted issued share capital held by each holder and</w:t>
      </w:r>
      <w:r w:rsidR="00E97456" w:rsidRPr="452ACBCE">
        <w:rPr>
          <w:rFonts w:cs="Arial"/>
          <w:sz w:val="20"/>
          <w:szCs w:val="20"/>
          <w:lang w:val="en-GB"/>
        </w:rPr>
        <w:t>, if the share capital schedule has changed since it was last delivered to the</w:t>
      </w:r>
      <w:r w:rsidR="005C5423" w:rsidRPr="452ACBCE">
        <w:rPr>
          <w:rFonts w:cs="Arial"/>
          <w:sz w:val="20"/>
          <w:szCs w:val="20"/>
          <w:lang w:val="en-GB"/>
        </w:rPr>
        <w:t xml:space="preserve"> </w:t>
      </w:r>
      <w:r w:rsidR="00245505" w:rsidRPr="452ACBCE">
        <w:rPr>
          <w:rFonts w:cs="Arial"/>
          <w:sz w:val="20"/>
          <w:szCs w:val="20"/>
          <w:lang w:val="en-GB"/>
        </w:rPr>
        <w:t>Recipient Group</w:t>
      </w:r>
      <w:r w:rsidR="00E97456" w:rsidRPr="452ACBCE">
        <w:rPr>
          <w:rFonts w:cs="Arial"/>
          <w:sz w:val="20"/>
          <w:szCs w:val="20"/>
          <w:lang w:val="en-GB"/>
        </w:rPr>
        <w:t xml:space="preserve">, </w:t>
      </w:r>
      <w:r w:rsidRPr="452ACBCE">
        <w:rPr>
          <w:rFonts w:cs="Arial"/>
          <w:sz w:val="20"/>
          <w:szCs w:val="20"/>
          <w:lang w:val="en-GB"/>
        </w:rPr>
        <w:t xml:space="preserve">shall deliver such share capital schedule to </w:t>
      </w:r>
      <w:r w:rsidR="00245505" w:rsidRPr="452ACBCE">
        <w:rPr>
          <w:rFonts w:cs="Arial"/>
          <w:sz w:val="20"/>
          <w:szCs w:val="20"/>
          <w:lang w:val="en-GB"/>
        </w:rPr>
        <w:t>each member of the Recipient Group</w:t>
      </w:r>
      <w:r w:rsidRPr="452ACBCE">
        <w:rPr>
          <w:rFonts w:cs="Arial"/>
          <w:sz w:val="20"/>
          <w:szCs w:val="20"/>
          <w:lang w:val="en-GB"/>
        </w:rPr>
        <w:t xml:space="preserve"> within 21 days after the end of each quarter in the Company’s Financial Year.</w:t>
      </w:r>
    </w:p>
    <w:p w14:paraId="799B5935" w14:textId="7790D588" w:rsidR="00CC2E17" w:rsidRPr="00CC2E17" w:rsidRDefault="00CC2E17" w:rsidP="00CC2E17">
      <w:pPr>
        <w:pStyle w:val="Heading2"/>
        <w:numPr>
          <w:ilvl w:val="1"/>
          <w:numId w:val="2"/>
        </w:numPr>
        <w:rPr>
          <w:rFonts w:cs="Arial"/>
          <w:sz w:val="20"/>
          <w:szCs w:val="20"/>
          <w:lang w:val="en-GB"/>
        </w:rPr>
      </w:pPr>
      <w:bookmarkStart w:id="95" w:name="_Ref181624557"/>
      <w:r w:rsidRPr="00CC2E17">
        <w:rPr>
          <w:rFonts w:cs="Arial"/>
          <w:sz w:val="20"/>
          <w:szCs w:val="20"/>
          <w:lang w:val="en-GB"/>
        </w:rPr>
        <w:t>The Company shall prepare a bi-annual update on the Company and its Business (and such update shall not contain confidential information), which members of the Recipient Group shall be permitted to share with any of their Permitted Transferees including any underlying investors</w:t>
      </w:r>
      <w:r w:rsidR="00503C3B">
        <w:rPr>
          <w:rFonts w:cs="Arial"/>
          <w:sz w:val="20"/>
          <w:szCs w:val="20"/>
          <w:lang w:val="en-GB"/>
        </w:rPr>
        <w:t>, shareholders and/or partners</w:t>
      </w:r>
      <w:r w:rsidRPr="00CC2E17">
        <w:rPr>
          <w:rFonts w:cs="Arial"/>
          <w:sz w:val="20"/>
          <w:szCs w:val="20"/>
          <w:lang w:val="en-GB"/>
        </w:rPr>
        <w:t xml:space="preserve"> in the relevant member of the Recipient Group.</w:t>
      </w:r>
    </w:p>
    <w:p w14:paraId="153BC455" w14:textId="6BBA939A" w:rsidR="00C81682" w:rsidRPr="00973A97" w:rsidRDefault="00023692" w:rsidP="002F29AD">
      <w:pPr>
        <w:pStyle w:val="Heading2"/>
        <w:numPr>
          <w:ilvl w:val="1"/>
          <w:numId w:val="2"/>
        </w:numPr>
        <w:rPr>
          <w:rFonts w:cs="Arial"/>
          <w:sz w:val="20"/>
          <w:szCs w:val="20"/>
          <w:highlight w:val="yellow"/>
          <w:lang w:val="en-GB"/>
        </w:rPr>
      </w:pPr>
      <w:bookmarkStart w:id="96" w:name="_Ref197429296"/>
      <w:r w:rsidRPr="1EA3292A">
        <w:rPr>
          <w:rFonts w:cs="Arial"/>
          <w:sz w:val="20"/>
          <w:szCs w:val="20"/>
          <w:lang w:val="en-GB"/>
        </w:rPr>
        <w:t xml:space="preserve">The Company shall provide </w:t>
      </w:r>
      <w:r w:rsidR="005C5423" w:rsidRPr="1EA3292A">
        <w:rPr>
          <w:rFonts w:cs="Arial"/>
          <w:sz w:val="20"/>
          <w:szCs w:val="20"/>
          <w:lang w:val="en-GB"/>
        </w:rPr>
        <w:t xml:space="preserve">the </w:t>
      </w:r>
      <w:r w:rsidR="00245505" w:rsidRPr="1EA3292A">
        <w:rPr>
          <w:rFonts w:cs="Arial"/>
          <w:sz w:val="20"/>
          <w:szCs w:val="20"/>
          <w:lang w:val="en-GB"/>
        </w:rPr>
        <w:t>Recipient Group</w:t>
      </w:r>
      <w:r w:rsidRPr="1EA3292A">
        <w:rPr>
          <w:rFonts w:cs="Arial"/>
          <w:sz w:val="20"/>
          <w:szCs w:val="20"/>
          <w:lang w:val="en-GB"/>
        </w:rPr>
        <w:t xml:space="preserve"> promptly with such other information concerning the Company and its business as </w:t>
      </w:r>
      <w:r w:rsidR="005C5423" w:rsidRPr="1EA3292A">
        <w:rPr>
          <w:rFonts w:cs="Arial"/>
          <w:sz w:val="20"/>
          <w:szCs w:val="20"/>
          <w:lang w:val="en-GB"/>
        </w:rPr>
        <w:t xml:space="preserve">the </w:t>
      </w:r>
      <w:r w:rsidR="00245505" w:rsidRPr="1EA3292A">
        <w:rPr>
          <w:rFonts w:cs="Arial"/>
          <w:sz w:val="20"/>
          <w:szCs w:val="20"/>
          <w:lang w:val="en-GB"/>
        </w:rPr>
        <w:t xml:space="preserve">Recipient Group </w:t>
      </w:r>
      <w:r w:rsidRPr="1EA3292A">
        <w:rPr>
          <w:rFonts w:cs="Arial"/>
          <w:sz w:val="20"/>
          <w:szCs w:val="20"/>
          <w:lang w:val="en-GB"/>
        </w:rPr>
        <w:t>may reasonably require from time to time</w:t>
      </w:r>
      <w:r w:rsidR="00552F6F" w:rsidRPr="1EA3292A">
        <w:rPr>
          <w:rFonts w:cs="Arial"/>
          <w:sz w:val="20"/>
          <w:szCs w:val="20"/>
          <w:lang w:val="en-GB"/>
        </w:rPr>
        <w:t>, unless prohibited by law</w:t>
      </w:r>
      <w:r w:rsidRPr="1EA3292A">
        <w:rPr>
          <w:rFonts w:cs="Arial"/>
          <w:sz w:val="20"/>
          <w:szCs w:val="20"/>
          <w:lang w:val="en-GB"/>
        </w:rPr>
        <w:t>.</w:t>
      </w:r>
      <w:bookmarkEnd w:id="95"/>
      <w:bookmarkEnd w:id="96"/>
    </w:p>
    <w:p w14:paraId="14559326" w14:textId="75E7AD32" w:rsidR="008746F7" w:rsidRPr="00973A97" w:rsidRDefault="00C81682" w:rsidP="00C81682">
      <w:pPr>
        <w:pStyle w:val="Heading2"/>
        <w:numPr>
          <w:ilvl w:val="1"/>
          <w:numId w:val="2"/>
        </w:numPr>
        <w:rPr>
          <w:rFonts w:cs="Arial"/>
          <w:sz w:val="20"/>
          <w:szCs w:val="20"/>
          <w:highlight w:val="yellow"/>
          <w:lang w:val="en-GB"/>
        </w:rPr>
      </w:pPr>
      <w:r w:rsidRPr="00973A97">
        <w:rPr>
          <w:rFonts w:cs="Arial"/>
          <w:sz w:val="20"/>
          <w:szCs w:val="20"/>
          <w:lang w:val="en-GB"/>
        </w:rPr>
        <w:t xml:space="preserve">The </w:t>
      </w:r>
      <w:r w:rsidR="005C5E6D" w:rsidRPr="00973A97">
        <w:rPr>
          <w:rFonts w:cs="Arial"/>
          <w:sz w:val="20"/>
          <w:szCs w:val="20"/>
          <w:lang w:val="en-GB"/>
        </w:rPr>
        <w:t xml:space="preserve">Founders </w:t>
      </w:r>
      <w:r w:rsidRPr="00973A97">
        <w:rPr>
          <w:rFonts w:cs="Arial"/>
          <w:sz w:val="20"/>
          <w:szCs w:val="20"/>
          <w:lang w:val="en-GB"/>
        </w:rPr>
        <w:t xml:space="preserve">shall keep the </w:t>
      </w:r>
      <w:r w:rsidR="005C5E6D" w:rsidRPr="00973A97">
        <w:rPr>
          <w:rFonts w:cs="Arial"/>
          <w:sz w:val="20"/>
          <w:szCs w:val="20"/>
          <w:lang w:val="en-GB"/>
        </w:rPr>
        <w:t>Board</w:t>
      </w:r>
      <w:r w:rsidRPr="00973A97">
        <w:rPr>
          <w:rFonts w:cs="Arial"/>
          <w:sz w:val="20"/>
          <w:szCs w:val="20"/>
          <w:lang w:val="en-GB"/>
        </w:rPr>
        <w:t xml:space="preserve"> informed in a timely manner of all material developments concerning the affairs, business and prospects of the Compan</w:t>
      </w:r>
      <w:r w:rsidR="00ED3BC2" w:rsidRPr="00973A97">
        <w:rPr>
          <w:rFonts w:cs="Arial"/>
          <w:sz w:val="20"/>
          <w:szCs w:val="20"/>
          <w:lang w:val="en-GB"/>
        </w:rPr>
        <w:t>y</w:t>
      </w:r>
      <w:r w:rsidR="005C5E6D" w:rsidRPr="00973A97">
        <w:rPr>
          <w:rFonts w:cs="Arial"/>
          <w:sz w:val="20"/>
          <w:szCs w:val="20"/>
          <w:lang w:val="en-GB"/>
        </w:rPr>
        <w:t xml:space="preserve"> including, without limitation, details of any formal offer from any person wishing to </w:t>
      </w:r>
      <w:proofErr w:type="gramStart"/>
      <w:r w:rsidR="005C5E6D" w:rsidRPr="00973A97">
        <w:rPr>
          <w:rFonts w:cs="Arial"/>
          <w:sz w:val="20"/>
          <w:szCs w:val="20"/>
          <w:lang w:val="en-GB"/>
        </w:rPr>
        <w:t>enter into</w:t>
      </w:r>
      <w:proofErr w:type="gramEnd"/>
      <w:r w:rsidR="005C5E6D" w:rsidRPr="00973A97">
        <w:rPr>
          <w:rFonts w:cs="Arial"/>
          <w:sz w:val="20"/>
          <w:szCs w:val="20"/>
          <w:lang w:val="en-GB"/>
        </w:rPr>
        <w:t xml:space="preserve"> any Sale which may from time to time be brought to their attention</w:t>
      </w:r>
      <w:r w:rsidRPr="00973A97">
        <w:rPr>
          <w:rFonts w:cs="Arial"/>
          <w:sz w:val="20"/>
          <w:szCs w:val="20"/>
          <w:lang w:val="en-GB"/>
        </w:rPr>
        <w:t>.</w:t>
      </w:r>
    </w:p>
    <w:p w14:paraId="7FBA9DF6" w14:textId="228DB3BC" w:rsidR="008746F7" w:rsidRDefault="00023692" w:rsidP="002F29AD">
      <w:pPr>
        <w:pStyle w:val="Heading2"/>
        <w:numPr>
          <w:ilvl w:val="1"/>
          <w:numId w:val="2"/>
        </w:numPr>
        <w:rPr>
          <w:rFonts w:cs="Arial"/>
          <w:sz w:val="20"/>
          <w:szCs w:val="20"/>
          <w:lang w:val="en-GB"/>
        </w:rPr>
      </w:pPr>
      <w:bookmarkStart w:id="97" w:name="_Ref9443728"/>
      <w:r w:rsidRPr="00973A97">
        <w:rPr>
          <w:rFonts w:cs="Arial"/>
          <w:sz w:val="20"/>
          <w:szCs w:val="20"/>
          <w:lang w:val="en-GB"/>
        </w:rPr>
        <w:t xml:space="preserve">If the Company </w:t>
      </w:r>
      <w:r w:rsidR="007E62FA" w:rsidRPr="00973A97">
        <w:rPr>
          <w:rFonts w:cs="Arial"/>
          <w:sz w:val="20"/>
          <w:szCs w:val="20"/>
          <w:lang w:val="en-GB"/>
        </w:rPr>
        <w:t xml:space="preserve">and/or the Founders (as applicable) </w:t>
      </w:r>
      <w:r w:rsidRPr="00973A97">
        <w:rPr>
          <w:rFonts w:cs="Arial"/>
          <w:sz w:val="20"/>
          <w:szCs w:val="20"/>
          <w:lang w:val="en-GB"/>
        </w:rPr>
        <w:t xml:space="preserve">do not comply with </w:t>
      </w:r>
      <w:r w:rsidR="007E62FA" w:rsidRPr="00973A97">
        <w:rPr>
          <w:rFonts w:cs="Arial"/>
          <w:sz w:val="20"/>
          <w:szCs w:val="20"/>
          <w:lang w:val="en-GB"/>
        </w:rPr>
        <w:t>their</w:t>
      </w:r>
      <w:r w:rsidRPr="00973A97">
        <w:rPr>
          <w:rFonts w:cs="Arial"/>
          <w:sz w:val="20"/>
          <w:szCs w:val="20"/>
          <w:lang w:val="en-GB"/>
        </w:rPr>
        <w:t xml:space="preserve"> </w:t>
      </w:r>
      <w:r w:rsidR="00DF0394" w:rsidRPr="00973A97">
        <w:rPr>
          <w:rFonts w:cs="Arial"/>
          <w:sz w:val="20"/>
          <w:szCs w:val="20"/>
          <w:lang w:val="en-GB"/>
        </w:rPr>
        <w:t xml:space="preserve">respective </w:t>
      </w:r>
      <w:r w:rsidRPr="00973A97">
        <w:rPr>
          <w:rFonts w:cs="Arial"/>
          <w:sz w:val="20"/>
          <w:szCs w:val="20"/>
          <w:lang w:val="en-GB"/>
        </w:rPr>
        <w:t xml:space="preserve">obligations in clauses </w:t>
      </w:r>
      <w:r w:rsidR="007C4EEA" w:rsidRPr="00973A97">
        <w:rPr>
          <w:rFonts w:cs="Arial"/>
          <w:sz w:val="20"/>
          <w:szCs w:val="20"/>
          <w:lang w:val="en-GB"/>
        </w:rPr>
        <w:fldChar w:fldCharType="begin"/>
      </w:r>
      <w:r w:rsidR="007C4EEA" w:rsidRPr="00973A97">
        <w:rPr>
          <w:rFonts w:cs="Arial"/>
          <w:sz w:val="20"/>
          <w:szCs w:val="20"/>
          <w:lang w:val="en-GB"/>
        </w:rPr>
        <w:instrText xml:space="preserve"> REF _Ref9443711 \r \h </w:instrText>
      </w:r>
      <w:r w:rsidR="00C91264" w:rsidRPr="00973A97">
        <w:rPr>
          <w:rFonts w:cs="Arial"/>
          <w:sz w:val="20"/>
          <w:szCs w:val="20"/>
          <w:lang w:val="en-GB"/>
        </w:rPr>
        <w:instrText xml:space="preserve"> \* MERGEFORMAT </w:instrText>
      </w:r>
      <w:r w:rsidR="007C4EEA" w:rsidRPr="00973A97">
        <w:rPr>
          <w:rFonts w:cs="Arial"/>
          <w:sz w:val="20"/>
          <w:szCs w:val="20"/>
          <w:lang w:val="en-GB"/>
        </w:rPr>
      </w:r>
      <w:r w:rsidR="007C4EEA" w:rsidRPr="00973A97">
        <w:rPr>
          <w:rFonts w:cs="Arial"/>
          <w:sz w:val="20"/>
          <w:szCs w:val="20"/>
          <w:lang w:val="en-GB"/>
        </w:rPr>
        <w:fldChar w:fldCharType="separate"/>
      </w:r>
      <w:r w:rsidR="007F2FD2">
        <w:rPr>
          <w:rFonts w:cs="Arial"/>
          <w:sz w:val="20"/>
          <w:szCs w:val="20"/>
          <w:lang w:val="en-GB"/>
        </w:rPr>
        <w:t>5.1</w:t>
      </w:r>
      <w:r w:rsidR="007C4EEA" w:rsidRPr="00973A97">
        <w:rPr>
          <w:rFonts w:cs="Arial"/>
          <w:sz w:val="20"/>
          <w:szCs w:val="20"/>
          <w:lang w:val="en-GB"/>
        </w:rPr>
        <w:fldChar w:fldCharType="end"/>
      </w:r>
      <w:r w:rsidR="007C4EEA" w:rsidRPr="00973A97">
        <w:rPr>
          <w:rFonts w:cs="Arial"/>
          <w:sz w:val="20"/>
          <w:szCs w:val="20"/>
          <w:lang w:val="en-GB"/>
        </w:rPr>
        <w:t xml:space="preserve"> </w:t>
      </w:r>
      <w:r w:rsidRPr="00973A97">
        <w:rPr>
          <w:rFonts w:cs="Arial"/>
          <w:sz w:val="20"/>
          <w:szCs w:val="20"/>
          <w:lang w:val="en-GB"/>
        </w:rPr>
        <w:t xml:space="preserve">to </w:t>
      </w:r>
      <w:r w:rsidR="00CC2E17">
        <w:rPr>
          <w:rFonts w:cs="Arial"/>
          <w:sz w:val="20"/>
          <w:szCs w:val="20"/>
          <w:lang w:val="en-GB"/>
        </w:rPr>
        <w:fldChar w:fldCharType="begin"/>
      </w:r>
      <w:r w:rsidR="00CC2E17">
        <w:rPr>
          <w:rFonts w:cs="Arial"/>
          <w:sz w:val="20"/>
          <w:szCs w:val="20"/>
          <w:lang w:val="en-GB"/>
        </w:rPr>
        <w:instrText xml:space="preserve"> REF _Ref197429296 \r \h </w:instrText>
      </w:r>
      <w:r w:rsidR="00CC2E17">
        <w:rPr>
          <w:rFonts w:cs="Arial"/>
          <w:sz w:val="20"/>
          <w:szCs w:val="20"/>
          <w:lang w:val="en-GB"/>
        </w:rPr>
      </w:r>
      <w:r w:rsidR="00CC2E17">
        <w:rPr>
          <w:rFonts w:cs="Arial"/>
          <w:sz w:val="20"/>
          <w:szCs w:val="20"/>
          <w:lang w:val="en-GB"/>
        </w:rPr>
        <w:fldChar w:fldCharType="separate"/>
      </w:r>
      <w:r w:rsidR="007F2FD2">
        <w:rPr>
          <w:rFonts w:cs="Arial"/>
          <w:sz w:val="20"/>
          <w:szCs w:val="20"/>
          <w:lang w:val="en-GB"/>
        </w:rPr>
        <w:t>5.6</w:t>
      </w:r>
      <w:r w:rsidR="00CC2E17">
        <w:rPr>
          <w:rFonts w:cs="Arial"/>
          <w:sz w:val="20"/>
          <w:szCs w:val="20"/>
          <w:lang w:val="en-GB"/>
        </w:rPr>
        <w:fldChar w:fldCharType="end"/>
      </w:r>
      <w:r w:rsidRPr="00973A97">
        <w:rPr>
          <w:rFonts w:cs="Arial"/>
          <w:sz w:val="20"/>
          <w:szCs w:val="20"/>
          <w:lang w:val="en-GB"/>
        </w:rPr>
        <w:t xml:space="preserve">, </w:t>
      </w:r>
      <w:r w:rsidR="005C5E6D" w:rsidRPr="00973A97">
        <w:rPr>
          <w:rFonts w:cs="Arial"/>
          <w:sz w:val="20"/>
          <w:szCs w:val="20"/>
          <w:lang w:val="en-GB"/>
        </w:rPr>
        <w:t xml:space="preserve">the </w:t>
      </w:r>
      <w:r w:rsidR="00245505" w:rsidRPr="00245505">
        <w:rPr>
          <w:rFonts w:cs="Arial"/>
          <w:sz w:val="20"/>
          <w:szCs w:val="20"/>
          <w:lang w:val="en-GB"/>
        </w:rPr>
        <w:t xml:space="preserve">Recipient Group </w:t>
      </w:r>
      <w:r w:rsidR="00A13532" w:rsidRPr="00973A97">
        <w:rPr>
          <w:rFonts w:cs="Arial"/>
          <w:sz w:val="20"/>
          <w:szCs w:val="20"/>
          <w:lang w:val="en-GB"/>
        </w:rPr>
        <w:t xml:space="preserve">shall be entitled to nominate a </w:t>
      </w:r>
      <w:r w:rsidRPr="00973A97">
        <w:rPr>
          <w:rFonts w:cs="Arial"/>
          <w:sz w:val="20"/>
          <w:szCs w:val="20"/>
          <w:lang w:val="en-GB"/>
        </w:rPr>
        <w:t xml:space="preserve">firm of accountants at the Company’s expense </w:t>
      </w:r>
      <w:r w:rsidR="00A13532" w:rsidRPr="00973A97">
        <w:rPr>
          <w:rFonts w:cs="Arial"/>
          <w:sz w:val="20"/>
          <w:szCs w:val="20"/>
          <w:lang w:val="en-GB"/>
        </w:rPr>
        <w:t xml:space="preserve">and such firm of accountants </w:t>
      </w:r>
      <w:r w:rsidRPr="00973A97">
        <w:rPr>
          <w:rFonts w:cs="Arial"/>
          <w:sz w:val="20"/>
          <w:szCs w:val="20"/>
          <w:lang w:val="en-GB"/>
        </w:rPr>
        <w:t xml:space="preserve">will be entitled to attend the Company’s premises to examine the books and accounts of the Company and to discuss the affairs, finances and accounts </w:t>
      </w:r>
      <w:r w:rsidR="00235F9E" w:rsidRPr="00973A97">
        <w:rPr>
          <w:rFonts w:cs="Arial"/>
          <w:sz w:val="20"/>
          <w:szCs w:val="20"/>
          <w:lang w:val="en-GB"/>
        </w:rPr>
        <w:t xml:space="preserve">of the Company </w:t>
      </w:r>
      <w:r w:rsidRPr="00973A97">
        <w:rPr>
          <w:rFonts w:cs="Arial"/>
          <w:sz w:val="20"/>
          <w:szCs w:val="20"/>
          <w:lang w:val="en-GB"/>
        </w:rPr>
        <w:t xml:space="preserve">with its directors, officers and senior employees.  Each Founder and the Company separately </w:t>
      </w:r>
      <w:proofErr w:type="gramStart"/>
      <w:r w:rsidRPr="00973A97">
        <w:rPr>
          <w:rFonts w:cs="Arial"/>
          <w:sz w:val="20"/>
          <w:szCs w:val="20"/>
          <w:lang w:val="en-GB"/>
        </w:rPr>
        <w:t>undertakes</w:t>
      </w:r>
      <w:proofErr w:type="gramEnd"/>
      <w:r w:rsidRPr="00973A97">
        <w:rPr>
          <w:rFonts w:cs="Arial"/>
          <w:sz w:val="20"/>
          <w:szCs w:val="20"/>
          <w:lang w:val="en-GB"/>
        </w:rPr>
        <w:t xml:space="preserve"> to the </w:t>
      </w:r>
      <w:r w:rsidR="00245505" w:rsidRPr="00245505">
        <w:rPr>
          <w:rFonts w:cs="Arial"/>
          <w:sz w:val="20"/>
          <w:szCs w:val="20"/>
          <w:lang w:val="en-GB"/>
        </w:rPr>
        <w:t>Recipient Group</w:t>
      </w:r>
      <w:r w:rsidR="005C5E6D" w:rsidRPr="00973A97">
        <w:rPr>
          <w:rFonts w:cs="Arial"/>
          <w:sz w:val="20"/>
          <w:szCs w:val="20"/>
          <w:lang w:val="en-GB"/>
        </w:rPr>
        <w:t xml:space="preserve"> </w:t>
      </w:r>
      <w:r w:rsidRPr="00973A97">
        <w:rPr>
          <w:rFonts w:cs="Arial"/>
          <w:sz w:val="20"/>
          <w:szCs w:val="20"/>
          <w:lang w:val="en-GB"/>
        </w:rPr>
        <w:t xml:space="preserve">to co-operate with any accountants </w:t>
      </w:r>
      <w:r w:rsidR="00A13532" w:rsidRPr="00973A97">
        <w:rPr>
          <w:rFonts w:cs="Arial"/>
          <w:sz w:val="20"/>
          <w:szCs w:val="20"/>
          <w:lang w:val="en-GB"/>
        </w:rPr>
        <w:t xml:space="preserve">nominated </w:t>
      </w:r>
      <w:r w:rsidRPr="00973A97">
        <w:rPr>
          <w:rFonts w:cs="Arial"/>
          <w:sz w:val="20"/>
          <w:szCs w:val="20"/>
          <w:lang w:val="en-GB"/>
        </w:rPr>
        <w:t xml:space="preserve">pursuant to this clause </w:t>
      </w:r>
      <w:r w:rsidR="007C4EEA" w:rsidRPr="00973A97">
        <w:rPr>
          <w:rFonts w:cs="Arial"/>
          <w:sz w:val="20"/>
          <w:szCs w:val="20"/>
          <w:lang w:val="en-GB"/>
        </w:rPr>
        <w:fldChar w:fldCharType="begin"/>
      </w:r>
      <w:r w:rsidR="007C4EEA" w:rsidRPr="00973A97">
        <w:rPr>
          <w:rFonts w:cs="Arial"/>
          <w:sz w:val="20"/>
          <w:szCs w:val="20"/>
          <w:lang w:val="en-GB"/>
        </w:rPr>
        <w:instrText xml:space="preserve"> REF _Ref9443728 \r \h </w:instrText>
      </w:r>
      <w:r w:rsidR="00C91264" w:rsidRPr="00973A97">
        <w:rPr>
          <w:rFonts w:cs="Arial"/>
          <w:sz w:val="20"/>
          <w:szCs w:val="20"/>
          <w:lang w:val="en-GB"/>
        </w:rPr>
        <w:instrText xml:space="preserve"> \* MERGEFORMAT </w:instrText>
      </w:r>
      <w:r w:rsidR="007C4EEA" w:rsidRPr="00973A97">
        <w:rPr>
          <w:rFonts w:cs="Arial"/>
          <w:sz w:val="20"/>
          <w:szCs w:val="20"/>
          <w:lang w:val="en-GB"/>
        </w:rPr>
      </w:r>
      <w:r w:rsidR="007C4EEA" w:rsidRPr="00973A97">
        <w:rPr>
          <w:rFonts w:cs="Arial"/>
          <w:sz w:val="20"/>
          <w:szCs w:val="20"/>
          <w:lang w:val="en-GB"/>
        </w:rPr>
        <w:fldChar w:fldCharType="separate"/>
      </w:r>
      <w:r w:rsidR="007F2FD2">
        <w:rPr>
          <w:rFonts w:cs="Arial"/>
          <w:sz w:val="20"/>
          <w:szCs w:val="20"/>
          <w:lang w:val="en-GB"/>
        </w:rPr>
        <w:t>5.8</w:t>
      </w:r>
      <w:r w:rsidR="007C4EEA" w:rsidRPr="00973A97">
        <w:rPr>
          <w:rFonts w:cs="Arial"/>
          <w:sz w:val="20"/>
          <w:szCs w:val="20"/>
          <w:lang w:val="en-GB"/>
        </w:rPr>
        <w:fldChar w:fldCharType="end"/>
      </w:r>
      <w:r w:rsidRPr="00973A97">
        <w:rPr>
          <w:rFonts w:cs="Arial"/>
          <w:sz w:val="20"/>
          <w:szCs w:val="20"/>
          <w:lang w:val="en-GB"/>
        </w:rPr>
        <w:t>.</w:t>
      </w:r>
      <w:bookmarkEnd w:id="97"/>
    </w:p>
    <w:p w14:paraId="354AD38A" w14:textId="77777777" w:rsidR="008746F7" w:rsidRPr="00973A97" w:rsidRDefault="00966A9A" w:rsidP="002F29AD">
      <w:pPr>
        <w:pStyle w:val="Heading"/>
        <w:keepNext/>
        <w:numPr>
          <w:ilvl w:val="0"/>
          <w:numId w:val="2"/>
        </w:numPr>
        <w:spacing w:before="240"/>
        <w:rPr>
          <w:b/>
          <w:bCs/>
          <w:color w:val="auto"/>
          <w:sz w:val="20"/>
          <w:szCs w:val="20"/>
        </w:rPr>
      </w:pPr>
      <w:bookmarkStart w:id="98" w:name="_Ref12868706"/>
      <w:bookmarkStart w:id="99" w:name="_Toc200100019"/>
      <w:r w:rsidRPr="00973A97">
        <w:rPr>
          <w:b/>
          <w:bCs/>
          <w:color w:val="auto"/>
          <w:sz w:val="20"/>
          <w:szCs w:val="20"/>
        </w:rPr>
        <w:t>Consent Matters</w:t>
      </w:r>
      <w:bookmarkEnd w:id="98"/>
      <w:bookmarkEnd w:id="99"/>
    </w:p>
    <w:p w14:paraId="6FAAA2D6" w14:textId="5757B6A6" w:rsidR="008746F7" w:rsidRPr="00973A97" w:rsidRDefault="00023692" w:rsidP="004D7EAE">
      <w:pPr>
        <w:pStyle w:val="Heading2"/>
        <w:numPr>
          <w:ilvl w:val="1"/>
          <w:numId w:val="2"/>
        </w:numPr>
        <w:rPr>
          <w:rFonts w:cs="Arial"/>
          <w:sz w:val="20"/>
          <w:szCs w:val="20"/>
          <w:lang w:val="en-GB"/>
        </w:rPr>
      </w:pPr>
      <w:bookmarkStart w:id="100" w:name="_Ref9443601"/>
      <w:r w:rsidRPr="00973A97">
        <w:rPr>
          <w:rFonts w:cs="Arial"/>
          <w:sz w:val="20"/>
          <w:szCs w:val="20"/>
          <w:lang w:val="en-GB"/>
        </w:rPr>
        <w:t xml:space="preserve">Each of the Shareholders </w:t>
      </w:r>
      <w:r w:rsidR="006B51E1" w:rsidRPr="00973A97">
        <w:rPr>
          <w:rFonts w:cs="Arial"/>
          <w:sz w:val="20"/>
          <w:szCs w:val="20"/>
          <w:lang w:val="en-GB"/>
        </w:rPr>
        <w:t xml:space="preserve">severally </w:t>
      </w:r>
      <w:r w:rsidR="008B4832" w:rsidRPr="00973A97">
        <w:rPr>
          <w:rFonts w:cs="Arial"/>
          <w:sz w:val="20"/>
          <w:szCs w:val="20"/>
          <w:lang w:val="en-GB"/>
        </w:rPr>
        <w:t>undertakes to the Company</w:t>
      </w:r>
      <w:r w:rsidR="00CA48FD">
        <w:rPr>
          <w:rFonts w:cs="Arial"/>
          <w:sz w:val="20"/>
          <w:szCs w:val="20"/>
          <w:lang w:val="en-GB"/>
        </w:rPr>
        <w:t>, the Investor[</w:t>
      </w:r>
      <w:r w:rsidR="00CA48FD" w:rsidRPr="00CA48FD">
        <w:rPr>
          <w:rFonts w:cs="Arial"/>
          <w:sz w:val="20"/>
          <w:szCs w:val="20"/>
          <w:highlight w:val="yellow"/>
          <w:lang w:val="en-GB"/>
        </w:rPr>
        <w:t>s</w:t>
      </w:r>
      <w:r w:rsidR="00CA48FD">
        <w:rPr>
          <w:rFonts w:cs="Arial"/>
          <w:sz w:val="20"/>
          <w:szCs w:val="20"/>
          <w:lang w:val="en-GB"/>
        </w:rPr>
        <w:t xml:space="preserve">] and </w:t>
      </w:r>
      <w:r w:rsidR="008B4832" w:rsidRPr="00973A97">
        <w:rPr>
          <w:rFonts w:cs="Arial"/>
          <w:sz w:val="20"/>
          <w:szCs w:val="20"/>
          <w:lang w:val="en-GB"/>
        </w:rPr>
        <w:t xml:space="preserve">the </w:t>
      </w:r>
      <w:r w:rsidR="00390E59" w:rsidRPr="00973A97">
        <w:rPr>
          <w:rFonts w:cs="Arial"/>
          <w:sz w:val="20"/>
          <w:szCs w:val="20"/>
          <w:lang w:val="en-GB"/>
        </w:rPr>
        <w:t xml:space="preserve">University </w:t>
      </w:r>
      <w:r w:rsidR="008B4832" w:rsidRPr="00973A97">
        <w:rPr>
          <w:rFonts w:cs="Arial"/>
          <w:sz w:val="20"/>
          <w:szCs w:val="20"/>
          <w:lang w:val="en-GB"/>
        </w:rPr>
        <w:t xml:space="preserve">that </w:t>
      </w:r>
      <w:r w:rsidR="00DC0F2F" w:rsidRPr="00973A97">
        <w:rPr>
          <w:rFonts w:cs="Arial"/>
          <w:sz w:val="20"/>
          <w:szCs w:val="20"/>
          <w:lang w:val="en-GB"/>
        </w:rPr>
        <w:t>they</w:t>
      </w:r>
      <w:r w:rsidR="008B4832" w:rsidRPr="00973A97">
        <w:rPr>
          <w:rFonts w:cs="Arial"/>
          <w:sz w:val="20"/>
          <w:szCs w:val="20"/>
          <w:lang w:val="en-GB"/>
        </w:rPr>
        <w:t xml:space="preserve"> shall </w:t>
      </w:r>
      <w:r w:rsidRPr="00973A97">
        <w:rPr>
          <w:rFonts w:cs="Arial"/>
          <w:sz w:val="20"/>
          <w:szCs w:val="20"/>
          <w:lang w:val="en-GB"/>
        </w:rPr>
        <w:t xml:space="preserve">exercise all voting rights and powers of control available to </w:t>
      </w:r>
      <w:r w:rsidR="00B4738E" w:rsidRPr="00973A97">
        <w:rPr>
          <w:rFonts w:cs="Arial"/>
          <w:sz w:val="20"/>
          <w:szCs w:val="20"/>
          <w:lang w:val="en-GB"/>
        </w:rPr>
        <w:t>them</w:t>
      </w:r>
      <w:r w:rsidRPr="00973A97">
        <w:rPr>
          <w:rFonts w:cs="Arial"/>
          <w:sz w:val="20"/>
          <w:szCs w:val="20"/>
          <w:lang w:val="en-GB"/>
        </w:rPr>
        <w:t xml:space="preserve"> in relation to the Company to procure</w:t>
      </w:r>
      <w:r w:rsidR="001419A5" w:rsidRPr="00973A97">
        <w:rPr>
          <w:rFonts w:cs="Arial"/>
          <w:sz w:val="20"/>
          <w:szCs w:val="20"/>
          <w:lang w:val="en-GB"/>
        </w:rPr>
        <w:t xml:space="preserve">, in so far as </w:t>
      </w:r>
      <w:r w:rsidR="00DC0F2F" w:rsidRPr="00973A97">
        <w:rPr>
          <w:rFonts w:cs="Arial"/>
          <w:sz w:val="20"/>
          <w:szCs w:val="20"/>
          <w:lang w:val="en-GB"/>
        </w:rPr>
        <w:t>they</w:t>
      </w:r>
      <w:r w:rsidR="001419A5" w:rsidRPr="00973A97">
        <w:rPr>
          <w:rFonts w:cs="Arial"/>
          <w:sz w:val="20"/>
          <w:szCs w:val="20"/>
          <w:lang w:val="en-GB"/>
        </w:rPr>
        <w:t xml:space="preserve"> </w:t>
      </w:r>
      <w:r w:rsidR="00DC0F2F" w:rsidRPr="00973A97">
        <w:rPr>
          <w:rFonts w:cs="Arial"/>
          <w:sz w:val="20"/>
          <w:szCs w:val="20"/>
          <w:lang w:val="en-GB"/>
        </w:rPr>
        <w:t>are</w:t>
      </w:r>
      <w:r w:rsidR="001419A5" w:rsidRPr="00973A97">
        <w:rPr>
          <w:rFonts w:cs="Arial"/>
          <w:sz w:val="20"/>
          <w:szCs w:val="20"/>
          <w:lang w:val="en-GB"/>
        </w:rPr>
        <w:t xml:space="preserve"> thereby so able to do so, </w:t>
      </w:r>
      <w:r w:rsidRPr="00973A97">
        <w:rPr>
          <w:rFonts w:cs="Arial"/>
          <w:sz w:val="20"/>
          <w:szCs w:val="20"/>
          <w:lang w:val="en-GB"/>
        </w:rPr>
        <w:t>tha</w:t>
      </w:r>
      <w:bookmarkEnd w:id="100"/>
      <w:r w:rsidR="009D59EF" w:rsidRPr="00973A97">
        <w:rPr>
          <w:rFonts w:cs="Arial"/>
          <w:sz w:val="20"/>
          <w:szCs w:val="20"/>
          <w:lang w:val="en-GB"/>
        </w:rPr>
        <w:t>t s</w:t>
      </w:r>
      <w:r w:rsidRPr="00973A97">
        <w:rPr>
          <w:rFonts w:cs="Arial"/>
          <w:sz w:val="20"/>
          <w:szCs w:val="20"/>
          <w:lang w:val="en-GB"/>
        </w:rPr>
        <w:t xml:space="preserve">ave with </w:t>
      </w:r>
      <w:r w:rsidR="005C5E6D" w:rsidRPr="00973A97">
        <w:rPr>
          <w:rFonts w:cs="Arial"/>
          <w:sz w:val="20"/>
          <w:szCs w:val="20"/>
          <w:lang w:val="en-GB"/>
        </w:rPr>
        <w:t>Special Shareholder</w:t>
      </w:r>
      <w:r w:rsidRPr="00973A97">
        <w:rPr>
          <w:rFonts w:cs="Arial"/>
          <w:sz w:val="20"/>
          <w:szCs w:val="20"/>
          <w:lang w:val="en-GB"/>
        </w:rPr>
        <w:t xml:space="preserve"> Consent, the Company shall not </w:t>
      </w:r>
      <w:proofErr w:type="spellStart"/>
      <w:r w:rsidRPr="00973A97">
        <w:rPr>
          <w:rFonts w:cs="Arial"/>
          <w:sz w:val="20"/>
          <w:szCs w:val="20"/>
          <w:lang w:val="en-GB"/>
        </w:rPr>
        <w:t>effect</w:t>
      </w:r>
      <w:proofErr w:type="spellEnd"/>
      <w:r w:rsidRPr="00973A97">
        <w:rPr>
          <w:rFonts w:cs="Arial"/>
          <w:sz w:val="20"/>
          <w:szCs w:val="20"/>
          <w:lang w:val="en-GB"/>
        </w:rPr>
        <w:t xml:space="preserve"> any of the matters referred to in </w:t>
      </w:r>
      <w:r w:rsidR="0032095E">
        <w:rPr>
          <w:sz w:val="20"/>
          <w:szCs w:val="20"/>
        </w:rPr>
        <w:fldChar w:fldCharType="begin"/>
      </w:r>
      <w:r w:rsidR="0032095E">
        <w:rPr>
          <w:sz w:val="20"/>
          <w:szCs w:val="20"/>
        </w:rPr>
        <w:instrText xml:space="preserve"> REF _Ref200099855 \n \h </w:instrText>
      </w:r>
      <w:r w:rsidR="0032095E">
        <w:rPr>
          <w:sz w:val="20"/>
          <w:szCs w:val="20"/>
        </w:rPr>
      </w:r>
      <w:r w:rsidR="0032095E">
        <w:rPr>
          <w:sz w:val="20"/>
          <w:szCs w:val="20"/>
        </w:rPr>
        <w:fldChar w:fldCharType="separate"/>
      </w:r>
      <w:r w:rsidR="007F2FD2">
        <w:rPr>
          <w:sz w:val="20"/>
          <w:szCs w:val="20"/>
        </w:rPr>
        <w:t>Schedule 4</w:t>
      </w:r>
      <w:r w:rsidR="0032095E">
        <w:rPr>
          <w:sz w:val="20"/>
          <w:szCs w:val="20"/>
        </w:rPr>
        <w:fldChar w:fldCharType="end"/>
      </w:r>
      <w:r w:rsidR="00AB7EEE" w:rsidRPr="00973A97">
        <w:rPr>
          <w:rFonts w:cs="Arial"/>
          <w:sz w:val="20"/>
          <w:szCs w:val="20"/>
          <w:lang w:val="en-GB"/>
        </w:rPr>
        <w:t xml:space="preserve"> </w:t>
      </w:r>
      <w:r w:rsidR="000967DF" w:rsidRPr="00973A97">
        <w:rPr>
          <w:rFonts w:cs="Arial"/>
          <w:sz w:val="20"/>
          <w:szCs w:val="20"/>
          <w:lang w:val="en-GB"/>
        </w:rPr>
        <w:t>(</w:t>
      </w:r>
      <w:r w:rsidR="000967DF" w:rsidRPr="00973A97">
        <w:rPr>
          <w:rFonts w:cs="Arial"/>
          <w:i/>
          <w:iCs/>
          <w:sz w:val="20"/>
          <w:szCs w:val="20"/>
        </w:rPr>
        <w:t>Consent Matters</w:t>
      </w:r>
      <w:r w:rsidR="000967DF" w:rsidRPr="00973A97">
        <w:rPr>
          <w:rFonts w:cs="Arial"/>
          <w:sz w:val="20"/>
          <w:szCs w:val="20"/>
          <w:lang w:val="en-GB"/>
        </w:rPr>
        <w:t>)</w:t>
      </w:r>
      <w:r w:rsidR="005C5E6D" w:rsidRPr="00973A97">
        <w:rPr>
          <w:rFonts w:cs="Arial"/>
          <w:sz w:val="20"/>
          <w:szCs w:val="20"/>
          <w:lang w:val="en-GB"/>
        </w:rPr>
        <w:t>.</w:t>
      </w:r>
    </w:p>
    <w:p w14:paraId="756D11F0" w14:textId="36195927" w:rsidR="008746F7" w:rsidRPr="00973A97" w:rsidRDefault="00023692" w:rsidP="004D7EAE">
      <w:pPr>
        <w:pStyle w:val="Heading2"/>
        <w:numPr>
          <w:ilvl w:val="1"/>
          <w:numId w:val="2"/>
        </w:numPr>
        <w:rPr>
          <w:rFonts w:cs="Arial"/>
          <w:sz w:val="20"/>
          <w:szCs w:val="20"/>
          <w:lang w:val="en-GB"/>
        </w:rPr>
      </w:pPr>
      <w:r w:rsidRPr="00973A97">
        <w:rPr>
          <w:rFonts w:cs="Arial"/>
          <w:sz w:val="20"/>
          <w:szCs w:val="20"/>
          <w:lang w:val="en-GB"/>
        </w:rPr>
        <w:t xml:space="preserve">As a separate obligation, severable from the obligations in clause </w:t>
      </w:r>
      <w:r w:rsidR="007C4EEA" w:rsidRPr="00973A97">
        <w:rPr>
          <w:rFonts w:cs="Arial"/>
          <w:sz w:val="20"/>
          <w:szCs w:val="20"/>
        </w:rPr>
        <w:fldChar w:fldCharType="begin"/>
      </w:r>
      <w:r w:rsidR="007C4EEA" w:rsidRPr="00973A97">
        <w:rPr>
          <w:rFonts w:cs="Arial"/>
          <w:sz w:val="20"/>
          <w:szCs w:val="20"/>
          <w:lang w:val="en-GB"/>
        </w:rPr>
        <w:instrText xml:space="preserve"> REF _Ref9443601 \r \h </w:instrText>
      </w:r>
      <w:r w:rsidR="00C91264" w:rsidRPr="00973A97">
        <w:rPr>
          <w:rFonts w:cs="Arial"/>
          <w:sz w:val="20"/>
          <w:szCs w:val="20"/>
          <w:lang w:val="en-GB"/>
        </w:rPr>
        <w:instrText xml:space="preserve"> \* MERGEFORMAT </w:instrText>
      </w:r>
      <w:r w:rsidR="007C4EEA" w:rsidRPr="00973A97">
        <w:rPr>
          <w:rFonts w:cs="Arial"/>
          <w:sz w:val="20"/>
          <w:szCs w:val="20"/>
        </w:rPr>
      </w:r>
      <w:r w:rsidR="007C4EEA" w:rsidRPr="00973A97">
        <w:rPr>
          <w:rFonts w:cs="Arial"/>
          <w:sz w:val="20"/>
          <w:szCs w:val="20"/>
        </w:rPr>
        <w:fldChar w:fldCharType="separate"/>
      </w:r>
      <w:r w:rsidR="007F2FD2">
        <w:rPr>
          <w:rFonts w:cs="Arial"/>
          <w:sz w:val="20"/>
          <w:szCs w:val="20"/>
          <w:lang w:val="en-GB"/>
        </w:rPr>
        <w:t>6.1</w:t>
      </w:r>
      <w:r w:rsidR="007C4EEA" w:rsidRPr="00973A97">
        <w:rPr>
          <w:rFonts w:cs="Arial"/>
          <w:sz w:val="20"/>
          <w:szCs w:val="20"/>
        </w:rPr>
        <w:fldChar w:fldCharType="end"/>
      </w:r>
      <w:r w:rsidRPr="00973A97">
        <w:rPr>
          <w:rFonts w:cs="Arial"/>
          <w:sz w:val="20"/>
          <w:szCs w:val="20"/>
          <w:lang w:val="en-GB"/>
        </w:rPr>
        <w:t xml:space="preserve">, the Company </w:t>
      </w:r>
      <w:r w:rsidR="008B4832" w:rsidRPr="00973A97">
        <w:rPr>
          <w:rFonts w:cs="Arial"/>
          <w:sz w:val="20"/>
          <w:szCs w:val="20"/>
          <w:lang w:val="en-GB"/>
        </w:rPr>
        <w:t xml:space="preserve">undertakes to </w:t>
      </w:r>
      <w:r w:rsidR="00390E59" w:rsidRPr="00973A97">
        <w:rPr>
          <w:rFonts w:cs="Arial"/>
          <w:sz w:val="20"/>
          <w:szCs w:val="20"/>
          <w:lang w:val="en-GB"/>
        </w:rPr>
        <w:t>the</w:t>
      </w:r>
      <w:r w:rsidR="003B09A5">
        <w:rPr>
          <w:rFonts w:cs="Arial"/>
          <w:sz w:val="20"/>
          <w:szCs w:val="20"/>
          <w:lang w:val="en-GB"/>
        </w:rPr>
        <w:t xml:space="preserve"> Investor[s] and the</w:t>
      </w:r>
      <w:r w:rsidR="00390E59" w:rsidRPr="00973A97">
        <w:rPr>
          <w:rFonts w:cs="Arial"/>
          <w:sz w:val="20"/>
          <w:szCs w:val="20"/>
          <w:lang w:val="en-GB"/>
        </w:rPr>
        <w:t xml:space="preserve"> University</w:t>
      </w:r>
      <w:r w:rsidR="00D65EAE" w:rsidRPr="00973A97">
        <w:rPr>
          <w:rFonts w:cs="Arial"/>
          <w:sz w:val="20"/>
          <w:szCs w:val="20"/>
          <w:lang w:val="en-GB"/>
        </w:rPr>
        <w:t xml:space="preserve"> </w:t>
      </w:r>
      <w:r w:rsidRPr="00973A97">
        <w:rPr>
          <w:rFonts w:cs="Arial"/>
          <w:sz w:val="20"/>
          <w:szCs w:val="20"/>
          <w:lang w:val="en-GB"/>
        </w:rPr>
        <w:t>that</w:t>
      </w:r>
      <w:r w:rsidR="007F57E5" w:rsidRPr="00973A97">
        <w:rPr>
          <w:rFonts w:cs="Arial"/>
          <w:sz w:val="20"/>
          <w:szCs w:val="20"/>
          <w:lang w:val="en-GB"/>
        </w:rPr>
        <w:t xml:space="preserve"> (to the extent permitted by law)</w:t>
      </w:r>
      <w:r w:rsidR="005C5E6D" w:rsidRPr="00973A97">
        <w:rPr>
          <w:rFonts w:cs="Arial"/>
          <w:sz w:val="20"/>
          <w:szCs w:val="20"/>
          <w:lang w:val="en-GB"/>
        </w:rPr>
        <w:t xml:space="preserve"> </w:t>
      </w:r>
      <w:r w:rsidRPr="00973A97">
        <w:rPr>
          <w:rFonts w:cs="Arial"/>
          <w:sz w:val="20"/>
          <w:szCs w:val="20"/>
          <w:lang w:val="en-GB"/>
        </w:rPr>
        <w:t>save with</w:t>
      </w:r>
      <w:r w:rsidR="005C5E6D" w:rsidRPr="00973A97">
        <w:rPr>
          <w:rFonts w:cs="Arial"/>
          <w:sz w:val="20"/>
          <w:szCs w:val="20"/>
          <w:lang w:val="en-GB"/>
        </w:rPr>
        <w:t xml:space="preserve"> Special Shareholder </w:t>
      </w:r>
      <w:r w:rsidRPr="00973A97">
        <w:rPr>
          <w:rFonts w:cs="Arial"/>
          <w:sz w:val="20"/>
          <w:szCs w:val="20"/>
          <w:lang w:val="en-GB"/>
        </w:rPr>
        <w:t>Consent, it shall not effect</w:t>
      </w:r>
      <w:r w:rsidR="007F57E5" w:rsidRPr="00973A97">
        <w:rPr>
          <w:rFonts w:cs="Arial"/>
          <w:sz w:val="20"/>
          <w:szCs w:val="20"/>
          <w:lang w:val="en-GB"/>
        </w:rPr>
        <w:t>, and will procure that no Group Company will effect,</w:t>
      </w:r>
      <w:r w:rsidRPr="00973A97">
        <w:rPr>
          <w:rFonts w:cs="Arial"/>
          <w:sz w:val="20"/>
          <w:szCs w:val="20"/>
          <w:lang w:val="en-GB"/>
        </w:rPr>
        <w:t xml:space="preserve"> any of the matters referred to in </w:t>
      </w:r>
      <w:r w:rsidR="0032095E">
        <w:rPr>
          <w:sz w:val="20"/>
          <w:szCs w:val="20"/>
        </w:rPr>
        <w:fldChar w:fldCharType="begin"/>
      </w:r>
      <w:r w:rsidR="0032095E">
        <w:rPr>
          <w:sz w:val="20"/>
          <w:szCs w:val="20"/>
        </w:rPr>
        <w:instrText xml:space="preserve"> REF _Ref200099855 \n \h </w:instrText>
      </w:r>
      <w:r w:rsidR="0032095E">
        <w:rPr>
          <w:sz w:val="20"/>
          <w:szCs w:val="20"/>
        </w:rPr>
      </w:r>
      <w:r w:rsidR="0032095E">
        <w:rPr>
          <w:sz w:val="20"/>
          <w:szCs w:val="20"/>
        </w:rPr>
        <w:fldChar w:fldCharType="separate"/>
      </w:r>
      <w:r w:rsidR="007F2FD2">
        <w:rPr>
          <w:sz w:val="20"/>
          <w:szCs w:val="20"/>
        </w:rPr>
        <w:t>Schedule 4</w:t>
      </w:r>
      <w:r w:rsidR="0032095E">
        <w:rPr>
          <w:sz w:val="20"/>
          <w:szCs w:val="20"/>
        </w:rPr>
        <w:fldChar w:fldCharType="end"/>
      </w:r>
      <w:r w:rsidR="00ED3BC2" w:rsidRPr="00973A97">
        <w:rPr>
          <w:rFonts w:cs="Arial"/>
          <w:sz w:val="20"/>
          <w:szCs w:val="20"/>
          <w:lang w:val="en-GB"/>
        </w:rPr>
        <w:t xml:space="preserve"> </w:t>
      </w:r>
      <w:r w:rsidR="000967DF" w:rsidRPr="00973A97">
        <w:rPr>
          <w:rFonts w:cs="Arial"/>
          <w:sz w:val="20"/>
          <w:szCs w:val="20"/>
          <w:lang w:val="en-GB"/>
        </w:rPr>
        <w:t>(</w:t>
      </w:r>
      <w:r w:rsidR="000967DF" w:rsidRPr="00973A97">
        <w:rPr>
          <w:rFonts w:cs="Arial"/>
          <w:i/>
          <w:iCs/>
          <w:sz w:val="20"/>
          <w:szCs w:val="20"/>
        </w:rPr>
        <w:t>Consent Matters</w:t>
      </w:r>
      <w:r w:rsidR="000967DF" w:rsidRPr="00973A97">
        <w:rPr>
          <w:rFonts w:cs="Arial"/>
          <w:sz w:val="20"/>
          <w:szCs w:val="20"/>
          <w:lang w:val="en-GB"/>
        </w:rPr>
        <w:t>)</w:t>
      </w:r>
      <w:r w:rsidR="00390E59" w:rsidRPr="00973A97">
        <w:rPr>
          <w:rFonts w:cs="Arial"/>
          <w:sz w:val="20"/>
          <w:szCs w:val="20"/>
          <w:lang w:val="en-GB"/>
        </w:rPr>
        <w:t>.</w:t>
      </w:r>
    </w:p>
    <w:p w14:paraId="266BB156" w14:textId="0A5CBEB7" w:rsidR="008746F7" w:rsidRPr="00973A97" w:rsidRDefault="001E0061" w:rsidP="009D59EF">
      <w:pPr>
        <w:pStyle w:val="Heading"/>
        <w:keepNext/>
        <w:numPr>
          <w:ilvl w:val="0"/>
          <w:numId w:val="2"/>
        </w:numPr>
        <w:spacing w:before="240"/>
        <w:rPr>
          <w:b/>
          <w:bCs/>
          <w:color w:val="auto"/>
          <w:sz w:val="20"/>
          <w:szCs w:val="20"/>
        </w:rPr>
      </w:pPr>
      <w:bookmarkStart w:id="101" w:name="_Toc181627716"/>
      <w:bookmarkStart w:id="102" w:name="_Toc181627823"/>
      <w:bookmarkStart w:id="103" w:name="_Toc181627717"/>
      <w:bookmarkStart w:id="104" w:name="_Toc181627824"/>
      <w:bookmarkStart w:id="105" w:name="_Ref9442957"/>
      <w:bookmarkStart w:id="106" w:name="_Ref190892680"/>
      <w:bookmarkStart w:id="107" w:name="_Toc200100020"/>
      <w:bookmarkEnd w:id="101"/>
      <w:bookmarkEnd w:id="102"/>
      <w:bookmarkEnd w:id="103"/>
      <w:bookmarkEnd w:id="104"/>
      <w:r w:rsidRPr="00973A97">
        <w:rPr>
          <w:b/>
          <w:bCs/>
          <w:color w:val="auto"/>
          <w:sz w:val="20"/>
          <w:szCs w:val="20"/>
        </w:rPr>
        <w:t>U</w:t>
      </w:r>
      <w:r w:rsidR="00023692" w:rsidRPr="00973A97">
        <w:rPr>
          <w:b/>
          <w:bCs/>
          <w:color w:val="auto"/>
          <w:sz w:val="20"/>
          <w:szCs w:val="20"/>
        </w:rPr>
        <w:t>ndertakings</w:t>
      </w:r>
      <w:bookmarkEnd w:id="105"/>
      <w:bookmarkEnd w:id="106"/>
      <w:bookmarkEnd w:id="107"/>
    </w:p>
    <w:p w14:paraId="0C7F043E" w14:textId="0FE658DA" w:rsidR="008746F7" w:rsidRPr="00973A97" w:rsidRDefault="008B4832" w:rsidP="002F29AD">
      <w:pPr>
        <w:pStyle w:val="Heading2"/>
        <w:numPr>
          <w:ilvl w:val="1"/>
          <w:numId w:val="2"/>
        </w:numPr>
        <w:rPr>
          <w:rFonts w:cs="Arial"/>
          <w:sz w:val="20"/>
          <w:szCs w:val="20"/>
          <w:lang w:val="en-GB"/>
        </w:rPr>
      </w:pPr>
      <w:bookmarkStart w:id="108" w:name="_Ref125545398"/>
      <w:r w:rsidRPr="00973A97">
        <w:rPr>
          <w:rFonts w:cs="Arial"/>
          <w:sz w:val="20"/>
          <w:szCs w:val="20"/>
          <w:lang w:val="en-GB"/>
        </w:rPr>
        <w:t xml:space="preserve">Each </w:t>
      </w:r>
      <w:r w:rsidR="00023692" w:rsidRPr="00973A97">
        <w:rPr>
          <w:rFonts w:cs="Arial"/>
          <w:sz w:val="20"/>
          <w:szCs w:val="20"/>
          <w:lang w:val="en-GB"/>
        </w:rPr>
        <w:t xml:space="preserve">Founder </w:t>
      </w:r>
      <w:r w:rsidRPr="00973A97">
        <w:rPr>
          <w:rFonts w:cs="Arial"/>
          <w:sz w:val="20"/>
          <w:szCs w:val="20"/>
          <w:lang w:val="en-GB"/>
        </w:rPr>
        <w:t>undertakes to the Company</w:t>
      </w:r>
      <w:r w:rsidR="003B09A5">
        <w:rPr>
          <w:rFonts w:cs="Arial"/>
          <w:sz w:val="20"/>
          <w:szCs w:val="20"/>
          <w:lang w:val="en-GB"/>
        </w:rPr>
        <w:t>, the Investor</w:t>
      </w:r>
      <w:r w:rsidR="003B09A5" w:rsidRPr="003B09A5">
        <w:rPr>
          <w:rFonts w:cs="Arial"/>
          <w:sz w:val="20"/>
          <w:szCs w:val="20"/>
          <w:highlight w:val="yellow"/>
          <w:lang w:val="en-GB"/>
        </w:rPr>
        <w:t>[s</w:t>
      </w:r>
      <w:r w:rsidR="003B09A5">
        <w:rPr>
          <w:rFonts w:cs="Arial"/>
          <w:sz w:val="20"/>
          <w:szCs w:val="20"/>
          <w:lang w:val="en-GB"/>
        </w:rPr>
        <w:t xml:space="preserve">] </w:t>
      </w:r>
      <w:r w:rsidRPr="00973A97">
        <w:rPr>
          <w:rFonts w:cs="Arial"/>
          <w:sz w:val="20"/>
          <w:szCs w:val="20"/>
          <w:lang w:val="en-GB"/>
        </w:rPr>
        <w:t xml:space="preserve"> and the </w:t>
      </w:r>
      <w:r w:rsidR="00390E59" w:rsidRPr="00973A97">
        <w:rPr>
          <w:rFonts w:cs="Arial"/>
          <w:sz w:val="20"/>
          <w:szCs w:val="20"/>
          <w:lang w:val="en-GB"/>
        </w:rPr>
        <w:t xml:space="preserve">University </w:t>
      </w:r>
      <w:r w:rsidRPr="00973A97">
        <w:rPr>
          <w:rFonts w:cs="Arial"/>
          <w:sz w:val="20"/>
          <w:szCs w:val="20"/>
          <w:lang w:val="en-GB"/>
        </w:rPr>
        <w:t xml:space="preserve">that </w:t>
      </w:r>
      <w:r w:rsidR="00DC0F2F" w:rsidRPr="00973A97">
        <w:rPr>
          <w:rFonts w:cs="Arial"/>
          <w:sz w:val="20"/>
          <w:szCs w:val="20"/>
          <w:lang w:val="en-GB"/>
        </w:rPr>
        <w:t>they</w:t>
      </w:r>
      <w:r w:rsidRPr="00973A97">
        <w:rPr>
          <w:rFonts w:cs="Arial"/>
          <w:sz w:val="20"/>
          <w:szCs w:val="20"/>
          <w:lang w:val="en-GB"/>
        </w:rPr>
        <w:t xml:space="preserve"> </w:t>
      </w:r>
      <w:r w:rsidR="00023692" w:rsidRPr="00973A97">
        <w:rPr>
          <w:rFonts w:cs="Arial"/>
          <w:sz w:val="20"/>
          <w:szCs w:val="20"/>
          <w:lang w:val="en-GB"/>
        </w:rPr>
        <w:t xml:space="preserve">will promote the best interests of the Company and ensure that the </w:t>
      </w:r>
      <w:r w:rsidR="0034075F">
        <w:rPr>
          <w:rFonts w:cs="Arial"/>
          <w:sz w:val="20"/>
          <w:szCs w:val="20"/>
          <w:lang w:val="en-GB"/>
        </w:rPr>
        <w:t>b</w:t>
      </w:r>
      <w:r w:rsidR="00023692" w:rsidRPr="00973A97">
        <w:rPr>
          <w:rFonts w:cs="Arial"/>
          <w:sz w:val="20"/>
          <w:szCs w:val="20"/>
          <w:lang w:val="en-GB"/>
        </w:rPr>
        <w:t>usiness is conducted in accordance with the Business Plan and with good business practice</w:t>
      </w:r>
      <w:r w:rsidRPr="00973A97">
        <w:rPr>
          <w:rFonts w:cs="Arial"/>
          <w:sz w:val="20"/>
          <w:szCs w:val="20"/>
          <w:lang w:val="en-GB"/>
        </w:rPr>
        <w:t>, in each case if and</w:t>
      </w:r>
      <w:r w:rsidR="00745673" w:rsidRPr="00973A97">
        <w:rPr>
          <w:rFonts w:cs="Arial"/>
          <w:sz w:val="20"/>
          <w:szCs w:val="20"/>
          <w:lang w:val="en-GB"/>
        </w:rPr>
        <w:t xml:space="preserve"> for so long as it is within </w:t>
      </w:r>
      <w:r w:rsidR="00632A84" w:rsidRPr="00973A97">
        <w:rPr>
          <w:rFonts w:cs="Arial"/>
          <w:sz w:val="20"/>
          <w:szCs w:val="20"/>
          <w:lang w:val="en-GB"/>
        </w:rPr>
        <w:t>their</w:t>
      </w:r>
      <w:r w:rsidRPr="00973A97">
        <w:rPr>
          <w:rFonts w:cs="Arial"/>
          <w:sz w:val="20"/>
          <w:szCs w:val="20"/>
          <w:lang w:val="en-GB"/>
        </w:rPr>
        <w:t xml:space="preserve"> </w:t>
      </w:r>
      <w:r w:rsidR="00745673" w:rsidRPr="00973A97">
        <w:rPr>
          <w:rFonts w:cs="Arial"/>
          <w:sz w:val="20"/>
          <w:szCs w:val="20"/>
          <w:lang w:val="en-GB"/>
        </w:rPr>
        <w:t>power and authority to do so</w:t>
      </w:r>
      <w:r w:rsidR="00023692" w:rsidRPr="00973A97">
        <w:rPr>
          <w:rFonts w:cs="Arial"/>
          <w:sz w:val="20"/>
          <w:szCs w:val="20"/>
          <w:lang w:val="en-GB"/>
        </w:rPr>
        <w:t>.</w:t>
      </w:r>
      <w:bookmarkEnd w:id="108"/>
    </w:p>
    <w:p w14:paraId="1B90BB37" w14:textId="08D651B2" w:rsidR="009C6CCD" w:rsidRPr="00973A97" w:rsidRDefault="00C849CD" w:rsidP="00B4738E">
      <w:pPr>
        <w:pStyle w:val="Heading2"/>
        <w:numPr>
          <w:ilvl w:val="1"/>
          <w:numId w:val="2"/>
        </w:numPr>
        <w:rPr>
          <w:rFonts w:cs="Arial"/>
          <w:sz w:val="20"/>
          <w:szCs w:val="20"/>
          <w:lang w:val="en-GB"/>
        </w:rPr>
      </w:pPr>
      <w:bookmarkStart w:id="109" w:name="_Ref125545419"/>
      <w:r w:rsidRPr="00973A97">
        <w:rPr>
          <w:rFonts w:cs="Arial"/>
          <w:sz w:val="20"/>
          <w:szCs w:val="20"/>
          <w:lang w:val="en-GB"/>
        </w:rPr>
        <w:t>Each of t</w:t>
      </w:r>
      <w:r w:rsidR="00023692" w:rsidRPr="00973A97">
        <w:rPr>
          <w:rFonts w:cs="Arial"/>
          <w:sz w:val="20"/>
          <w:szCs w:val="20"/>
          <w:lang w:val="en-GB"/>
        </w:rPr>
        <w:t xml:space="preserve">he Founders and </w:t>
      </w:r>
      <w:r w:rsidR="007F57E5" w:rsidRPr="00973A97">
        <w:rPr>
          <w:rFonts w:cs="Arial"/>
          <w:sz w:val="20"/>
          <w:szCs w:val="20"/>
          <w:lang w:val="en-GB"/>
        </w:rPr>
        <w:t xml:space="preserve">(to the extent permitted by law) </w:t>
      </w:r>
      <w:r w:rsidR="00023692" w:rsidRPr="00973A97">
        <w:rPr>
          <w:rFonts w:cs="Arial"/>
          <w:sz w:val="20"/>
          <w:szCs w:val="20"/>
          <w:lang w:val="en-GB"/>
        </w:rPr>
        <w:t xml:space="preserve">the Company </w:t>
      </w:r>
      <w:r w:rsidR="007F57E5" w:rsidRPr="00973A97">
        <w:rPr>
          <w:rFonts w:cs="Arial"/>
          <w:sz w:val="20"/>
          <w:szCs w:val="20"/>
          <w:lang w:val="en-GB"/>
        </w:rPr>
        <w:t xml:space="preserve">each </w:t>
      </w:r>
      <w:r w:rsidR="00023692" w:rsidRPr="00973A97">
        <w:rPr>
          <w:rFonts w:cs="Arial"/>
          <w:sz w:val="20"/>
          <w:szCs w:val="20"/>
          <w:lang w:val="en-GB"/>
        </w:rPr>
        <w:t xml:space="preserve">severally undertake to </w:t>
      </w:r>
      <w:r w:rsidR="003B09A5" w:rsidRPr="003B09A5">
        <w:rPr>
          <w:rFonts w:cs="Arial"/>
          <w:sz w:val="20"/>
          <w:szCs w:val="20"/>
          <w:lang w:val="en-GB"/>
        </w:rPr>
        <w:t>the Investor</w:t>
      </w:r>
      <w:r w:rsidR="003B09A5" w:rsidRPr="003B09A5">
        <w:rPr>
          <w:rFonts w:cs="Arial"/>
          <w:sz w:val="20"/>
          <w:szCs w:val="20"/>
          <w:highlight w:val="yellow"/>
          <w:lang w:val="en-GB"/>
        </w:rPr>
        <w:t>[s</w:t>
      </w:r>
      <w:r w:rsidR="003B09A5" w:rsidRPr="003B09A5">
        <w:rPr>
          <w:rFonts w:cs="Arial"/>
          <w:sz w:val="20"/>
          <w:szCs w:val="20"/>
          <w:lang w:val="en-GB"/>
        </w:rPr>
        <w:t xml:space="preserve">] </w:t>
      </w:r>
      <w:r w:rsidR="003B09A5">
        <w:rPr>
          <w:rFonts w:cs="Arial"/>
          <w:sz w:val="20"/>
          <w:szCs w:val="20"/>
          <w:lang w:val="en-GB"/>
        </w:rPr>
        <w:t xml:space="preserve">and </w:t>
      </w:r>
      <w:r w:rsidR="00023692" w:rsidRPr="00973A97">
        <w:rPr>
          <w:rFonts w:cs="Arial"/>
          <w:sz w:val="20"/>
          <w:szCs w:val="20"/>
          <w:lang w:val="en-GB"/>
        </w:rPr>
        <w:t xml:space="preserve">the </w:t>
      </w:r>
      <w:r w:rsidR="00390E59" w:rsidRPr="00973A97">
        <w:rPr>
          <w:rFonts w:cs="Arial"/>
          <w:sz w:val="20"/>
          <w:szCs w:val="20"/>
          <w:lang w:val="en-GB"/>
        </w:rPr>
        <w:t xml:space="preserve">University </w:t>
      </w:r>
      <w:r w:rsidRPr="00973A97">
        <w:rPr>
          <w:rFonts w:cs="Arial"/>
          <w:sz w:val="20"/>
          <w:szCs w:val="20"/>
          <w:lang w:val="en-GB"/>
        </w:rPr>
        <w:t xml:space="preserve">(and, in the case of the Founders, undertake to the Company) </w:t>
      </w:r>
      <w:r w:rsidR="00023692" w:rsidRPr="00973A97">
        <w:rPr>
          <w:rFonts w:cs="Arial"/>
          <w:sz w:val="20"/>
          <w:szCs w:val="20"/>
          <w:lang w:val="en-GB"/>
        </w:rPr>
        <w:t xml:space="preserve">to procure, </w:t>
      </w:r>
      <w:r w:rsidRPr="00973A97">
        <w:rPr>
          <w:rFonts w:cs="Arial"/>
          <w:sz w:val="20"/>
          <w:szCs w:val="20"/>
          <w:lang w:val="en-GB"/>
        </w:rPr>
        <w:t xml:space="preserve">if and in </w:t>
      </w:r>
      <w:r w:rsidR="00023692" w:rsidRPr="00973A97">
        <w:rPr>
          <w:rFonts w:cs="Arial"/>
          <w:sz w:val="20"/>
          <w:szCs w:val="20"/>
          <w:lang w:val="en-GB"/>
        </w:rPr>
        <w:t xml:space="preserve">so far as it lies within </w:t>
      </w:r>
      <w:r w:rsidR="004A2951" w:rsidRPr="00973A97">
        <w:rPr>
          <w:rFonts w:cs="Arial"/>
          <w:sz w:val="20"/>
          <w:szCs w:val="20"/>
          <w:lang w:val="en-GB"/>
        </w:rPr>
        <w:t>their</w:t>
      </w:r>
      <w:r w:rsidRPr="00973A97">
        <w:rPr>
          <w:rFonts w:cs="Arial"/>
          <w:sz w:val="20"/>
          <w:szCs w:val="20"/>
          <w:lang w:val="en-GB"/>
        </w:rPr>
        <w:t xml:space="preserve"> </w:t>
      </w:r>
      <w:r w:rsidR="00023692" w:rsidRPr="00973A97">
        <w:rPr>
          <w:rFonts w:cs="Arial"/>
          <w:sz w:val="20"/>
          <w:szCs w:val="20"/>
          <w:lang w:val="en-GB"/>
        </w:rPr>
        <w:t>respective power</w:t>
      </w:r>
      <w:r w:rsidR="00745673" w:rsidRPr="00973A97">
        <w:rPr>
          <w:rFonts w:cs="Arial"/>
          <w:sz w:val="20"/>
          <w:szCs w:val="20"/>
          <w:lang w:val="en-GB"/>
        </w:rPr>
        <w:t xml:space="preserve"> and authority</w:t>
      </w:r>
      <w:r w:rsidR="00023692" w:rsidRPr="00973A97">
        <w:rPr>
          <w:rFonts w:cs="Arial"/>
          <w:sz w:val="20"/>
          <w:szCs w:val="20"/>
          <w:lang w:val="en-GB"/>
        </w:rPr>
        <w:t xml:space="preserve"> to do so, that the Founders and the Company will comply with the requirements set out in </w:t>
      </w:r>
      <w:r w:rsidR="00A51B27">
        <w:rPr>
          <w:rFonts w:cs="Arial"/>
          <w:sz w:val="20"/>
          <w:szCs w:val="20"/>
          <w:lang w:val="en-GB"/>
        </w:rPr>
        <w:t>Schedule 5</w:t>
      </w:r>
      <w:r w:rsidR="00AD2FC9" w:rsidRPr="00973A97">
        <w:rPr>
          <w:rFonts w:cs="Arial"/>
          <w:sz w:val="20"/>
          <w:szCs w:val="20"/>
          <w:lang w:val="en-GB"/>
        </w:rPr>
        <w:t xml:space="preserve"> (</w:t>
      </w:r>
      <w:r w:rsidR="00AD2FC9" w:rsidRPr="00973A97">
        <w:rPr>
          <w:rFonts w:cs="Arial"/>
          <w:i/>
          <w:sz w:val="20"/>
          <w:szCs w:val="20"/>
          <w:lang w:val="en-GB"/>
        </w:rPr>
        <w:t>Undertakings</w:t>
      </w:r>
      <w:r w:rsidR="00AD2FC9" w:rsidRPr="00973A97">
        <w:rPr>
          <w:rFonts w:cs="Arial"/>
          <w:sz w:val="20"/>
          <w:szCs w:val="20"/>
          <w:lang w:val="en-GB"/>
        </w:rPr>
        <w:t>)</w:t>
      </w:r>
      <w:r w:rsidR="00023692" w:rsidRPr="00973A97">
        <w:rPr>
          <w:rFonts w:cs="Arial"/>
          <w:sz w:val="20"/>
          <w:szCs w:val="20"/>
          <w:lang w:val="en-GB"/>
        </w:rPr>
        <w:t>.</w:t>
      </w:r>
      <w:bookmarkEnd w:id="109"/>
    </w:p>
    <w:p w14:paraId="0AAEF11B" w14:textId="15E11C8E" w:rsidR="00C654F8" w:rsidRDefault="00C654F8" w:rsidP="009D59EF">
      <w:pPr>
        <w:pStyle w:val="SchHeading1"/>
        <w:numPr>
          <w:ilvl w:val="1"/>
          <w:numId w:val="2"/>
        </w:numPr>
        <w:rPr>
          <w:rFonts w:cs="Arial"/>
          <w:sz w:val="20"/>
          <w:szCs w:val="20"/>
          <w:lang w:val="en-GB"/>
        </w:rPr>
      </w:pPr>
      <w:r w:rsidRPr="1EA3292A">
        <w:rPr>
          <w:rFonts w:cs="Arial"/>
          <w:sz w:val="20"/>
          <w:szCs w:val="20"/>
          <w:lang w:val="en-GB"/>
        </w:rPr>
        <w:lastRenderedPageBreak/>
        <w:t xml:space="preserve">Each </w:t>
      </w:r>
      <w:r w:rsidR="001D7922" w:rsidRPr="1EA3292A">
        <w:rPr>
          <w:rFonts w:cs="Arial"/>
          <w:sz w:val="20"/>
          <w:szCs w:val="20"/>
          <w:lang w:val="en-GB"/>
        </w:rPr>
        <w:t>p</w:t>
      </w:r>
      <w:r w:rsidRPr="1EA3292A">
        <w:rPr>
          <w:rFonts w:cs="Arial"/>
          <w:sz w:val="20"/>
          <w:szCs w:val="20"/>
          <w:lang w:val="en-GB"/>
        </w:rPr>
        <w:t xml:space="preserve">arty shall comply with its respective obligations under Data Protection Laws to the extent that it processes any </w:t>
      </w:r>
      <w:r w:rsidR="000F1752" w:rsidRPr="1EA3292A">
        <w:rPr>
          <w:rFonts w:cs="Arial"/>
          <w:sz w:val="20"/>
          <w:szCs w:val="20"/>
          <w:lang w:val="en-GB"/>
        </w:rPr>
        <w:t>P</w:t>
      </w:r>
      <w:r w:rsidRPr="1EA3292A">
        <w:rPr>
          <w:rFonts w:cs="Arial"/>
          <w:sz w:val="20"/>
          <w:szCs w:val="20"/>
          <w:lang w:val="en-GB"/>
        </w:rPr>
        <w:t xml:space="preserve">ersonal </w:t>
      </w:r>
      <w:r w:rsidR="000F1752" w:rsidRPr="1EA3292A">
        <w:rPr>
          <w:rFonts w:cs="Arial"/>
          <w:sz w:val="20"/>
          <w:szCs w:val="20"/>
          <w:lang w:val="en-GB"/>
        </w:rPr>
        <w:t>D</w:t>
      </w:r>
      <w:r w:rsidRPr="1EA3292A">
        <w:rPr>
          <w:rFonts w:cs="Arial"/>
          <w:sz w:val="20"/>
          <w:szCs w:val="20"/>
          <w:lang w:val="en-GB"/>
        </w:rPr>
        <w:t xml:space="preserve">ata in connection with the performance of its obligations under </w:t>
      </w:r>
      <w:r w:rsidR="00C331E0" w:rsidRPr="1EA3292A">
        <w:rPr>
          <w:rFonts w:cs="Arial"/>
          <w:sz w:val="20"/>
          <w:szCs w:val="20"/>
          <w:lang w:val="en-GB"/>
        </w:rPr>
        <w:t>this agreement</w:t>
      </w:r>
      <w:r w:rsidRPr="1EA3292A">
        <w:rPr>
          <w:rFonts w:cs="Arial"/>
          <w:sz w:val="20"/>
          <w:szCs w:val="20"/>
          <w:lang w:val="en-GB"/>
        </w:rPr>
        <w:t>.</w:t>
      </w:r>
    </w:p>
    <w:p w14:paraId="525181C6" w14:textId="4F69A331" w:rsidR="00A6623D" w:rsidRPr="00A6623D" w:rsidRDefault="00A6623D" w:rsidP="00EB3AB7">
      <w:pPr>
        <w:pStyle w:val="SchHeading1"/>
        <w:numPr>
          <w:ilvl w:val="1"/>
          <w:numId w:val="2"/>
        </w:numPr>
        <w:rPr>
          <w:rFonts w:cs="Arial"/>
          <w:sz w:val="20"/>
          <w:szCs w:val="20"/>
          <w:highlight w:val="yellow"/>
          <w:lang w:val="en-GB"/>
        </w:rPr>
      </w:pPr>
      <w:r w:rsidRPr="00EB3AB7">
        <w:rPr>
          <w:rFonts w:cs="Arial"/>
          <w:sz w:val="20"/>
          <w:szCs w:val="20"/>
          <w:highlight w:val="yellow"/>
          <w:lang w:val="en-GB"/>
        </w:rPr>
        <w:t>[</w:t>
      </w:r>
      <w:r w:rsidRPr="00A6623D">
        <w:rPr>
          <w:rFonts w:cs="Arial"/>
          <w:sz w:val="20"/>
          <w:szCs w:val="20"/>
          <w:highlight w:val="yellow"/>
          <w:lang w:val="en-GB"/>
        </w:rPr>
        <w:t xml:space="preserve">No claim shall be made by any Investor against any Founder in respect of any breach of this clause </w:t>
      </w:r>
      <w:r w:rsidR="00BB1705">
        <w:rPr>
          <w:rFonts w:cs="Arial"/>
          <w:sz w:val="20"/>
          <w:szCs w:val="20"/>
          <w:highlight w:val="yellow"/>
          <w:lang w:val="en-GB"/>
        </w:rPr>
        <w:fldChar w:fldCharType="begin"/>
      </w:r>
      <w:r w:rsidR="00BB1705">
        <w:rPr>
          <w:rFonts w:cs="Arial"/>
          <w:sz w:val="20"/>
          <w:szCs w:val="20"/>
          <w:highlight w:val="yellow"/>
          <w:lang w:val="en-GB"/>
        </w:rPr>
        <w:instrText xml:space="preserve"> REF _Ref190892680 \r \h </w:instrText>
      </w:r>
      <w:r w:rsidR="00BB1705">
        <w:rPr>
          <w:rFonts w:cs="Arial"/>
          <w:sz w:val="20"/>
          <w:szCs w:val="20"/>
          <w:highlight w:val="yellow"/>
          <w:lang w:val="en-GB"/>
        </w:rPr>
      </w:r>
      <w:r w:rsidR="00BB1705">
        <w:rPr>
          <w:rFonts w:cs="Arial"/>
          <w:sz w:val="20"/>
          <w:szCs w:val="20"/>
          <w:highlight w:val="yellow"/>
          <w:lang w:val="en-GB"/>
        </w:rPr>
        <w:fldChar w:fldCharType="separate"/>
      </w:r>
      <w:r w:rsidR="007F2FD2">
        <w:rPr>
          <w:rFonts w:cs="Arial"/>
          <w:sz w:val="20"/>
          <w:szCs w:val="20"/>
          <w:highlight w:val="yellow"/>
          <w:lang w:val="en-GB"/>
        </w:rPr>
        <w:t>7</w:t>
      </w:r>
      <w:r w:rsidR="00BB1705">
        <w:rPr>
          <w:rFonts w:cs="Arial"/>
          <w:sz w:val="20"/>
          <w:szCs w:val="20"/>
          <w:highlight w:val="yellow"/>
          <w:lang w:val="en-GB"/>
        </w:rPr>
        <w:fldChar w:fldCharType="end"/>
      </w:r>
      <w:r w:rsidRPr="00A6623D">
        <w:rPr>
          <w:rFonts w:cs="Arial"/>
          <w:sz w:val="20"/>
          <w:szCs w:val="20"/>
          <w:highlight w:val="yellow"/>
          <w:lang w:val="en-GB"/>
        </w:rPr>
        <w:t xml:space="preserve"> without Special Shareholder Consent</w:t>
      </w:r>
      <w:r w:rsidR="003B09A5">
        <w:rPr>
          <w:rStyle w:val="FootnoteReference"/>
          <w:rFonts w:cs="Arial"/>
          <w:sz w:val="20"/>
          <w:szCs w:val="20"/>
          <w:highlight w:val="yellow"/>
          <w:lang w:val="en-GB"/>
        </w:rPr>
        <w:footnoteReference w:id="4"/>
      </w:r>
      <w:r w:rsidRPr="00A6623D">
        <w:rPr>
          <w:rFonts w:cs="Arial"/>
          <w:sz w:val="20"/>
          <w:szCs w:val="20"/>
          <w:highlight w:val="yellow"/>
          <w:lang w:val="en-GB"/>
        </w:rPr>
        <w:t>.]</w:t>
      </w:r>
    </w:p>
    <w:p w14:paraId="1C4544FD" w14:textId="51457245" w:rsidR="00D01405" w:rsidRPr="00FE6E8F" w:rsidRDefault="00D01405" w:rsidP="00D01405">
      <w:pPr>
        <w:pStyle w:val="Heading"/>
        <w:keepNext/>
        <w:numPr>
          <w:ilvl w:val="0"/>
          <w:numId w:val="2"/>
        </w:numPr>
        <w:spacing w:before="240"/>
        <w:rPr>
          <w:b/>
          <w:bCs/>
          <w:color w:val="auto"/>
          <w:sz w:val="20"/>
          <w:szCs w:val="20"/>
          <w:highlight w:val="yellow"/>
        </w:rPr>
      </w:pPr>
      <w:bookmarkStart w:id="110" w:name="_Toc188020497"/>
      <w:bookmarkStart w:id="111" w:name="_Toc188019757"/>
      <w:bookmarkStart w:id="112" w:name="_Toc188020498"/>
      <w:bookmarkStart w:id="113" w:name="_Toc200100021"/>
      <w:bookmarkStart w:id="114" w:name="_Hlk117249319"/>
      <w:bookmarkEnd w:id="110"/>
      <w:bookmarkEnd w:id="111"/>
      <w:bookmarkEnd w:id="112"/>
      <w:r w:rsidRPr="00FE6E8F">
        <w:rPr>
          <w:b/>
          <w:bCs/>
          <w:color w:val="auto"/>
          <w:sz w:val="20"/>
          <w:szCs w:val="20"/>
          <w:highlight w:val="yellow"/>
        </w:rPr>
        <w:t>[SEIS</w:t>
      </w:r>
      <w:r w:rsidR="00056638">
        <w:rPr>
          <w:b/>
          <w:bCs/>
          <w:color w:val="auto"/>
          <w:sz w:val="20"/>
          <w:szCs w:val="20"/>
          <w:highlight w:val="yellow"/>
        </w:rPr>
        <w:t>][</w:t>
      </w:r>
      <w:proofErr w:type="gramStart"/>
      <w:r w:rsidRPr="00FE6E8F">
        <w:rPr>
          <w:b/>
          <w:bCs/>
          <w:color w:val="auto"/>
          <w:sz w:val="20"/>
          <w:szCs w:val="20"/>
          <w:highlight w:val="yellow"/>
        </w:rPr>
        <w:t>/</w:t>
      </w:r>
      <w:r w:rsidR="00056638">
        <w:rPr>
          <w:b/>
          <w:bCs/>
          <w:color w:val="auto"/>
          <w:sz w:val="20"/>
          <w:szCs w:val="20"/>
          <w:highlight w:val="yellow"/>
        </w:rPr>
        <w:t>][</w:t>
      </w:r>
      <w:proofErr w:type="gramEnd"/>
      <w:r w:rsidRPr="00FE6E8F">
        <w:rPr>
          <w:b/>
          <w:bCs/>
          <w:color w:val="auto"/>
          <w:sz w:val="20"/>
          <w:szCs w:val="20"/>
          <w:highlight w:val="yellow"/>
        </w:rPr>
        <w:t>EIS</w:t>
      </w:r>
      <w:r w:rsidR="00056638">
        <w:rPr>
          <w:b/>
          <w:bCs/>
          <w:color w:val="auto"/>
          <w:sz w:val="20"/>
          <w:szCs w:val="20"/>
          <w:highlight w:val="yellow"/>
        </w:rPr>
        <w:t>]</w:t>
      </w:r>
      <w:r w:rsidR="00086279">
        <w:rPr>
          <w:b/>
          <w:bCs/>
          <w:color w:val="auto"/>
          <w:sz w:val="20"/>
          <w:szCs w:val="20"/>
          <w:highlight w:val="yellow"/>
        </w:rPr>
        <w:t xml:space="preserve"> Undertakings</w:t>
      </w:r>
      <w:r w:rsidR="00056638">
        <w:rPr>
          <w:rStyle w:val="FootnoteReference"/>
          <w:b/>
          <w:bCs/>
          <w:color w:val="auto"/>
          <w:sz w:val="20"/>
          <w:szCs w:val="20"/>
          <w:highlight w:val="yellow"/>
        </w:rPr>
        <w:footnoteReference w:id="5"/>
      </w:r>
      <w:bookmarkEnd w:id="113"/>
    </w:p>
    <w:p w14:paraId="11B6E0E4" w14:textId="37F503A4" w:rsidR="00CD7F86" w:rsidRPr="00FE6E8F" w:rsidRDefault="00CD7F86" w:rsidP="00CD7F86">
      <w:pPr>
        <w:pStyle w:val="SchHeading1"/>
        <w:numPr>
          <w:ilvl w:val="1"/>
          <w:numId w:val="2"/>
        </w:numPr>
        <w:rPr>
          <w:rFonts w:cs="Arial"/>
          <w:sz w:val="20"/>
          <w:szCs w:val="20"/>
          <w:highlight w:val="yellow"/>
          <w:lang w:val="en-GB"/>
        </w:rPr>
      </w:pPr>
      <w:bookmarkStart w:id="115" w:name="_Ref522802931"/>
      <w:r w:rsidRPr="452ACBCE">
        <w:rPr>
          <w:rFonts w:cs="Arial"/>
          <w:sz w:val="20"/>
          <w:szCs w:val="20"/>
          <w:highlight w:val="yellow"/>
          <w:lang w:val="en-GB"/>
        </w:rPr>
        <w:t xml:space="preserve">[The Company undertakes that it will (subject always to the </w:t>
      </w:r>
      <w:bookmarkStart w:id="116" w:name="_Hlk190893118"/>
      <w:r w:rsidR="00095C84" w:rsidRPr="452ACBCE">
        <w:rPr>
          <w:rFonts w:cs="Arial"/>
          <w:sz w:val="20"/>
          <w:szCs w:val="20"/>
          <w:highlight w:val="yellow"/>
          <w:lang w:val="en-GB"/>
        </w:rPr>
        <w:t>D</w:t>
      </w:r>
      <w:r w:rsidRPr="452ACBCE">
        <w:rPr>
          <w:rFonts w:cs="Arial"/>
          <w:sz w:val="20"/>
          <w:szCs w:val="20"/>
          <w:highlight w:val="yellow"/>
          <w:lang w:val="en-GB"/>
        </w:rPr>
        <w:t>irectors’ duty to promote the success of the Company for the benefit of its shareholders as a whole</w:t>
      </w:r>
      <w:bookmarkEnd w:id="116"/>
      <w:r w:rsidRPr="452ACBCE">
        <w:rPr>
          <w:rFonts w:cs="Arial"/>
          <w:sz w:val="20"/>
          <w:szCs w:val="20"/>
          <w:highlight w:val="yellow"/>
          <w:lang w:val="en-GB"/>
        </w:rPr>
        <w:t>) not do anything which would result in SEIS Reliefs being withdrawn under Part 5A of ITA in respect of any Shares issued to any SEIS Investor at Completion or which would result in such Shares ceasing to satisfy the requirements under section 173 ITA (the ‘shares requirement’) and in particular, but without limitation, will:</w:t>
      </w:r>
      <w:bookmarkEnd w:id="115"/>
    </w:p>
    <w:p w14:paraId="2FDE4C64" w14:textId="77777777" w:rsidR="00CD7F86" w:rsidRPr="00FE6E8F" w:rsidRDefault="00CD7F86" w:rsidP="1EA3292A">
      <w:pPr>
        <w:pStyle w:val="SHeading1"/>
        <w:rPr>
          <w:rFonts w:cs="Arial"/>
          <w:sz w:val="20"/>
          <w:szCs w:val="20"/>
          <w:highlight w:val="yellow"/>
        </w:rPr>
      </w:pPr>
      <w:r w:rsidRPr="1EA3292A">
        <w:rPr>
          <w:rFonts w:cs="Arial"/>
          <w:sz w:val="20"/>
          <w:szCs w:val="20"/>
          <w:highlight w:val="yellow"/>
        </w:rPr>
        <w:t xml:space="preserve">during the relevant periods referred to therein, not take any action (including making any repayment, redemption or repurchase of any of its share capital) which would result in SEIS Relief being reduced or withdrawn pursuant to sections 257F to 257FR </w:t>
      </w:r>
      <w:proofErr w:type="gramStart"/>
      <w:r w:rsidRPr="1EA3292A">
        <w:rPr>
          <w:rFonts w:cs="Arial"/>
          <w:sz w:val="20"/>
          <w:szCs w:val="20"/>
          <w:highlight w:val="yellow"/>
        </w:rPr>
        <w:t>ITA;</w:t>
      </w:r>
      <w:proofErr w:type="gramEnd"/>
    </w:p>
    <w:p w14:paraId="7E256FB1" w14:textId="77777777" w:rsidR="00CD7F86" w:rsidRPr="00FE6E8F" w:rsidRDefault="00CD7F86" w:rsidP="00CD7F86">
      <w:pPr>
        <w:pStyle w:val="SHeading1"/>
        <w:numPr>
          <w:ilvl w:val="2"/>
          <w:numId w:val="2"/>
        </w:numPr>
        <w:rPr>
          <w:rFonts w:cs="Arial"/>
          <w:sz w:val="20"/>
          <w:szCs w:val="20"/>
          <w:highlight w:val="yellow"/>
        </w:rPr>
      </w:pPr>
      <w:r w:rsidRPr="00FE6E8F">
        <w:rPr>
          <w:rFonts w:cs="Arial"/>
          <w:sz w:val="20"/>
          <w:szCs w:val="20"/>
          <w:highlight w:val="yellow"/>
        </w:rPr>
        <w:t xml:space="preserve">use sums subscribed by SEIS Investor[s] solely for the purposes of the qualifying business activity for which it was raised in accordance with the SEIS Provisions within three years of the Completion </w:t>
      </w:r>
      <w:proofErr w:type="gramStart"/>
      <w:r w:rsidRPr="00FE6E8F">
        <w:rPr>
          <w:rFonts w:cs="Arial"/>
          <w:sz w:val="20"/>
          <w:szCs w:val="20"/>
          <w:highlight w:val="yellow"/>
        </w:rPr>
        <w:t>Date;</w:t>
      </w:r>
      <w:proofErr w:type="gramEnd"/>
      <w:r w:rsidRPr="00FE6E8F">
        <w:rPr>
          <w:rFonts w:cs="Arial"/>
          <w:sz w:val="20"/>
          <w:szCs w:val="20"/>
          <w:highlight w:val="yellow"/>
        </w:rPr>
        <w:t xml:space="preserve"> </w:t>
      </w:r>
    </w:p>
    <w:p w14:paraId="7D3AD18F" w14:textId="77777777" w:rsidR="00CD7F86" w:rsidRPr="00FE6E8F" w:rsidRDefault="00CD7F86" w:rsidP="00CD7F86">
      <w:pPr>
        <w:pStyle w:val="SHeading1"/>
        <w:numPr>
          <w:ilvl w:val="2"/>
          <w:numId w:val="2"/>
        </w:numPr>
        <w:rPr>
          <w:rFonts w:cs="Arial"/>
          <w:sz w:val="20"/>
          <w:szCs w:val="20"/>
          <w:highlight w:val="yellow"/>
        </w:rPr>
      </w:pPr>
      <w:r w:rsidRPr="00FE6E8F">
        <w:rPr>
          <w:rFonts w:cs="Arial"/>
          <w:sz w:val="20"/>
          <w:szCs w:val="20"/>
          <w:highlight w:val="yellow"/>
        </w:rPr>
        <w:t>ensure that the Company shall promptly and within any applicable statutory time limits, from time to time, prepare and furnish HMRC with such forms and information as may be required or desirable to enable the SEIS Investor[s] to claim SEIS Reliefs on the shares in the capital of the Company issued to them at Completion; and</w:t>
      </w:r>
    </w:p>
    <w:p w14:paraId="54864951" w14:textId="77777777" w:rsidR="00CD7F86" w:rsidRPr="00FE6E8F" w:rsidRDefault="00CD7F86" w:rsidP="00CD7F86">
      <w:pPr>
        <w:pStyle w:val="SHeading1"/>
        <w:numPr>
          <w:ilvl w:val="2"/>
          <w:numId w:val="2"/>
        </w:numPr>
        <w:rPr>
          <w:rFonts w:cs="Arial"/>
          <w:sz w:val="20"/>
          <w:szCs w:val="20"/>
          <w:highlight w:val="yellow"/>
        </w:rPr>
      </w:pPr>
      <w:r w:rsidRPr="00FE6E8F">
        <w:rPr>
          <w:rFonts w:cs="Arial"/>
          <w:sz w:val="20"/>
          <w:szCs w:val="20"/>
          <w:highlight w:val="yellow"/>
        </w:rPr>
        <w:t>will not carry on to any substantial extent any excluded activity (as set out in sections 192 - 200 ITA) at any time within three years of the later of (i) the date of Completion and (ii) the date on which the Company commences trading (or such longer period as may apply for the purposes of section 257DA ITA).</w:t>
      </w:r>
    </w:p>
    <w:p w14:paraId="3EB797B2" w14:textId="0F096712" w:rsidR="00CD7F86" w:rsidRPr="00FE6E8F" w:rsidRDefault="00CD7F86" w:rsidP="00CD7F86">
      <w:pPr>
        <w:pStyle w:val="SchHeading1"/>
        <w:numPr>
          <w:ilvl w:val="1"/>
          <w:numId w:val="2"/>
        </w:numPr>
        <w:rPr>
          <w:rFonts w:cs="Arial"/>
          <w:sz w:val="20"/>
          <w:szCs w:val="20"/>
          <w:highlight w:val="yellow"/>
          <w:lang w:val="en-GB"/>
        </w:rPr>
      </w:pPr>
      <w:r w:rsidRPr="452ACBCE">
        <w:rPr>
          <w:rFonts w:cs="Arial"/>
          <w:sz w:val="20"/>
          <w:szCs w:val="20"/>
          <w:highlight w:val="yellow"/>
          <w:lang w:val="en-GB"/>
        </w:rPr>
        <w:t xml:space="preserve">Subject always to the </w:t>
      </w:r>
      <w:r w:rsidR="001F49EB" w:rsidRPr="452ACBCE">
        <w:rPr>
          <w:rFonts w:cs="Arial"/>
          <w:sz w:val="20"/>
          <w:szCs w:val="20"/>
          <w:highlight w:val="yellow"/>
          <w:lang w:val="en-GB"/>
        </w:rPr>
        <w:t>D</w:t>
      </w:r>
      <w:r w:rsidRPr="452ACBCE">
        <w:rPr>
          <w:rFonts w:cs="Arial"/>
          <w:sz w:val="20"/>
          <w:szCs w:val="20"/>
          <w:highlight w:val="yellow"/>
          <w:lang w:val="en-GB"/>
        </w:rPr>
        <w:t>irectors’ duty to act in the best interests of the Company and its shareholders as a whole, the Company will continue to meet the requirements set out at sections 257D to 257DN (inclusive) of ITA for the period of 3 years from the date of Completion (or such longer period as may apply for the purposes of such sections).</w:t>
      </w:r>
    </w:p>
    <w:p w14:paraId="24435764" w14:textId="5EC4DF73" w:rsidR="00CD7F86" w:rsidRPr="00FE6E8F" w:rsidRDefault="00CD7F86" w:rsidP="00CD7F86">
      <w:pPr>
        <w:pStyle w:val="SchHeading1"/>
        <w:numPr>
          <w:ilvl w:val="1"/>
          <w:numId w:val="2"/>
        </w:numPr>
        <w:rPr>
          <w:rFonts w:cs="Arial"/>
          <w:sz w:val="20"/>
          <w:szCs w:val="20"/>
          <w:highlight w:val="yellow"/>
          <w:lang w:val="en-GB"/>
        </w:rPr>
      </w:pPr>
      <w:bookmarkStart w:id="117" w:name="_Ref200099453"/>
      <w:r w:rsidRPr="00FE6E8F">
        <w:rPr>
          <w:rFonts w:cs="Arial"/>
          <w:sz w:val="20"/>
          <w:szCs w:val="20"/>
          <w:highlight w:val="yellow"/>
          <w:lang w:val="en-GB"/>
        </w:rPr>
        <w:t>The Company shall, in accordance with the SEIS Provisions, file with HMRC, a form SEIS 1 in respect of the issue of any Shares to each of the SEIS Investor[s] (based on the relevant information given to it by such SEIS Investor[s]) at Completion as soon as reasonably practicable following Completion and forward properly completed forms SEIS3 to the SEIS Investor[s] within five Business Days of their receipt by the Company from HMRC. The Company will issue share certificates within 5 days of Completion.]</w:t>
      </w:r>
      <w:r w:rsidRPr="00FE6E8F">
        <w:rPr>
          <w:rFonts w:cs="Arial"/>
          <w:sz w:val="20"/>
          <w:szCs w:val="20"/>
          <w:highlight w:val="yellow"/>
          <w:lang w:val="en-GB"/>
        </w:rPr>
        <w:footnoteReference w:id="6"/>
      </w:r>
      <w:bookmarkEnd w:id="117"/>
    </w:p>
    <w:p w14:paraId="467C54FE" w14:textId="52244E4C" w:rsidR="00CD7F86" w:rsidRPr="00FE6E8F" w:rsidRDefault="00CD7F86" w:rsidP="00CD7F86">
      <w:pPr>
        <w:pStyle w:val="Heading3"/>
        <w:tabs>
          <w:tab w:val="left" w:pos="720"/>
        </w:tabs>
        <w:ind w:left="720" w:firstLine="0"/>
        <w:rPr>
          <w:highlight w:val="yellow"/>
        </w:rPr>
      </w:pPr>
      <w:r w:rsidRPr="00FE6E8F">
        <w:rPr>
          <w:highlight w:val="yellow"/>
        </w:rPr>
        <w:t>[</w:t>
      </w:r>
      <w:r w:rsidR="00417366">
        <w:rPr>
          <w:highlight w:val="yellow"/>
        </w:rPr>
        <w:t>AND/</w:t>
      </w:r>
      <w:r w:rsidRPr="00FE6E8F">
        <w:rPr>
          <w:highlight w:val="yellow"/>
        </w:rPr>
        <w:t>OR]</w:t>
      </w:r>
    </w:p>
    <w:p w14:paraId="2AD580EC" w14:textId="15FC4260" w:rsidR="00CD7F86" w:rsidRPr="00FE6E8F" w:rsidRDefault="00CD7F86" w:rsidP="00CD7F86">
      <w:pPr>
        <w:pStyle w:val="SchHeading1"/>
        <w:numPr>
          <w:ilvl w:val="1"/>
          <w:numId w:val="2"/>
        </w:numPr>
        <w:rPr>
          <w:rFonts w:cs="Arial"/>
          <w:sz w:val="20"/>
          <w:szCs w:val="20"/>
          <w:highlight w:val="yellow"/>
          <w:lang w:val="en-GB"/>
        </w:rPr>
      </w:pPr>
      <w:bookmarkStart w:id="118" w:name="_Ref200099465"/>
      <w:r w:rsidRPr="452ACBCE">
        <w:rPr>
          <w:rFonts w:cs="Arial"/>
          <w:sz w:val="20"/>
          <w:szCs w:val="20"/>
          <w:highlight w:val="yellow"/>
          <w:lang w:val="en-GB"/>
        </w:rPr>
        <w:t xml:space="preserve">[The Company undertakes that it will (subject always to the </w:t>
      </w:r>
      <w:r w:rsidR="001F49EB" w:rsidRPr="452ACBCE">
        <w:rPr>
          <w:rFonts w:cs="Arial"/>
          <w:sz w:val="20"/>
          <w:szCs w:val="20"/>
          <w:highlight w:val="yellow"/>
          <w:lang w:val="en-GB"/>
        </w:rPr>
        <w:t>D</w:t>
      </w:r>
      <w:r w:rsidRPr="452ACBCE">
        <w:rPr>
          <w:rFonts w:cs="Arial"/>
          <w:sz w:val="20"/>
          <w:szCs w:val="20"/>
          <w:highlight w:val="yellow"/>
          <w:lang w:val="en-GB"/>
        </w:rPr>
        <w:t xml:space="preserve">irectors’ duty to promote the success of the Company for the benefit of its shareholders as a whole) not do anything which </w:t>
      </w:r>
      <w:r w:rsidRPr="452ACBCE">
        <w:rPr>
          <w:rFonts w:cs="Arial"/>
          <w:sz w:val="20"/>
          <w:szCs w:val="20"/>
          <w:highlight w:val="yellow"/>
          <w:lang w:val="en-GB"/>
        </w:rPr>
        <w:lastRenderedPageBreak/>
        <w:t xml:space="preserve">would result in EIS Reliefs being withdrawn under Part 5 of ITA in respect of any Shares issued to any EIS Investor at </w:t>
      </w:r>
      <w:r w:rsidR="00056638" w:rsidRPr="452ACBCE">
        <w:rPr>
          <w:rFonts w:cs="Arial"/>
          <w:sz w:val="20"/>
          <w:szCs w:val="20"/>
          <w:highlight w:val="yellow"/>
          <w:lang w:val="en-GB"/>
        </w:rPr>
        <w:t xml:space="preserve">[Second] </w:t>
      </w:r>
      <w:r w:rsidRPr="452ACBCE">
        <w:rPr>
          <w:rFonts w:cs="Arial"/>
          <w:sz w:val="20"/>
          <w:szCs w:val="20"/>
          <w:highlight w:val="yellow"/>
          <w:lang w:val="en-GB"/>
        </w:rPr>
        <w:t>Completion or which would result in such Shares ceasing to satisfy the requirements under section 173 ITA (the ‘shares requirement’) and in particular, but without limitation, will:</w:t>
      </w:r>
      <w:bookmarkEnd w:id="118"/>
    </w:p>
    <w:p w14:paraId="5BBF9FBF" w14:textId="06311A3D" w:rsidR="00CD7F86" w:rsidRPr="00FE6E8F" w:rsidRDefault="00CD7F86" w:rsidP="00CD7F86">
      <w:pPr>
        <w:pStyle w:val="SHeading1"/>
        <w:numPr>
          <w:ilvl w:val="2"/>
          <w:numId w:val="2"/>
        </w:numPr>
        <w:rPr>
          <w:rFonts w:cs="Arial"/>
          <w:sz w:val="20"/>
          <w:szCs w:val="20"/>
          <w:highlight w:val="yellow"/>
        </w:rPr>
      </w:pPr>
      <w:r w:rsidRPr="00FE6E8F">
        <w:rPr>
          <w:rFonts w:cs="Arial"/>
          <w:sz w:val="20"/>
          <w:szCs w:val="20"/>
          <w:highlight w:val="yellow"/>
        </w:rPr>
        <w:t xml:space="preserve">not take any action (including making any repayment, redemption or repurchase of any of its share capital) which would result in EIS Relief being reduced or withdrawn pursuant to Chapter 6 of Part 5 of ITA at any time within three years of the date of </w:t>
      </w:r>
      <w:r w:rsidR="00056638">
        <w:rPr>
          <w:rFonts w:cs="Arial"/>
          <w:sz w:val="20"/>
          <w:szCs w:val="20"/>
          <w:highlight w:val="yellow"/>
        </w:rPr>
        <w:t xml:space="preserve">[Second] </w:t>
      </w:r>
      <w:r w:rsidRPr="00FE6E8F">
        <w:rPr>
          <w:rFonts w:cs="Arial"/>
          <w:sz w:val="20"/>
          <w:szCs w:val="20"/>
          <w:highlight w:val="yellow"/>
        </w:rPr>
        <w:t>Completion (or such longer period as may apply for the purposes of such Chapter);</w:t>
      </w:r>
    </w:p>
    <w:p w14:paraId="61603D33" w14:textId="77777777" w:rsidR="00CD7F86" w:rsidRPr="00FE6E8F" w:rsidRDefault="00CD7F86" w:rsidP="00CD7F86">
      <w:pPr>
        <w:pStyle w:val="SHeading1"/>
        <w:numPr>
          <w:ilvl w:val="2"/>
          <w:numId w:val="2"/>
        </w:numPr>
        <w:rPr>
          <w:rFonts w:cs="Arial"/>
          <w:sz w:val="20"/>
          <w:szCs w:val="20"/>
          <w:highlight w:val="yellow"/>
        </w:rPr>
      </w:pPr>
      <w:r w:rsidRPr="00FE6E8F">
        <w:rPr>
          <w:rFonts w:cs="Arial"/>
          <w:sz w:val="20"/>
          <w:szCs w:val="20"/>
          <w:highlight w:val="yellow"/>
        </w:rPr>
        <w:t>not accept subscriptions for shares in respect of which EIS Reliefs will be claimed beyond any limit applying to EIS Reliefs or do any other thing which would result in EIS Relief being withdrawn as a result of the Company ceasing to satisfy the conditions in Chapter 3 of Part 5 of ITA in respect of the Shares issued to the EIS Investor[s] or which would result in the Shares ceasing to satisfy the requirements of section 173 ITA;</w:t>
      </w:r>
    </w:p>
    <w:p w14:paraId="4418AD10" w14:textId="77777777" w:rsidR="00CD7F86" w:rsidRPr="00FE6E8F" w:rsidRDefault="00CD7F86" w:rsidP="00CD7F86">
      <w:pPr>
        <w:pStyle w:val="SHeading1"/>
        <w:numPr>
          <w:ilvl w:val="2"/>
          <w:numId w:val="2"/>
        </w:numPr>
        <w:rPr>
          <w:rFonts w:cs="Arial"/>
          <w:sz w:val="20"/>
          <w:szCs w:val="20"/>
          <w:highlight w:val="yellow"/>
        </w:rPr>
      </w:pPr>
      <w:r w:rsidRPr="00FE6E8F">
        <w:rPr>
          <w:rFonts w:cs="Arial"/>
          <w:sz w:val="20"/>
          <w:szCs w:val="20"/>
          <w:highlight w:val="yellow"/>
        </w:rPr>
        <w:t>use sums subscribed by EIS Investor[s] solely for the purposes of the growth and development of the business of the Company within two years of such subscription and specifically, shall not use such sums (whether on their own or together with other money) on the acquisition, directly or indirectly, of:</w:t>
      </w:r>
    </w:p>
    <w:p w14:paraId="01B408FF" w14:textId="77777777" w:rsidR="00CD7F86" w:rsidRPr="00FE6E8F" w:rsidRDefault="00CD7F86" w:rsidP="00CD7F86">
      <w:pPr>
        <w:pStyle w:val="SHeading1"/>
        <w:numPr>
          <w:ilvl w:val="3"/>
          <w:numId w:val="2"/>
        </w:numPr>
        <w:rPr>
          <w:rFonts w:cs="Arial"/>
          <w:sz w:val="20"/>
          <w:szCs w:val="20"/>
          <w:highlight w:val="yellow"/>
        </w:rPr>
      </w:pPr>
      <w:r w:rsidRPr="00FE6E8F">
        <w:rPr>
          <w:rFonts w:cs="Arial"/>
          <w:sz w:val="20"/>
          <w:szCs w:val="20"/>
          <w:highlight w:val="yellow"/>
        </w:rPr>
        <w:t xml:space="preserve">an interest in another company such that a company becomes a 51% subsidiary of the </w:t>
      </w:r>
      <w:proofErr w:type="gramStart"/>
      <w:r w:rsidRPr="00FE6E8F">
        <w:rPr>
          <w:rFonts w:cs="Arial"/>
          <w:sz w:val="20"/>
          <w:szCs w:val="20"/>
          <w:highlight w:val="yellow"/>
        </w:rPr>
        <w:t>Company;</w:t>
      </w:r>
      <w:proofErr w:type="gramEnd"/>
    </w:p>
    <w:p w14:paraId="72C9CB5E" w14:textId="77777777" w:rsidR="00CD7F86" w:rsidRPr="00FE6E8F" w:rsidRDefault="00CD7F86" w:rsidP="00CD7F86">
      <w:pPr>
        <w:pStyle w:val="SHeading1"/>
        <w:numPr>
          <w:ilvl w:val="3"/>
          <w:numId w:val="2"/>
        </w:numPr>
        <w:rPr>
          <w:rFonts w:cs="Arial"/>
          <w:sz w:val="20"/>
          <w:szCs w:val="20"/>
          <w:highlight w:val="yellow"/>
        </w:rPr>
      </w:pPr>
      <w:r w:rsidRPr="00FE6E8F">
        <w:rPr>
          <w:rFonts w:cs="Arial"/>
          <w:sz w:val="20"/>
          <w:szCs w:val="20"/>
          <w:highlight w:val="yellow"/>
        </w:rPr>
        <w:t xml:space="preserve">a further interest in a company which is a subsidiary of the </w:t>
      </w:r>
      <w:proofErr w:type="gramStart"/>
      <w:r w:rsidRPr="00FE6E8F">
        <w:rPr>
          <w:rFonts w:cs="Arial"/>
          <w:sz w:val="20"/>
          <w:szCs w:val="20"/>
          <w:highlight w:val="yellow"/>
        </w:rPr>
        <w:t>Company;</w:t>
      </w:r>
      <w:proofErr w:type="gramEnd"/>
    </w:p>
    <w:p w14:paraId="428BBFD9" w14:textId="77777777" w:rsidR="00CD7F86" w:rsidRPr="00FE6E8F" w:rsidRDefault="00CD7F86" w:rsidP="00CD7F86">
      <w:pPr>
        <w:pStyle w:val="SHeading1"/>
        <w:numPr>
          <w:ilvl w:val="3"/>
          <w:numId w:val="2"/>
        </w:numPr>
        <w:rPr>
          <w:rFonts w:cs="Arial"/>
          <w:sz w:val="20"/>
          <w:szCs w:val="20"/>
          <w:highlight w:val="yellow"/>
        </w:rPr>
      </w:pPr>
      <w:r w:rsidRPr="00FE6E8F">
        <w:rPr>
          <w:rFonts w:cs="Arial"/>
          <w:sz w:val="20"/>
          <w:szCs w:val="20"/>
          <w:highlight w:val="yellow"/>
        </w:rPr>
        <w:t xml:space="preserve">a trade or </w:t>
      </w:r>
      <w:proofErr w:type="gramStart"/>
      <w:r w:rsidRPr="00FE6E8F">
        <w:rPr>
          <w:rFonts w:cs="Arial"/>
          <w:sz w:val="20"/>
          <w:szCs w:val="20"/>
          <w:highlight w:val="yellow"/>
        </w:rPr>
        <w:t>business;</w:t>
      </w:r>
      <w:proofErr w:type="gramEnd"/>
    </w:p>
    <w:p w14:paraId="064BCB91" w14:textId="77777777" w:rsidR="00CD7F86" w:rsidRPr="00FE6E8F" w:rsidRDefault="00CD7F86" w:rsidP="00CD7F86">
      <w:pPr>
        <w:pStyle w:val="SHeading1"/>
        <w:numPr>
          <w:ilvl w:val="3"/>
          <w:numId w:val="2"/>
        </w:numPr>
        <w:rPr>
          <w:rFonts w:cs="Arial"/>
          <w:sz w:val="20"/>
          <w:szCs w:val="20"/>
          <w:highlight w:val="yellow"/>
        </w:rPr>
      </w:pPr>
      <w:r w:rsidRPr="00FE6E8F">
        <w:rPr>
          <w:rFonts w:cs="Arial"/>
          <w:sz w:val="20"/>
          <w:szCs w:val="20"/>
          <w:highlight w:val="yellow"/>
        </w:rPr>
        <w:t>intangible assets; or</w:t>
      </w:r>
    </w:p>
    <w:p w14:paraId="24CD2416" w14:textId="77777777" w:rsidR="00CD7F86" w:rsidRPr="00FE6E8F" w:rsidRDefault="00CD7F86" w:rsidP="00CD7F86">
      <w:pPr>
        <w:pStyle w:val="SHeading1"/>
        <w:numPr>
          <w:ilvl w:val="3"/>
          <w:numId w:val="2"/>
        </w:numPr>
        <w:rPr>
          <w:rFonts w:cs="Arial"/>
          <w:sz w:val="20"/>
          <w:szCs w:val="20"/>
          <w:highlight w:val="yellow"/>
        </w:rPr>
      </w:pPr>
      <w:r w:rsidRPr="00FE6E8F">
        <w:rPr>
          <w:rFonts w:cs="Arial"/>
          <w:sz w:val="20"/>
          <w:szCs w:val="20"/>
          <w:highlight w:val="yellow"/>
        </w:rPr>
        <w:t>goodwill; and</w:t>
      </w:r>
    </w:p>
    <w:p w14:paraId="6CEE327C" w14:textId="77777777" w:rsidR="00CD7F86" w:rsidRPr="00FE6E8F" w:rsidRDefault="00CD7F86" w:rsidP="00CD7F86">
      <w:pPr>
        <w:pStyle w:val="SHeading1"/>
        <w:numPr>
          <w:ilvl w:val="2"/>
          <w:numId w:val="2"/>
        </w:numPr>
        <w:rPr>
          <w:rFonts w:cs="Arial"/>
          <w:sz w:val="20"/>
          <w:szCs w:val="20"/>
          <w:highlight w:val="yellow"/>
        </w:rPr>
      </w:pPr>
      <w:r w:rsidRPr="00FE6E8F">
        <w:rPr>
          <w:rFonts w:cs="Arial"/>
          <w:sz w:val="20"/>
          <w:szCs w:val="20"/>
          <w:highlight w:val="yellow"/>
        </w:rPr>
        <w:t>ensure that the Company shall promptly and within any applicable statutory time limits, from time to time, prepare and furnish HMRC with such forms and information as may be required or desirable to enable the EIS Investor[s] to claim EIS Reliefs; and</w:t>
      </w:r>
    </w:p>
    <w:p w14:paraId="0913BEBA" w14:textId="4B71C66A" w:rsidR="00CD7F86" w:rsidRPr="00FE6E8F" w:rsidRDefault="00CD7F86" w:rsidP="00CD7F86">
      <w:pPr>
        <w:pStyle w:val="SHeading1"/>
        <w:numPr>
          <w:ilvl w:val="2"/>
          <w:numId w:val="2"/>
        </w:numPr>
        <w:rPr>
          <w:rFonts w:cs="Arial"/>
          <w:sz w:val="20"/>
          <w:szCs w:val="20"/>
          <w:highlight w:val="yellow"/>
        </w:rPr>
      </w:pPr>
      <w:r w:rsidRPr="00FE6E8F">
        <w:rPr>
          <w:rFonts w:cs="Arial"/>
          <w:sz w:val="20"/>
          <w:szCs w:val="20"/>
          <w:highlight w:val="yellow"/>
        </w:rPr>
        <w:t xml:space="preserve">not carry on to any substantial extent any excluded activity (as set out in sections 192 - 200 ITA) at any time within three years of the later of (i) the date of </w:t>
      </w:r>
      <w:r w:rsidR="002228D8">
        <w:rPr>
          <w:rFonts w:cs="Arial"/>
          <w:sz w:val="20"/>
          <w:szCs w:val="20"/>
          <w:highlight w:val="yellow"/>
        </w:rPr>
        <w:t xml:space="preserve">[Second] </w:t>
      </w:r>
      <w:r w:rsidRPr="00FE6E8F">
        <w:rPr>
          <w:rFonts w:cs="Arial"/>
          <w:sz w:val="20"/>
          <w:szCs w:val="20"/>
          <w:highlight w:val="yellow"/>
        </w:rPr>
        <w:t>Completion and (ii) the date on which the Company commences trading (or such longer period as may apply for the purposes of section 181 ITA).</w:t>
      </w:r>
    </w:p>
    <w:p w14:paraId="5588ACD3" w14:textId="78AB173F" w:rsidR="00CD7F86" w:rsidRPr="00FE6E8F" w:rsidRDefault="00CD7F86" w:rsidP="00FE6E8F">
      <w:pPr>
        <w:pStyle w:val="SchHeading1"/>
        <w:numPr>
          <w:ilvl w:val="1"/>
          <w:numId w:val="2"/>
        </w:numPr>
        <w:rPr>
          <w:rFonts w:cs="Arial"/>
          <w:sz w:val="20"/>
          <w:szCs w:val="20"/>
          <w:highlight w:val="yellow"/>
          <w:lang w:val="en-GB"/>
        </w:rPr>
      </w:pPr>
      <w:r w:rsidRPr="452ACBCE">
        <w:rPr>
          <w:rFonts w:cs="Arial"/>
          <w:sz w:val="20"/>
          <w:szCs w:val="20"/>
          <w:highlight w:val="yellow"/>
          <w:lang w:val="en-GB"/>
        </w:rPr>
        <w:t xml:space="preserve">Subject always to the </w:t>
      </w:r>
      <w:r w:rsidR="0098323B" w:rsidRPr="452ACBCE">
        <w:rPr>
          <w:rFonts w:cs="Arial"/>
          <w:sz w:val="20"/>
          <w:szCs w:val="20"/>
          <w:highlight w:val="yellow"/>
          <w:lang w:val="en-GB"/>
        </w:rPr>
        <w:t>D</w:t>
      </w:r>
      <w:r w:rsidRPr="452ACBCE">
        <w:rPr>
          <w:rFonts w:cs="Arial"/>
          <w:sz w:val="20"/>
          <w:szCs w:val="20"/>
          <w:highlight w:val="yellow"/>
          <w:lang w:val="en-GB"/>
        </w:rPr>
        <w:t xml:space="preserve">irectors’ duty to act in the best interests of the Company and its shareholders as a whole, the Company will continue to meet the requirements set out in Chapters 3 and 4 of Part 5 of ITA for the period of 3 years from the date of </w:t>
      </w:r>
      <w:r w:rsidR="002228D8" w:rsidRPr="452ACBCE">
        <w:rPr>
          <w:rFonts w:cs="Arial"/>
          <w:sz w:val="20"/>
          <w:szCs w:val="20"/>
          <w:highlight w:val="yellow"/>
          <w:lang w:val="en-GB"/>
        </w:rPr>
        <w:t xml:space="preserve">[Second] </w:t>
      </w:r>
      <w:r w:rsidRPr="452ACBCE">
        <w:rPr>
          <w:rFonts w:cs="Arial"/>
          <w:sz w:val="20"/>
          <w:szCs w:val="20"/>
          <w:highlight w:val="yellow"/>
          <w:lang w:val="en-GB"/>
        </w:rPr>
        <w:t>Completion (or such longer period as may apply for the purposes of such Chapters).</w:t>
      </w:r>
    </w:p>
    <w:p w14:paraId="775B10E3" w14:textId="36ABDEBA" w:rsidR="00CD7F86" w:rsidRDefault="00CD7F86" w:rsidP="00FE6E8F">
      <w:pPr>
        <w:pStyle w:val="SchHeading1"/>
        <w:numPr>
          <w:ilvl w:val="1"/>
          <w:numId w:val="2"/>
        </w:numPr>
        <w:rPr>
          <w:rFonts w:cs="Arial"/>
          <w:sz w:val="20"/>
          <w:szCs w:val="20"/>
          <w:highlight w:val="yellow"/>
          <w:lang w:val="en-GB"/>
        </w:rPr>
      </w:pPr>
      <w:bookmarkStart w:id="119" w:name="_Ref200099471"/>
      <w:r w:rsidRPr="00FE6E8F">
        <w:rPr>
          <w:rFonts w:cs="Arial"/>
          <w:sz w:val="20"/>
          <w:szCs w:val="20"/>
          <w:highlight w:val="yellow"/>
          <w:lang w:val="en-GB"/>
        </w:rPr>
        <w:t xml:space="preserve">The Company shall, in accordance with the EIS Provisions, file with HMRC, </w:t>
      </w:r>
      <w:r w:rsidR="009259EB">
        <w:rPr>
          <w:rFonts w:cs="Arial"/>
          <w:sz w:val="20"/>
          <w:szCs w:val="20"/>
          <w:highlight w:val="yellow"/>
          <w:lang w:val="en-GB"/>
        </w:rPr>
        <w:t>[</w:t>
      </w:r>
      <w:r w:rsidRPr="00FE6E8F">
        <w:rPr>
          <w:rFonts w:cs="Arial"/>
          <w:sz w:val="20"/>
          <w:szCs w:val="20"/>
          <w:highlight w:val="yellow"/>
          <w:lang w:val="en-GB"/>
        </w:rPr>
        <w:t xml:space="preserve">having first discussed such form with the Investor[s] and observing </w:t>
      </w:r>
      <w:r w:rsidR="00FE6E8F" w:rsidRPr="00FE6E8F">
        <w:rPr>
          <w:rFonts w:cs="Arial"/>
          <w:sz w:val="20"/>
          <w:szCs w:val="20"/>
          <w:highlight w:val="yellow"/>
          <w:lang w:val="en-GB"/>
        </w:rPr>
        <w:t>any</w:t>
      </w:r>
      <w:r w:rsidRPr="00FE6E8F">
        <w:rPr>
          <w:rFonts w:cs="Arial"/>
          <w:sz w:val="20"/>
          <w:szCs w:val="20"/>
          <w:highlight w:val="yellow"/>
          <w:lang w:val="en-GB"/>
        </w:rPr>
        <w:t xml:space="preserve"> procedure agreed between the Investor[s] and HMRC</w:t>
      </w:r>
      <w:r w:rsidR="003779D7">
        <w:rPr>
          <w:rFonts w:cs="Arial"/>
          <w:sz w:val="20"/>
          <w:szCs w:val="20"/>
          <w:highlight w:val="yellow"/>
          <w:lang w:val="en-GB"/>
        </w:rPr>
        <w:t>]</w:t>
      </w:r>
      <w:r w:rsidRPr="00FE6E8F">
        <w:rPr>
          <w:rFonts w:cs="Arial"/>
          <w:sz w:val="20"/>
          <w:szCs w:val="20"/>
          <w:highlight w:val="yellow"/>
          <w:lang w:val="en-GB"/>
        </w:rPr>
        <w:t xml:space="preserve">,  a form EIS 1 in respect of the issue of any Shares to each of the EIS Investor[s] (based on the relevant information given to it by such EIS Investor[s]) at </w:t>
      </w:r>
      <w:r w:rsidR="002228D8">
        <w:rPr>
          <w:rFonts w:cs="Arial"/>
          <w:sz w:val="20"/>
          <w:szCs w:val="20"/>
          <w:highlight w:val="yellow"/>
          <w:lang w:val="en-GB"/>
        </w:rPr>
        <w:t xml:space="preserve">[Second] </w:t>
      </w:r>
      <w:r w:rsidRPr="00FE6E8F">
        <w:rPr>
          <w:rFonts w:cs="Arial"/>
          <w:sz w:val="20"/>
          <w:szCs w:val="20"/>
          <w:highlight w:val="yellow"/>
          <w:lang w:val="en-GB"/>
        </w:rPr>
        <w:t xml:space="preserve">Completion as soon as reasonably practicable following </w:t>
      </w:r>
      <w:r w:rsidR="002228D8">
        <w:rPr>
          <w:rFonts w:cs="Arial"/>
          <w:sz w:val="20"/>
          <w:szCs w:val="20"/>
          <w:highlight w:val="yellow"/>
          <w:lang w:val="en-GB"/>
        </w:rPr>
        <w:t xml:space="preserve">[Second] </w:t>
      </w:r>
      <w:r w:rsidRPr="00FE6E8F">
        <w:rPr>
          <w:rFonts w:cs="Arial"/>
          <w:sz w:val="20"/>
          <w:szCs w:val="20"/>
          <w:highlight w:val="yellow"/>
          <w:lang w:val="en-GB"/>
        </w:rPr>
        <w:t xml:space="preserve">Completion and forward properly completed forms EIS3 to the EIS Investor[s] within five Business Days of </w:t>
      </w:r>
      <w:r w:rsidRPr="00FE6E8F">
        <w:rPr>
          <w:rFonts w:cs="Arial"/>
          <w:sz w:val="20"/>
          <w:szCs w:val="20"/>
          <w:highlight w:val="yellow"/>
          <w:lang w:val="en-GB"/>
        </w:rPr>
        <w:lastRenderedPageBreak/>
        <w:t xml:space="preserve">their receipt by the Company from HMRC. The Company will issue share certificates within 5 days of </w:t>
      </w:r>
      <w:r w:rsidR="002228D8">
        <w:rPr>
          <w:rFonts w:cs="Arial"/>
          <w:sz w:val="20"/>
          <w:szCs w:val="20"/>
          <w:highlight w:val="yellow"/>
          <w:lang w:val="en-GB"/>
        </w:rPr>
        <w:t xml:space="preserve">[Second] </w:t>
      </w:r>
      <w:r w:rsidRPr="00FE6E8F">
        <w:rPr>
          <w:rFonts w:cs="Arial"/>
          <w:sz w:val="20"/>
          <w:szCs w:val="20"/>
          <w:highlight w:val="yellow"/>
          <w:lang w:val="en-GB"/>
        </w:rPr>
        <w:t>Completion.]</w:t>
      </w:r>
      <w:bookmarkEnd w:id="119"/>
    </w:p>
    <w:p w14:paraId="0CB8F7DA" w14:textId="7E5DF346" w:rsidR="00850DBF" w:rsidRPr="00EF1C3B" w:rsidRDefault="007C3AC8" w:rsidP="00850DBF">
      <w:pPr>
        <w:pStyle w:val="SchHeading1"/>
        <w:numPr>
          <w:ilvl w:val="1"/>
          <w:numId w:val="30"/>
        </w:numPr>
        <w:rPr>
          <w:rFonts w:cs="Arial"/>
          <w:sz w:val="20"/>
          <w:szCs w:val="20"/>
          <w:highlight w:val="yellow"/>
          <w:lang w:val="en-GB"/>
        </w:rPr>
      </w:pPr>
      <w:bookmarkStart w:id="120" w:name="_cp_change_n_253"/>
      <w:bookmarkStart w:id="121" w:name="_Ref213362094"/>
      <w:bookmarkStart w:id="122" w:name="_cp_change_255"/>
      <w:r>
        <w:rPr>
          <w:rFonts w:cs="Arial"/>
          <w:sz w:val="20"/>
          <w:szCs w:val="20"/>
          <w:highlight w:val="yellow"/>
          <w:lang w:val="en-GB"/>
        </w:rPr>
        <w:t>[The Shareholders will act reasonably and cooperate with one another in circumstances where the Board</w:t>
      </w:r>
      <w:bookmarkEnd w:id="120"/>
      <w:r w:rsidR="00850DBF" w:rsidRPr="00EF1C3B">
        <w:rPr>
          <w:rFonts w:cs="Arial"/>
          <w:sz w:val="20"/>
          <w:szCs w:val="20"/>
          <w:highlight w:val="yellow"/>
          <w:lang w:val="en-GB"/>
        </w:rPr>
        <w:t>, acting with Special Shareholder Consent (subject to clause 8.8), recommends an Accelerated Exit the Board will use reasonable endeavours to achieve that exit notwithstanding the loss of any SEIS Reliefs and / or EIS Reliefs</w:t>
      </w:r>
      <w:r>
        <w:rPr>
          <w:rFonts w:cs="Arial"/>
          <w:sz w:val="20"/>
          <w:szCs w:val="20"/>
          <w:highlight w:val="yellow"/>
          <w:lang w:val="en-GB"/>
        </w:rPr>
        <w:t xml:space="preserve"> which may arise as a result of that Accelerated exit. </w:t>
      </w:r>
      <w:bookmarkEnd w:id="121"/>
    </w:p>
    <w:p w14:paraId="2F092C2E" w14:textId="2165DF5E" w:rsidR="00850DBF" w:rsidRPr="00EF1C3B" w:rsidRDefault="00850DBF" w:rsidP="00850DBF">
      <w:pPr>
        <w:pStyle w:val="SchHeading1"/>
        <w:numPr>
          <w:ilvl w:val="1"/>
          <w:numId w:val="30"/>
        </w:numPr>
        <w:rPr>
          <w:rFonts w:cs="Arial"/>
          <w:sz w:val="20"/>
          <w:szCs w:val="20"/>
          <w:highlight w:val="yellow"/>
          <w:lang w:val="en-GB"/>
        </w:rPr>
      </w:pPr>
      <w:bookmarkStart w:id="123" w:name="_cp_change_n_258"/>
      <w:bookmarkStart w:id="124" w:name="_cp_change_256"/>
      <w:bookmarkEnd w:id="122"/>
      <w:r w:rsidRPr="00EF1C3B">
        <w:rPr>
          <w:rFonts w:cs="Arial"/>
          <w:sz w:val="20"/>
          <w:szCs w:val="20"/>
          <w:highlight w:val="yellow"/>
          <w:lang w:val="en-GB"/>
        </w:rPr>
        <w:t>W</w:t>
      </w:r>
      <w:bookmarkEnd w:id="123"/>
      <w:r w:rsidRPr="00EF1C3B">
        <w:rPr>
          <w:rFonts w:cs="Arial"/>
          <w:sz w:val="20"/>
          <w:szCs w:val="20"/>
          <w:highlight w:val="yellow"/>
          <w:lang w:val="en-GB"/>
        </w:rPr>
        <w:t xml:space="preserve">ithout prejudice to any requirements contained in this agreement or the New Articles to obtain Special Shareholder Consent, the provisions of clause </w:t>
      </w:r>
      <w:bookmarkStart w:id="125" w:name="_cp_change_257"/>
      <w:bookmarkEnd w:id="124"/>
      <w:r w:rsidRPr="00EF1C3B">
        <w:rPr>
          <w:rFonts w:cs="Arial"/>
          <w:sz w:val="20"/>
          <w:szCs w:val="20"/>
          <w:highlight w:val="yellow"/>
          <w:lang w:val="en-GB"/>
        </w:rPr>
        <w:fldChar w:fldCharType="begin"/>
      </w:r>
      <w:r w:rsidRPr="00EF1C3B">
        <w:rPr>
          <w:rFonts w:cs="Arial"/>
          <w:sz w:val="20"/>
          <w:szCs w:val="20"/>
          <w:highlight w:val="yellow"/>
          <w:lang w:val="en-GB"/>
        </w:rPr>
        <w:instrText xml:space="preserve"> REF _Ref213362094 \r \h  \* MERGEFORMAT </w:instrText>
      </w:r>
      <w:r w:rsidRPr="00EF1C3B">
        <w:rPr>
          <w:rFonts w:cs="Arial"/>
          <w:sz w:val="20"/>
          <w:szCs w:val="20"/>
          <w:highlight w:val="yellow"/>
          <w:lang w:val="en-GB"/>
        </w:rPr>
      </w:r>
      <w:r w:rsidRPr="00EF1C3B">
        <w:rPr>
          <w:rFonts w:cs="Arial"/>
          <w:sz w:val="20"/>
          <w:szCs w:val="20"/>
          <w:highlight w:val="yellow"/>
          <w:lang w:val="en-GB"/>
        </w:rPr>
        <w:fldChar w:fldCharType="separate"/>
      </w:r>
      <w:r w:rsidR="007F2FD2" w:rsidRPr="00EF1C3B">
        <w:rPr>
          <w:rFonts w:cs="Arial"/>
          <w:sz w:val="20"/>
          <w:szCs w:val="20"/>
          <w:highlight w:val="yellow"/>
          <w:lang w:val="en-GB"/>
        </w:rPr>
        <w:t>8.7</w:t>
      </w:r>
      <w:r w:rsidRPr="00EF1C3B">
        <w:rPr>
          <w:rFonts w:cs="Arial"/>
          <w:sz w:val="20"/>
          <w:szCs w:val="20"/>
          <w:highlight w:val="yellow"/>
          <w:lang w:val="en-GB"/>
        </w:rPr>
        <w:fldChar w:fldCharType="end"/>
      </w:r>
      <w:r w:rsidRPr="00EF1C3B">
        <w:rPr>
          <w:rFonts w:cs="Arial"/>
          <w:sz w:val="20"/>
          <w:szCs w:val="20"/>
          <w:highlight w:val="yellow"/>
          <w:lang w:val="en-GB"/>
        </w:rPr>
        <w:t xml:space="preserve"> </w:t>
      </w:r>
      <w:bookmarkStart w:id="126" w:name="_cp_change_260"/>
      <w:bookmarkEnd w:id="125"/>
      <w:r w:rsidRPr="00EF1C3B">
        <w:rPr>
          <w:rFonts w:cs="Arial"/>
          <w:sz w:val="20"/>
          <w:szCs w:val="20"/>
          <w:highlight w:val="yellow"/>
          <w:lang w:val="en-GB"/>
        </w:rPr>
        <w:t xml:space="preserve">shall not apply in any event where each of the SEIS Investors and/or the EIS Investors would, on completion of the relevant Accelerated Exit, receive an amount which is at least 1.5 times the subscription price paid by them for the </w:t>
      </w:r>
      <w:r w:rsidR="00EF1C3B">
        <w:rPr>
          <w:rFonts w:cs="Arial"/>
          <w:sz w:val="20"/>
          <w:szCs w:val="20"/>
          <w:highlight w:val="yellow"/>
          <w:lang w:val="en-GB"/>
        </w:rPr>
        <w:t>S</w:t>
      </w:r>
      <w:r w:rsidRPr="00EF1C3B">
        <w:rPr>
          <w:rFonts w:cs="Arial"/>
          <w:sz w:val="20"/>
          <w:szCs w:val="20"/>
          <w:highlight w:val="yellow"/>
          <w:lang w:val="en-GB"/>
        </w:rPr>
        <w:t>hares subscribed for by them in the three years ending on the date .of completion of the Accelerate</w:t>
      </w:r>
      <w:r w:rsidR="00EF1C3B">
        <w:rPr>
          <w:rFonts w:cs="Arial"/>
          <w:sz w:val="20"/>
          <w:szCs w:val="20"/>
          <w:highlight w:val="yellow"/>
          <w:lang w:val="en-GB"/>
        </w:rPr>
        <w:t>d</w:t>
      </w:r>
      <w:r w:rsidRPr="00EF1C3B">
        <w:rPr>
          <w:rFonts w:cs="Arial"/>
          <w:sz w:val="20"/>
          <w:szCs w:val="20"/>
          <w:highlight w:val="yellow"/>
          <w:lang w:val="en-GB"/>
        </w:rPr>
        <w:t xml:space="preserve"> Exit.</w:t>
      </w:r>
    </w:p>
    <w:p w14:paraId="400F0FBE" w14:textId="66DC780A" w:rsidR="00850DBF" w:rsidRPr="00EF1C3B" w:rsidRDefault="007C3AC8" w:rsidP="00850DBF">
      <w:pPr>
        <w:pStyle w:val="SchHeading1"/>
        <w:numPr>
          <w:ilvl w:val="1"/>
          <w:numId w:val="30"/>
        </w:numPr>
        <w:rPr>
          <w:rFonts w:cs="Arial"/>
          <w:sz w:val="20"/>
          <w:szCs w:val="20"/>
          <w:highlight w:val="yellow"/>
          <w:lang w:val="en-GB"/>
        </w:rPr>
      </w:pPr>
      <w:bookmarkStart w:id="127" w:name="_cp_change_n_261"/>
      <w:bookmarkStart w:id="128" w:name="_cp_change_263"/>
      <w:bookmarkEnd w:id="126"/>
      <w:r>
        <w:rPr>
          <w:rFonts w:cs="Arial"/>
          <w:sz w:val="20"/>
          <w:szCs w:val="20"/>
          <w:highlight w:val="yellow"/>
          <w:lang w:val="en-GB"/>
        </w:rPr>
        <w:t>[</w:t>
      </w:r>
      <w:r w:rsidR="00850DBF" w:rsidRPr="00EF1C3B">
        <w:rPr>
          <w:rFonts w:cs="Arial"/>
          <w:sz w:val="20"/>
          <w:szCs w:val="20"/>
          <w:highlight w:val="yellow"/>
          <w:lang w:val="en-GB"/>
        </w:rPr>
        <w:t>N</w:t>
      </w:r>
      <w:bookmarkEnd w:id="127"/>
      <w:r w:rsidR="00850DBF" w:rsidRPr="00EF1C3B">
        <w:rPr>
          <w:rFonts w:cs="Arial"/>
          <w:sz w:val="20"/>
          <w:szCs w:val="20"/>
          <w:highlight w:val="yellow"/>
          <w:lang w:val="en-GB"/>
        </w:rPr>
        <w:t>otwithstanding the provisions of this clause 8, the Company shall not be liable to any SEIS Investor or EIS Investor for the loss, or non-availability, of SEIS Reliefs or EIS Reliefs which result from bone fide actions taken by the Company upon due consideration by the Board to protect the interests of all Shareholders; any change in the SEIS Provisions and/or the EIS Provisions or the guidance published by HMRC in relation to SEIS and/or EIS or changes in HMRC’s interpretation of the SEIS Provisions and/or the EIS Provisions; or other external factors outside of the Company’s control. Nothing in this clause 8 excludes liability for fraud.</w:t>
      </w:r>
      <w:bookmarkEnd w:id="128"/>
      <w:r>
        <w:rPr>
          <w:rFonts w:cs="Arial"/>
          <w:sz w:val="20"/>
          <w:szCs w:val="20"/>
          <w:highlight w:val="yellow"/>
          <w:lang w:val="en-GB"/>
        </w:rPr>
        <w:t>]]</w:t>
      </w:r>
    </w:p>
    <w:p w14:paraId="4819959A" w14:textId="77777777" w:rsidR="008746F7" w:rsidRPr="00973A97" w:rsidRDefault="00023692" w:rsidP="002F29AD">
      <w:pPr>
        <w:pStyle w:val="Heading"/>
        <w:keepNext/>
        <w:numPr>
          <w:ilvl w:val="0"/>
          <w:numId w:val="2"/>
        </w:numPr>
        <w:spacing w:before="240"/>
        <w:rPr>
          <w:b/>
          <w:bCs/>
          <w:sz w:val="20"/>
          <w:szCs w:val="20"/>
        </w:rPr>
      </w:pPr>
      <w:bookmarkStart w:id="129" w:name="_Toc181623282"/>
      <w:bookmarkStart w:id="130" w:name="_Toc181623351"/>
      <w:bookmarkStart w:id="131" w:name="_Toc181623411"/>
      <w:bookmarkStart w:id="132" w:name="_Toc181627719"/>
      <w:bookmarkStart w:id="133" w:name="_Toc181627826"/>
      <w:bookmarkStart w:id="134" w:name="_Toc181623283"/>
      <w:bookmarkStart w:id="135" w:name="_Toc181623352"/>
      <w:bookmarkStart w:id="136" w:name="_Toc181623412"/>
      <w:bookmarkStart w:id="137" w:name="_Toc181627720"/>
      <w:bookmarkStart w:id="138" w:name="_Toc181627827"/>
      <w:bookmarkStart w:id="139" w:name="_Toc181623284"/>
      <w:bookmarkStart w:id="140" w:name="_Toc181623353"/>
      <w:bookmarkStart w:id="141" w:name="_Toc181623413"/>
      <w:bookmarkStart w:id="142" w:name="_Toc181627721"/>
      <w:bookmarkStart w:id="143" w:name="_Toc181627828"/>
      <w:bookmarkStart w:id="144" w:name="_Toc181623285"/>
      <w:bookmarkStart w:id="145" w:name="_Toc181623354"/>
      <w:bookmarkStart w:id="146" w:name="_Toc181623414"/>
      <w:bookmarkStart w:id="147" w:name="_Toc181627722"/>
      <w:bookmarkStart w:id="148" w:name="_Toc181627829"/>
      <w:bookmarkStart w:id="149" w:name="_Toc181623286"/>
      <w:bookmarkStart w:id="150" w:name="_Toc181623355"/>
      <w:bookmarkStart w:id="151" w:name="_Toc181623415"/>
      <w:bookmarkStart w:id="152" w:name="_Toc181627723"/>
      <w:bookmarkStart w:id="153" w:name="_Toc181627830"/>
      <w:bookmarkStart w:id="154" w:name="_Toc181623287"/>
      <w:bookmarkStart w:id="155" w:name="_Toc181623356"/>
      <w:bookmarkStart w:id="156" w:name="_Toc181623416"/>
      <w:bookmarkStart w:id="157" w:name="_Toc181627724"/>
      <w:bookmarkStart w:id="158" w:name="_Toc181627831"/>
      <w:bookmarkStart w:id="159" w:name="_Toc181623288"/>
      <w:bookmarkStart w:id="160" w:name="_Toc181623357"/>
      <w:bookmarkStart w:id="161" w:name="_Toc181623417"/>
      <w:bookmarkStart w:id="162" w:name="_Toc181627725"/>
      <w:bookmarkStart w:id="163" w:name="_Toc181627832"/>
      <w:bookmarkStart w:id="164" w:name="_Ref19551612"/>
      <w:bookmarkStart w:id="165" w:name="_Toc200100022"/>
      <w:bookmarkEnd w:id="114"/>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973A97">
        <w:rPr>
          <w:b/>
          <w:bCs/>
          <w:sz w:val="20"/>
          <w:szCs w:val="20"/>
        </w:rPr>
        <w:t>Further issue and transfer of shares</w:t>
      </w:r>
      <w:bookmarkEnd w:id="164"/>
      <w:bookmarkEnd w:id="165"/>
    </w:p>
    <w:p w14:paraId="188D11B6" w14:textId="5F252692" w:rsidR="008746F7" w:rsidRPr="00973A97" w:rsidRDefault="00014940" w:rsidP="002F29AD">
      <w:pPr>
        <w:pStyle w:val="Heading2"/>
        <w:numPr>
          <w:ilvl w:val="1"/>
          <w:numId w:val="2"/>
        </w:numPr>
        <w:rPr>
          <w:rFonts w:cs="Arial"/>
          <w:sz w:val="20"/>
          <w:szCs w:val="20"/>
          <w:lang w:val="en-GB"/>
        </w:rPr>
      </w:pPr>
      <w:bookmarkStart w:id="166" w:name="_Ref9443885"/>
      <w:r w:rsidRPr="00973A97">
        <w:rPr>
          <w:rFonts w:cs="Arial"/>
          <w:sz w:val="20"/>
          <w:szCs w:val="20"/>
          <w:lang w:val="en-GB"/>
        </w:rPr>
        <w:t>N</w:t>
      </w:r>
      <w:r w:rsidR="00023692" w:rsidRPr="00973A97">
        <w:rPr>
          <w:rFonts w:cs="Arial"/>
          <w:sz w:val="20"/>
          <w:szCs w:val="20"/>
          <w:lang w:val="en-GB"/>
        </w:rPr>
        <w:t xml:space="preserve">one of the Shareholders shall effect any transfer, mortgage, charge or other disposal of </w:t>
      </w:r>
      <w:r w:rsidRPr="00973A97">
        <w:rPr>
          <w:rFonts w:cs="Arial"/>
          <w:sz w:val="20"/>
          <w:szCs w:val="20"/>
          <w:lang w:val="en-GB"/>
        </w:rPr>
        <w:t>the whole or any part of</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interest in, or grant any option</w:t>
      </w:r>
      <w:r w:rsidR="006B51E1" w:rsidRPr="00973A97">
        <w:rPr>
          <w:rFonts w:cs="Arial"/>
          <w:sz w:val="20"/>
          <w:szCs w:val="20"/>
          <w:lang w:val="en-GB"/>
        </w:rPr>
        <w:t>, Encumbrance</w:t>
      </w:r>
      <w:r w:rsidRPr="00973A97">
        <w:rPr>
          <w:rFonts w:cs="Arial"/>
          <w:sz w:val="20"/>
          <w:szCs w:val="20"/>
          <w:lang w:val="en-GB"/>
        </w:rPr>
        <w:t xml:space="preserve"> or other rights over, any </w:t>
      </w:r>
      <w:r w:rsidR="005E20CE" w:rsidRPr="00973A97">
        <w:rPr>
          <w:rFonts w:cs="Arial"/>
          <w:sz w:val="20"/>
          <w:szCs w:val="20"/>
          <w:lang w:val="en-GB"/>
        </w:rPr>
        <w:t>S</w:t>
      </w:r>
      <w:r w:rsidRPr="00973A97">
        <w:rPr>
          <w:rFonts w:cs="Arial"/>
          <w:sz w:val="20"/>
          <w:szCs w:val="20"/>
          <w:lang w:val="en-GB"/>
        </w:rPr>
        <w:t xml:space="preserve">hares to any person </w:t>
      </w:r>
      <w:r w:rsidR="00023692" w:rsidRPr="00973A97">
        <w:rPr>
          <w:rFonts w:cs="Arial"/>
          <w:sz w:val="20"/>
          <w:szCs w:val="20"/>
          <w:lang w:val="en-GB"/>
        </w:rPr>
        <w:t>nor shall the Company issue any shares or equity securities (as defined in section 560 of the Act), to any person who is not a party without first obtaining from the transferee or subscriber a</w:t>
      </w:r>
      <w:r w:rsidR="00B207E8" w:rsidRPr="00973A97">
        <w:rPr>
          <w:rFonts w:cs="Arial"/>
          <w:sz w:val="20"/>
          <w:szCs w:val="20"/>
          <w:lang w:val="en-GB"/>
        </w:rPr>
        <w:t>n</w:t>
      </w:r>
      <w:r w:rsidR="00023692" w:rsidRPr="00973A97">
        <w:rPr>
          <w:rFonts w:cs="Arial"/>
          <w:sz w:val="20"/>
          <w:szCs w:val="20"/>
          <w:lang w:val="en-GB"/>
        </w:rPr>
        <w:t xml:space="preserve"> Adherence</w:t>
      </w:r>
      <w:r w:rsidR="00B207E8" w:rsidRPr="00973A97">
        <w:rPr>
          <w:rFonts w:cs="Arial"/>
          <w:sz w:val="20"/>
          <w:szCs w:val="20"/>
          <w:lang w:val="en-GB"/>
        </w:rPr>
        <w:t xml:space="preserve"> Agreement</w:t>
      </w:r>
      <w:r w:rsidR="00023692" w:rsidRPr="00973A97">
        <w:rPr>
          <w:rFonts w:cs="Arial"/>
          <w:sz w:val="20"/>
          <w:szCs w:val="20"/>
          <w:lang w:val="en-GB"/>
        </w:rPr>
        <w:t xml:space="preserve"> </w:t>
      </w:r>
      <w:r w:rsidR="005E20CE" w:rsidRPr="00973A97">
        <w:rPr>
          <w:rFonts w:cs="Arial"/>
          <w:sz w:val="20"/>
          <w:szCs w:val="20"/>
          <w:lang w:val="en-GB"/>
        </w:rPr>
        <w:t>(</w:t>
      </w:r>
      <w:r w:rsidR="00023692" w:rsidRPr="00973A97">
        <w:rPr>
          <w:rFonts w:cs="Arial"/>
          <w:sz w:val="20"/>
          <w:szCs w:val="20"/>
          <w:lang w:val="en-GB"/>
        </w:rPr>
        <w:t xml:space="preserve">save in respect of the grant or exercise of an option pursuant to the Share </w:t>
      </w:r>
      <w:r w:rsidR="00F70BFF" w:rsidRPr="00973A97">
        <w:rPr>
          <w:rFonts w:cs="Arial"/>
          <w:sz w:val="20"/>
          <w:szCs w:val="20"/>
          <w:lang w:val="en-GB"/>
        </w:rPr>
        <w:t>Incentive</w:t>
      </w:r>
      <w:r w:rsidR="00023692" w:rsidRPr="00973A97">
        <w:rPr>
          <w:rFonts w:cs="Arial"/>
          <w:sz w:val="20"/>
          <w:szCs w:val="20"/>
          <w:lang w:val="en-GB"/>
        </w:rPr>
        <w:t xml:space="preserve"> Plan</w:t>
      </w:r>
      <w:r w:rsidR="005E20CE" w:rsidRPr="00973A97">
        <w:rPr>
          <w:rFonts w:cs="Arial"/>
          <w:sz w:val="20"/>
          <w:szCs w:val="20"/>
          <w:lang w:val="en-GB"/>
        </w:rPr>
        <w:t>)</w:t>
      </w:r>
      <w:r w:rsidR="00023692" w:rsidRPr="00973A97">
        <w:rPr>
          <w:rFonts w:cs="Arial"/>
          <w:sz w:val="20"/>
          <w:szCs w:val="20"/>
          <w:lang w:val="en-GB"/>
        </w:rPr>
        <w:t xml:space="preserve"> unless </w:t>
      </w:r>
      <w:r w:rsidR="00B01481" w:rsidRPr="00973A97">
        <w:rPr>
          <w:rFonts w:cs="Arial"/>
          <w:sz w:val="20"/>
          <w:szCs w:val="20"/>
          <w:lang w:val="en-GB"/>
        </w:rPr>
        <w:t>otherwise approved by the Board</w:t>
      </w:r>
      <w:r w:rsidR="00023692" w:rsidRPr="00973A97">
        <w:rPr>
          <w:rFonts w:cs="Arial"/>
          <w:sz w:val="20"/>
          <w:szCs w:val="20"/>
          <w:lang w:val="en-GB"/>
        </w:rPr>
        <w:t>.</w:t>
      </w:r>
      <w:bookmarkEnd w:id="166"/>
    </w:p>
    <w:p w14:paraId="76ED21A5" w14:textId="1760CAE2"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The Adherence</w:t>
      </w:r>
      <w:r w:rsidR="00B207E8" w:rsidRPr="00973A97">
        <w:rPr>
          <w:rFonts w:cs="Arial"/>
          <w:sz w:val="20"/>
          <w:szCs w:val="20"/>
          <w:lang w:val="en-GB"/>
        </w:rPr>
        <w:t xml:space="preserve"> Agreement</w:t>
      </w:r>
      <w:r w:rsidRPr="00973A97">
        <w:rPr>
          <w:rFonts w:cs="Arial"/>
          <w:sz w:val="20"/>
          <w:szCs w:val="20"/>
          <w:lang w:val="en-GB"/>
        </w:rPr>
        <w:t xml:space="preserve"> shall be in favour of the parties to </w:t>
      </w:r>
      <w:r w:rsidR="00C331E0" w:rsidRPr="00973A97">
        <w:rPr>
          <w:rFonts w:cs="Arial"/>
          <w:sz w:val="20"/>
          <w:szCs w:val="20"/>
          <w:lang w:val="en-GB"/>
        </w:rPr>
        <w:t>this agreement</w:t>
      </w:r>
      <w:r w:rsidRPr="00973A97">
        <w:rPr>
          <w:rFonts w:cs="Arial"/>
          <w:sz w:val="20"/>
          <w:szCs w:val="20"/>
          <w:lang w:val="en-GB"/>
        </w:rPr>
        <w:t xml:space="preserve"> and shall be delivered to the Company at its registered office. Subject to clause </w:t>
      </w:r>
      <w:r w:rsidR="007C4EEA" w:rsidRPr="00973A97">
        <w:rPr>
          <w:rFonts w:cs="Arial"/>
          <w:sz w:val="20"/>
          <w:szCs w:val="20"/>
          <w:lang w:val="en-GB"/>
        </w:rPr>
        <w:fldChar w:fldCharType="begin"/>
      </w:r>
      <w:r w:rsidR="007C4EEA" w:rsidRPr="00973A97">
        <w:rPr>
          <w:rFonts w:cs="Arial"/>
          <w:sz w:val="20"/>
          <w:szCs w:val="20"/>
          <w:lang w:val="en-GB"/>
        </w:rPr>
        <w:instrText xml:space="preserve"> REF _Ref9443885 \r \h </w:instrText>
      </w:r>
      <w:r w:rsidR="00C91264" w:rsidRPr="00973A97">
        <w:rPr>
          <w:rFonts w:cs="Arial"/>
          <w:sz w:val="20"/>
          <w:szCs w:val="20"/>
          <w:lang w:val="en-GB"/>
        </w:rPr>
        <w:instrText xml:space="preserve"> \* MERGEFORMAT </w:instrText>
      </w:r>
      <w:r w:rsidR="007C4EEA" w:rsidRPr="00973A97">
        <w:rPr>
          <w:rFonts w:cs="Arial"/>
          <w:sz w:val="20"/>
          <w:szCs w:val="20"/>
          <w:lang w:val="en-GB"/>
        </w:rPr>
      </w:r>
      <w:r w:rsidR="007C4EEA" w:rsidRPr="00973A97">
        <w:rPr>
          <w:rFonts w:cs="Arial"/>
          <w:sz w:val="20"/>
          <w:szCs w:val="20"/>
          <w:lang w:val="en-GB"/>
        </w:rPr>
        <w:fldChar w:fldCharType="separate"/>
      </w:r>
      <w:r w:rsidR="007F2FD2">
        <w:rPr>
          <w:rFonts w:cs="Arial"/>
          <w:sz w:val="20"/>
          <w:szCs w:val="20"/>
          <w:lang w:val="en-GB"/>
        </w:rPr>
        <w:t>9.1</w:t>
      </w:r>
      <w:r w:rsidR="007C4EEA" w:rsidRPr="00973A97">
        <w:rPr>
          <w:rFonts w:cs="Arial"/>
          <w:sz w:val="20"/>
          <w:szCs w:val="20"/>
          <w:lang w:val="en-GB"/>
        </w:rPr>
        <w:fldChar w:fldCharType="end"/>
      </w:r>
      <w:r w:rsidRPr="00973A97">
        <w:rPr>
          <w:rFonts w:cs="Arial"/>
          <w:sz w:val="20"/>
          <w:szCs w:val="20"/>
          <w:lang w:val="en-GB"/>
        </w:rPr>
        <w:t xml:space="preserve">, no share transfer or issue of shares shall be registered </w:t>
      </w:r>
      <w:r w:rsidR="00DC7569" w:rsidRPr="00973A97">
        <w:rPr>
          <w:rFonts w:cs="Arial"/>
          <w:sz w:val="20"/>
          <w:szCs w:val="20"/>
          <w:lang w:val="en-GB"/>
        </w:rPr>
        <w:t xml:space="preserve">by the Board </w:t>
      </w:r>
      <w:r w:rsidRPr="00973A97">
        <w:rPr>
          <w:rFonts w:cs="Arial"/>
          <w:sz w:val="20"/>
          <w:szCs w:val="20"/>
          <w:lang w:val="en-GB"/>
        </w:rPr>
        <w:t>unless such Adherence</w:t>
      </w:r>
      <w:r w:rsidR="00B207E8" w:rsidRPr="00973A97">
        <w:rPr>
          <w:rFonts w:cs="Arial"/>
          <w:sz w:val="20"/>
          <w:szCs w:val="20"/>
          <w:lang w:val="en-GB"/>
        </w:rPr>
        <w:t xml:space="preserve"> Agreement</w:t>
      </w:r>
      <w:r w:rsidRPr="00973A97">
        <w:rPr>
          <w:rFonts w:cs="Arial"/>
          <w:sz w:val="20"/>
          <w:szCs w:val="20"/>
          <w:lang w:val="en-GB"/>
        </w:rPr>
        <w:t xml:space="preserve"> has been delivered</w:t>
      </w:r>
      <w:r w:rsidR="006B51E1" w:rsidRPr="00973A97">
        <w:rPr>
          <w:rFonts w:cs="Arial"/>
          <w:sz w:val="20"/>
          <w:szCs w:val="20"/>
          <w:lang w:val="en-GB"/>
        </w:rPr>
        <w:t xml:space="preserve"> in accordance with this clause </w:t>
      </w:r>
      <w:r w:rsidR="006B51E1" w:rsidRPr="00973A97">
        <w:rPr>
          <w:rFonts w:cs="Arial"/>
          <w:sz w:val="20"/>
          <w:szCs w:val="20"/>
          <w:lang w:val="en-GB"/>
        </w:rPr>
        <w:fldChar w:fldCharType="begin"/>
      </w:r>
      <w:r w:rsidR="006B51E1" w:rsidRPr="00973A97">
        <w:rPr>
          <w:rFonts w:cs="Arial"/>
          <w:sz w:val="20"/>
          <w:szCs w:val="20"/>
          <w:lang w:val="en-GB"/>
        </w:rPr>
        <w:instrText xml:space="preserve"> REF _Ref19551612 \r \h </w:instrText>
      </w:r>
      <w:r w:rsidR="006D5532" w:rsidRPr="00973A97">
        <w:rPr>
          <w:rFonts w:cs="Arial"/>
          <w:sz w:val="20"/>
          <w:szCs w:val="20"/>
          <w:lang w:val="en-GB"/>
        </w:rPr>
        <w:instrText xml:space="preserve"> \* MERGEFORMAT </w:instrText>
      </w:r>
      <w:r w:rsidR="006B51E1" w:rsidRPr="00973A97">
        <w:rPr>
          <w:rFonts w:cs="Arial"/>
          <w:sz w:val="20"/>
          <w:szCs w:val="20"/>
          <w:lang w:val="en-GB"/>
        </w:rPr>
      </w:r>
      <w:r w:rsidR="006B51E1" w:rsidRPr="00973A97">
        <w:rPr>
          <w:rFonts w:cs="Arial"/>
          <w:sz w:val="20"/>
          <w:szCs w:val="20"/>
          <w:lang w:val="en-GB"/>
        </w:rPr>
        <w:fldChar w:fldCharType="separate"/>
      </w:r>
      <w:r w:rsidR="007F2FD2">
        <w:rPr>
          <w:rFonts w:cs="Arial"/>
          <w:sz w:val="20"/>
          <w:szCs w:val="20"/>
          <w:lang w:val="en-GB"/>
        </w:rPr>
        <w:t>9</w:t>
      </w:r>
      <w:r w:rsidR="006B51E1" w:rsidRPr="00973A97">
        <w:rPr>
          <w:rFonts w:cs="Arial"/>
          <w:sz w:val="20"/>
          <w:szCs w:val="20"/>
          <w:lang w:val="en-GB"/>
        </w:rPr>
        <w:fldChar w:fldCharType="end"/>
      </w:r>
      <w:r w:rsidRPr="00973A97">
        <w:rPr>
          <w:rFonts w:cs="Arial"/>
          <w:sz w:val="20"/>
          <w:szCs w:val="20"/>
          <w:lang w:val="en-GB"/>
        </w:rPr>
        <w:t>.</w:t>
      </w:r>
    </w:p>
    <w:p w14:paraId="111A3CF9" w14:textId="7A52218F" w:rsidR="00BE36F6" w:rsidRPr="00973A97" w:rsidRDefault="5B1F58D9" w:rsidP="00BE36F6">
      <w:pPr>
        <w:pStyle w:val="Heading2"/>
        <w:numPr>
          <w:ilvl w:val="1"/>
          <w:numId w:val="2"/>
        </w:numPr>
        <w:rPr>
          <w:rFonts w:cs="Arial"/>
          <w:sz w:val="20"/>
          <w:szCs w:val="20"/>
          <w:lang w:val="en-GB"/>
        </w:rPr>
      </w:pPr>
      <w:bookmarkStart w:id="167" w:name="_Ref128997608"/>
      <w:r w:rsidRPr="134646FD">
        <w:rPr>
          <w:rFonts w:cs="Arial"/>
          <w:sz w:val="20"/>
          <w:szCs w:val="20"/>
          <w:lang w:val="en-GB"/>
        </w:rPr>
        <w:t xml:space="preserve">Save where the provisions of any of  Articles </w:t>
      </w:r>
      <w:r w:rsidR="0CD70731" w:rsidRPr="134646FD">
        <w:rPr>
          <w:rFonts w:cs="Arial"/>
          <w:sz w:val="20"/>
          <w:szCs w:val="20"/>
          <w:lang w:val="en-GB"/>
        </w:rPr>
        <w:t>[</w:t>
      </w:r>
      <w:r w:rsidRPr="134646FD">
        <w:rPr>
          <w:rFonts w:cs="Arial"/>
          <w:sz w:val="20"/>
          <w:szCs w:val="20"/>
          <w:lang w:val="en-GB"/>
        </w:rPr>
        <w:t>16</w:t>
      </w:r>
      <w:r w:rsidR="0CD70731" w:rsidRPr="134646FD">
        <w:rPr>
          <w:rFonts w:cs="Arial"/>
          <w:sz w:val="20"/>
          <w:szCs w:val="20"/>
          <w:lang w:val="en-GB"/>
        </w:rPr>
        <w:t>]</w:t>
      </w:r>
      <w:r w:rsidRPr="134646FD">
        <w:rPr>
          <w:rFonts w:cs="Arial"/>
          <w:sz w:val="20"/>
          <w:szCs w:val="20"/>
          <w:lang w:val="en-GB"/>
        </w:rPr>
        <w:t xml:space="preserve"> (</w:t>
      </w:r>
      <w:r w:rsidRPr="1EA3292A">
        <w:rPr>
          <w:rFonts w:cs="Arial"/>
          <w:i/>
          <w:iCs/>
          <w:sz w:val="20"/>
          <w:szCs w:val="20"/>
          <w:lang w:val="en-GB"/>
        </w:rPr>
        <w:t>Compulsory Transfers</w:t>
      </w:r>
      <w:r w:rsidRPr="134646FD">
        <w:rPr>
          <w:rFonts w:cs="Arial"/>
          <w:sz w:val="20"/>
          <w:szCs w:val="20"/>
          <w:lang w:val="en-GB"/>
        </w:rPr>
        <w:t xml:space="preserve">), </w:t>
      </w:r>
      <w:r w:rsidR="0CD70731" w:rsidRPr="134646FD">
        <w:rPr>
          <w:rFonts w:cs="Arial"/>
          <w:sz w:val="20"/>
          <w:szCs w:val="20"/>
          <w:lang w:val="en-GB"/>
        </w:rPr>
        <w:t>[</w:t>
      </w:r>
      <w:r w:rsidRPr="134646FD">
        <w:rPr>
          <w:rFonts w:cs="Arial"/>
          <w:sz w:val="20"/>
          <w:szCs w:val="20"/>
          <w:lang w:val="en-GB"/>
        </w:rPr>
        <w:t>18</w:t>
      </w:r>
      <w:r w:rsidR="0CD70731" w:rsidRPr="134646FD">
        <w:rPr>
          <w:rFonts w:cs="Arial"/>
          <w:sz w:val="20"/>
          <w:szCs w:val="20"/>
          <w:lang w:val="en-GB"/>
        </w:rPr>
        <w:t>]</w:t>
      </w:r>
      <w:r w:rsidRPr="134646FD">
        <w:rPr>
          <w:rFonts w:cs="Arial"/>
          <w:sz w:val="20"/>
          <w:szCs w:val="20"/>
          <w:lang w:val="en-GB"/>
        </w:rPr>
        <w:t xml:space="preserve"> (</w:t>
      </w:r>
      <w:r w:rsidRPr="1EA3292A">
        <w:rPr>
          <w:rFonts w:cs="Arial"/>
          <w:i/>
          <w:iCs/>
          <w:sz w:val="20"/>
          <w:szCs w:val="20"/>
          <w:lang w:val="en-GB"/>
        </w:rPr>
        <w:t>Tag Along</w:t>
      </w:r>
      <w:r w:rsidRPr="134646FD">
        <w:rPr>
          <w:rFonts w:cs="Arial"/>
          <w:sz w:val="20"/>
          <w:szCs w:val="20"/>
          <w:lang w:val="en-GB"/>
        </w:rPr>
        <w:t xml:space="preserve">) or </w:t>
      </w:r>
      <w:r w:rsidR="0CD70731" w:rsidRPr="134646FD">
        <w:rPr>
          <w:rFonts w:cs="Arial"/>
          <w:sz w:val="20"/>
          <w:szCs w:val="20"/>
          <w:lang w:val="en-GB"/>
        </w:rPr>
        <w:t>[</w:t>
      </w:r>
      <w:r w:rsidRPr="134646FD">
        <w:rPr>
          <w:rFonts w:cs="Arial"/>
          <w:sz w:val="20"/>
          <w:szCs w:val="20"/>
          <w:lang w:val="en-GB"/>
        </w:rPr>
        <w:t>20</w:t>
      </w:r>
      <w:r w:rsidR="0CD70731" w:rsidRPr="134646FD">
        <w:rPr>
          <w:rFonts w:cs="Arial"/>
          <w:sz w:val="20"/>
          <w:szCs w:val="20"/>
          <w:lang w:val="en-GB"/>
        </w:rPr>
        <w:t>]</w:t>
      </w:r>
      <w:r w:rsidRPr="134646FD">
        <w:rPr>
          <w:rFonts w:cs="Arial"/>
          <w:sz w:val="20"/>
          <w:szCs w:val="20"/>
          <w:lang w:val="en-GB"/>
        </w:rPr>
        <w:t xml:space="preserve"> (</w:t>
      </w:r>
      <w:r w:rsidRPr="1EA3292A">
        <w:rPr>
          <w:rFonts w:cs="Arial"/>
          <w:i/>
          <w:iCs/>
          <w:sz w:val="20"/>
          <w:szCs w:val="20"/>
          <w:lang w:val="en-GB"/>
        </w:rPr>
        <w:t>Drag Along</w:t>
      </w:r>
      <w:r w:rsidRPr="134646FD">
        <w:rPr>
          <w:rFonts w:cs="Arial"/>
          <w:sz w:val="20"/>
          <w:szCs w:val="20"/>
          <w:lang w:val="en-GB"/>
        </w:rPr>
        <w:t>)</w:t>
      </w:r>
      <w:r w:rsidR="00850DBF">
        <w:rPr>
          <w:rFonts w:cs="Arial"/>
          <w:sz w:val="20"/>
          <w:szCs w:val="20"/>
          <w:lang w:val="en-GB"/>
        </w:rPr>
        <w:t xml:space="preserve"> apply</w:t>
      </w:r>
      <w:r w:rsidRPr="134646FD">
        <w:rPr>
          <w:rFonts w:cs="Arial"/>
          <w:sz w:val="20"/>
          <w:szCs w:val="20"/>
          <w:lang w:val="en-GB"/>
        </w:rPr>
        <w:t>, no Equity Shares held by any Service Provider or any of their Permitted Transferees shall be transferred within the period of three years from the date of issue</w:t>
      </w:r>
      <w:r w:rsidR="00E0131E">
        <w:rPr>
          <w:rStyle w:val="FootnoteReference"/>
          <w:rFonts w:cs="Arial"/>
          <w:sz w:val="20"/>
          <w:szCs w:val="20"/>
          <w:lang w:val="en-GB"/>
        </w:rPr>
        <w:footnoteReference w:id="7"/>
      </w:r>
      <w:r w:rsidRPr="134646FD">
        <w:rPr>
          <w:rFonts w:cs="Arial"/>
          <w:sz w:val="20"/>
          <w:szCs w:val="20"/>
          <w:lang w:val="en-GB"/>
        </w:rPr>
        <w:t xml:space="preserve"> without the prior approval of the Board with</w:t>
      </w:r>
      <w:r w:rsidR="1144C6EE" w:rsidRPr="134646FD">
        <w:rPr>
          <w:rFonts w:cs="Arial"/>
          <w:sz w:val="20"/>
          <w:szCs w:val="20"/>
          <w:lang w:val="en-GB"/>
        </w:rPr>
        <w:t xml:space="preserve"> Special</w:t>
      </w:r>
      <w:r w:rsidRPr="134646FD">
        <w:rPr>
          <w:rFonts w:cs="Arial"/>
          <w:sz w:val="20"/>
          <w:szCs w:val="20"/>
          <w:lang w:val="en-GB"/>
        </w:rPr>
        <w:t xml:space="preserve"> Shareholder Consent.</w:t>
      </w:r>
      <w:bookmarkEnd w:id="167"/>
    </w:p>
    <w:p w14:paraId="0230AF6E" w14:textId="14984F48" w:rsidR="008746F7" w:rsidRPr="00973A97" w:rsidRDefault="00023692" w:rsidP="002F29AD">
      <w:pPr>
        <w:pStyle w:val="Heading"/>
        <w:keepNext/>
        <w:numPr>
          <w:ilvl w:val="0"/>
          <w:numId w:val="2"/>
        </w:numPr>
        <w:spacing w:before="240"/>
        <w:rPr>
          <w:b/>
          <w:bCs/>
          <w:sz w:val="20"/>
          <w:szCs w:val="20"/>
        </w:rPr>
      </w:pPr>
      <w:bookmarkStart w:id="168" w:name="_Ref9444210"/>
      <w:bookmarkStart w:id="169" w:name="_Ref188018790"/>
      <w:bookmarkStart w:id="170" w:name="_Toc200100023"/>
      <w:r w:rsidRPr="00973A97">
        <w:rPr>
          <w:b/>
          <w:bCs/>
          <w:sz w:val="20"/>
          <w:szCs w:val="20"/>
        </w:rPr>
        <w:t>Founder covenants</w:t>
      </w:r>
      <w:bookmarkEnd w:id="168"/>
      <w:bookmarkEnd w:id="169"/>
      <w:bookmarkEnd w:id="170"/>
    </w:p>
    <w:p w14:paraId="20C6C570" w14:textId="77777777" w:rsidR="008746F7" w:rsidRPr="00973A97" w:rsidRDefault="00023692">
      <w:pPr>
        <w:pStyle w:val="Heading2"/>
        <w:ind w:firstLine="0"/>
        <w:rPr>
          <w:rFonts w:cs="Arial"/>
          <w:sz w:val="20"/>
          <w:szCs w:val="20"/>
          <w:lang w:val="en-GB"/>
        </w:rPr>
      </w:pPr>
      <w:r w:rsidRPr="00973A97">
        <w:rPr>
          <w:rFonts w:cs="Arial"/>
          <w:i/>
          <w:iCs/>
          <w:sz w:val="20"/>
          <w:szCs w:val="20"/>
          <w:lang w:val="en-GB"/>
        </w:rPr>
        <w:t>Restrictive covenants</w:t>
      </w:r>
    </w:p>
    <w:p w14:paraId="04910F31" w14:textId="667631E7" w:rsidR="008746F7" w:rsidRPr="00973A97" w:rsidRDefault="00023692" w:rsidP="002F29AD">
      <w:pPr>
        <w:pStyle w:val="Heading2"/>
        <w:numPr>
          <w:ilvl w:val="1"/>
          <w:numId w:val="2"/>
        </w:numPr>
        <w:rPr>
          <w:rFonts w:cs="Arial"/>
          <w:sz w:val="20"/>
          <w:szCs w:val="20"/>
          <w:lang w:val="en-GB"/>
        </w:rPr>
      </w:pPr>
      <w:bookmarkStart w:id="171" w:name="_Ref9443937"/>
      <w:r w:rsidRPr="00973A97">
        <w:rPr>
          <w:rFonts w:cs="Arial"/>
          <w:sz w:val="20"/>
          <w:szCs w:val="20"/>
          <w:lang w:val="en-GB"/>
        </w:rPr>
        <w:t xml:space="preserve">For the purpose of assuring the </w:t>
      </w:r>
      <w:r w:rsidR="003E1ED4">
        <w:rPr>
          <w:rFonts w:cs="Arial"/>
          <w:sz w:val="20"/>
          <w:szCs w:val="20"/>
          <w:lang w:val="en-GB"/>
        </w:rPr>
        <w:t>Investor</w:t>
      </w:r>
      <w:r w:rsidR="003E1ED4" w:rsidRPr="003E1ED4">
        <w:rPr>
          <w:rFonts w:cs="Arial"/>
          <w:sz w:val="20"/>
          <w:szCs w:val="20"/>
          <w:highlight w:val="yellow"/>
          <w:lang w:val="en-GB"/>
        </w:rPr>
        <w:t>[s]</w:t>
      </w:r>
      <w:r w:rsidR="003E1ED4">
        <w:rPr>
          <w:rFonts w:cs="Arial"/>
          <w:sz w:val="20"/>
          <w:szCs w:val="20"/>
          <w:lang w:val="en-GB"/>
        </w:rPr>
        <w:t xml:space="preserve">, the </w:t>
      </w:r>
      <w:r w:rsidR="00390E59" w:rsidRPr="00973A97">
        <w:rPr>
          <w:rFonts w:cs="Arial"/>
          <w:sz w:val="20"/>
          <w:szCs w:val="20"/>
          <w:lang w:val="en-GB"/>
        </w:rPr>
        <w:t xml:space="preserve">University </w:t>
      </w:r>
      <w:r w:rsidR="00064ACA" w:rsidRPr="003E1ED4">
        <w:rPr>
          <w:rFonts w:cs="Arial"/>
          <w:sz w:val="20"/>
          <w:szCs w:val="20"/>
          <w:lang w:val="en-GB"/>
        </w:rPr>
        <w:t>and</w:t>
      </w:r>
      <w:r w:rsidR="00064ACA" w:rsidRPr="00973A97">
        <w:rPr>
          <w:rFonts w:cs="Arial"/>
          <w:sz w:val="20"/>
          <w:szCs w:val="20"/>
          <w:lang w:val="en-GB"/>
        </w:rPr>
        <w:t xml:space="preserve"> the Company</w:t>
      </w:r>
      <w:r w:rsidRPr="00973A97">
        <w:rPr>
          <w:rFonts w:cs="Arial"/>
          <w:sz w:val="20"/>
          <w:szCs w:val="20"/>
          <w:lang w:val="en-GB"/>
        </w:rPr>
        <w:t xml:space="preserve"> </w:t>
      </w:r>
      <w:r w:rsidR="00312E83" w:rsidRPr="00973A97">
        <w:rPr>
          <w:rFonts w:cs="Arial"/>
          <w:sz w:val="20"/>
          <w:szCs w:val="20"/>
          <w:lang w:val="en-GB"/>
        </w:rPr>
        <w:t xml:space="preserve">of </w:t>
      </w:r>
      <w:r w:rsidRPr="00973A97">
        <w:rPr>
          <w:rFonts w:cs="Arial"/>
          <w:sz w:val="20"/>
          <w:szCs w:val="20"/>
          <w:lang w:val="en-GB"/>
        </w:rPr>
        <w:t>the value of the Business and the full benefit of the goodwill of the business of the Company, each of the Founders</w:t>
      </w:r>
      <w:r w:rsidR="00A4326F" w:rsidRPr="00973A97">
        <w:rPr>
          <w:rStyle w:val="FootnoteReference"/>
          <w:rFonts w:cs="Arial"/>
          <w:sz w:val="20"/>
          <w:szCs w:val="20"/>
          <w:lang w:val="en-GB"/>
        </w:rPr>
        <w:footnoteReference w:id="8"/>
      </w:r>
      <w:r w:rsidRPr="00973A97">
        <w:rPr>
          <w:rFonts w:cs="Arial"/>
          <w:sz w:val="20"/>
          <w:szCs w:val="20"/>
          <w:lang w:val="en-GB"/>
        </w:rPr>
        <w:t xml:space="preserve"> undertakes and covenants with </w:t>
      </w:r>
      <w:r w:rsidR="003E1ED4" w:rsidRPr="003E1ED4">
        <w:rPr>
          <w:rFonts w:cs="Arial"/>
          <w:sz w:val="20"/>
          <w:szCs w:val="20"/>
          <w:lang w:val="en-GB"/>
        </w:rPr>
        <w:t>the Investor[</w:t>
      </w:r>
      <w:r w:rsidR="003E1ED4" w:rsidRPr="003E1ED4">
        <w:rPr>
          <w:rFonts w:cs="Arial"/>
          <w:sz w:val="20"/>
          <w:szCs w:val="20"/>
          <w:highlight w:val="yellow"/>
          <w:lang w:val="en-GB"/>
        </w:rPr>
        <w:t>s</w:t>
      </w:r>
      <w:r w:rsidR="003E1ED4" w:rsidRPr="003E1ED4">
        <w:rPr>
          <w:rFonts w:cs="Arial"/>
          <w:sz w:val="20"/>
          <w:szCs w:val="20"/>
          <w:lang w:val="en-GB"/>
        </w:rPr>
        <w:t xml:space="preserve">], </w:t>
      </w:r>
      <w:r w:rsidRPr="00973A97">
        <w:rPr>
          <w:rFonts w:cs="Arial"/>
          <w:sz w:val="20"/>
          <w:szCs w:val="20"/>
          <w:lang w:val="en-GB"/>
        </w:rPr>
        <w:t xml:space="preserve">the </w:t>
      </w:r>
      <w:r w:rsidR="00390E59" w:rsidRPr="00973A97">
        <w:rPr>
          <w:rFonts w:cs="Arial"/>
          <w:sz w:val="20"/>
          <w:szCs w:val="20"/>
          <w:lang w:val="en-GB"/>
        </w:rPr>
        <w:t xml:space="preserve">University </w:t>
      </w:r>
      <w:r w:rsidRPr="00973A97">
        <w:rPr>
          <w:rFonts w:cs="Arial"/>
          <w:sz w:val="20"/>
          <w:szCs w:val="20"/>
          <w:lang w:val="en-GB"/>
        </w:rPr>
        <w:t xml:space="preserve">and the Company </w:t>
      </w:r>
      <w:r w:rsidRPr="00973A97">
        <w:rPr>
          <w:rFonts w:cs="Arial"/>
          <w:sz w:val="20"/>
          <w:szCs w:val="20"/>
          <w:lang w:val="en-GB"/>
        </w:rPr>
        <w:lastRenderedPageBreak/>
        <w:t xml:space="preserve">that (save for any interest in the shares or other securities of a company traded on a securities market so long as such interest does not extend to more than </w:t>
      </w:r>
      <w:r w:rsidR="009C37DC" w:rsidRPr="00973A97">
        <w:rPr>
          <w:rFonts w:cs="Arial"/>
          <w:sz w:val="20"/>
          <w:szCs w:val="20"/>
          <w:lang w:val="en-GB"/>
        </w:rPr>
        <w:t>3</w:t>
      </w:r>
      <w:r w:rsidRPr="00973A97">
        <w:rPr>
          <w:rFonts w:cs="Arial"/>
          <w:sz w:val="20"/>
          <w:szCs w:val="20"/>
          <w:lang w:val="en-GB"/>
        </w:rPr>
        <w:t xml:space="preserve"> per cent of the issued share capital of the company or the class of securities concerned or save with </w:t>
      </w:r>
      <w:r w:rsidR="000110FB">
        <w:rPr>
          <w:rFonts w:cs="Arial"/>
          <w:sz w:val="20"/>
          <w:szCs w:val="20"/>
          <w:lang w:val="en-GB"/>
        </w:rPr>
        <w:t>[</w:t>
      </w:r>
      <w:r w:rsidR="000110FB" w:rsidRPr="000110FB">
        <w:rPr>
          <w:rFonts w:cs="Arial"/>
          <w:sz w:val="20"/>
          <w:szCs w:val="20"/>
          <w:highlight w:val="yellow"/>
          <w:lang w:val="en-GB"/>
        </w:rPr>
        <w:t>the consent of the Board ][</w:t>
      </w:r>
      <w:r w:rsidR="00390E59" w:rsidRPr="000110FB">
        <w:rPr>
          <w:rFonts w:cs="Arial"/>
          <w:sz w:val="20"/>
          <w:szCs w:val="20"/>
          <w:highlight w:val="yellow"/>
          <w:lang w:val="en-GB"/>
        </w:rPr>
        <w:t>Special Shareholder</w:t>
      </w:r>
      <w:r w:rsidRPr="000110FB">
        <w:rPr>
          <w:rFonts w:cs="Arial"/>
          <w:sz w:val="20"/>
          <w:szCs w:val="20"/>
          <w:highlight w:val="yellow"/>
          <w:lang w:val="en-GB"/>
        </w:rPr>
        <w:t xml:space="preserve"> Consent</w:t>
      </w:r>
      <w:r w:rsidR="000110FB">
        <w:rPr>
          <w:rFonts w:cs="Arial"/>
          <w:sz w:val="20"/>
          <w:szCs w:val="20"/>
          <w:lang w:val="en-GB"/>
        </w:rPr>
        <w:t>]</w:t>
      </w:r>
      <w:r w:rsidRPr="00973A97">
        <w:rPr>
          <w:rFonts w:cs="Arial"/>
          <w:sz w:val="20"/>
          <w:szCs w:val="20"/>
          <w:lang w:val="en-GB"/>
        </w:rPr>
        <w:t>)</w:t>
      </w:r>
      <w:r w:rsidR="00B90901" w:rsidRPr="00973A97">
        <w:rPr>
          <w:rFonts w:cs="Arial"/>
          <w:sz w:val="20"/>
          <w:szCs w:val="20"/>
          <w:lang w:val="en-GB"/>
        </w:rPr>
        <w:t xml:space="preserve"> </w:t>
      </w:r>
      <w:r w:rsidR="00DC0F2F" w:rsidRPr="00973A97">
        <w:rPr>
          <w:rFonts w:cs="Arial"/>
          <w:sz w:val="20"/>
          <w:szCs w:val="20"/>
          <w:lang w:val="en-GB"/>
        </w:rPr>
        <w:t>they</w:t>
      </w:r>
      <w:r w:rsidR="00B90901" w:rsidRPr="00973A97">
        <w:rPr>
          <w:rFonts w:cs="Arial"/>
          <w:sz w:val="20"/>
          <w:szCs w:val="20"/>
          <w:lang w:val="en-GB"/>
        </w:rPr>
        <w:t xml:space="preserve"> </w:t>
      </w:r>
      <w:r w:rsidRPr="00973A97">
        <w:rPr>
          <w:rFonts w:cs="Arial"/>
          <w:sz w:val="20"/>
          <w:szCs w:val="20"/>
          <w:lang w:val="en-GB"/>
        </w:rPr>
        <w:t>shall not:</w:t>
      </w:r>
      <w:bookmarkEnd w:id="171"/>
    </w:p>
    <w:p w14:paraId="4C008971" w14:textId="7F5544A2" w:rsidR="008746F7" w:rsidRPr="00973A97" w:rsidRDefault="00023692" w:rsidP="002F29AD">
      <w:pPr>
        <w:pStyle w:val="Heading3"/>
        <w:numPr>
          <w:ilvl w:val="2"/>
          <w:numId w:val="2"/>
        </w:numPr>
        <w:rPr>
          <w:rFonts w:cs="Arial"/>
          <w:sz w:val="20"/>
          <w:szCs w:val="20"/>
          <w:lang w:val="en-GB"/>
        </w:rPr>
      </w:pPr>
      <w:bookmarkStart w:id="172" w:name="_Ref191549249"/>
      <w:r w:rsidRPr="00973A97">
        <w:rPr>
          <w:rFonts w:cs="Arial"/>
          <w:sz w:val="20"/>
          <w:szCs w:val="20"/>
          <w:lang w:val="en-GB"/>
        </w:rPr>
        <w:t>while</w:t>
      </w:r>
      <w:r w:rsidR="00B90901" w:rsidRPr="00973A97">
        <w:rPr>
          <w:rFonts w:cs="Arial"/>
          <w:sz w:val="20"/>
          <w:szCs w:val="20"/>
          <w:lang w:val="en-GB"/>
        </w:rPr>
        <w:t xml:space="preserve"> </w:t>
      </w:r>
      <w:r w:rsidR="00DC0F2F" w:rsidRPr="00973A97">
        <w:rPr>
          <w:rFonts w:cs="Arial"/>
          <w:sz w:val="20"/>
          <w:szCs w:val="20"/>
          <w:lang w:val="en-GB"/>
        </w:rPr>
        <w:t>they</w:t>
      </w:r>
      <w:r w:rsidR="00B90901" w:rsidRPr="00973A97">
        <w:rPr>
          <w:rFonts w:cs="Arial"/>
          <w:sz w:val="20"/>
          <w:szCs w:val="20"/>
          <w:lang w:val="en-GB"/>
        </w:rPr>
        <w:t xml:space="preserve"> </w:t>
      </w:r>
      <w:r w:rsidR="00DC0F2F" w:rsidRPr="00973A97">
        <w:rPr>
          <w:rFonts w:cs="Arial"/>
          <w:sz w:val="20"/>
          <w:szCs w:val="20"/>
          <w:lang w:val="en-GB"/>
        </w:rPr>
        <w:t>are</w:t>
      </w:r>
      <w:r w:rsidRPr="00973A97">
        <w:rPr>
          <w:rFonts w:cs="Arial"/>
          <w:sz w:val="20"/>
          <w:szCs w:val="20"/>
          <w:lang w:val="en-GB"/>
        </w:rPr>
        <w:t xml:space="preserve"> a </w:t>
      </w:r>
      <w:r w:rsidR="006B51E1" w:rsidRPr="00973A97">
        <w:rPr>
          <w:rFonts w:cs="Arial"/>
          <w:sz w:val="20"/>
          <w:szCs w:val="20"/>
          <w:lang w:val="en-GB"/>
        </w:rPr>
        <w:t>D</w:t>
      </w:r>
      <w:r w:rsidRPr="00973A97">
        <w:rPr>
          <w:rFonts w:cs="Arial"/>
          <w:sz w:val="20"/>
          <w:szCs w:val="20"/>
          <w:lang w:val="en-GB"/>
        </w:rPr>
        <w:t xml:space="preserve">irector </w:t>
      </w:r>
      <w:r w:rsidR="00DC7569" w:rsidRPr="00973A97">
        <w:rPr>
          <w:rFonts w:cs="Arial"/>
          <w:sz w:val="20"/>
          <w:szCs w:val="20"/>
          <w:lang w:val="en-GB"/>
        </w:rPr>
        <w:t xml:space="preserve">or Service Provider </w:t>
      </w:r>
      <w:r w:rsidRPr="00973A97">
        <w:rPr>
          <w:rFonts w:cs="Arial"/>
          <w:sz w:val="20"/>
          <w:szCs w:val="20"/>
          <w:lang w:val="en-GB"/>
        </w:rPr>
        <w:t>carry on or be concerned</w:t>
      </w:r>
      <w:r w:rsidR="00014940" w:rsidRPr="00973A97">
        <w:rPr>
          <w:rFonts w:cs="Arial"/>
          <w:sz w:val="20"/>
          <w:szCs w:val="20"/>
          <w:lang w:val="en-GB"/>
        </w:rPr>
        <w:t xml:space="preserve"> or </w:t>
      </w:r>
      <w:r w:rsidRPr="00973A97">
        <w:rPr>
          <w:rFonts w:cs="Arial"/>
          <w:sz w:val="20"/>
          <w:szCs w:val="20"/>
          <w:lang w:val="en-GB"/>
        </w:rPr>
        <w:t xml:space="preserve">engaged directly or indirectly (in any capacity whatsoever) in any trade or business competing with the trade or business of the </w:t>
      </w:r>
      <w:r w:rsidR="003F56E3" w:rsidRPr="00973A97">
        <w:rPr>
          <w:rFonts w:cs="Arial"/>
          <w:sz w:val="20"/>
          <w:szCs w:val="20"/>
          <w:lang w:val="en-GB"/>
        </w:rPr>
        <w:t xml:space="preserve">Company </w:t>
      </w:r>
      <w:r w:rsidR="00FF3D05" w:rsidRPr="00973A97">
        <w:rPr>
          <w:rFonts w:cs="Arial"/>
          <w:sz w:val="20"/>
          <w:szCs w:val="20"/>
          <w:lang w:val="en-GB"/>
        </w:rPr>
        <w:t xml:space="preserve">(i) </w:t>
      </w:r>
      <w:r w:rsidRPr="00973A97">
        <w:rPr>
          <w:rFonts w:cs="Arial"/>
          <w:sz w:val="20"/>
          <w:szCs w:val="20"/>
          <w:lang w:val="en-GB"/>
        </w:rPr>
        <w:t xml:space="preserve">as carried on at the time or, </w:t>
      </w:r>
      <w:r w:rsidR="00FF3D05" w:rsidRPr="00973A97">
        <w:rPr>
          <w:rFonts w:cs="Arial"/>
          <w:sz w:val="20"/>
          <w:szCs w:val="20"/>
          <w:lang w:val="en-GB"/>
        </w:rPr>
        <w:t xml:space="preserve">(ii) </w:t>
      </w:r>
      <w:r w:rsidRPr="00973A97">
        <w:rPr>
          <w:rFonts w:cs="Arial"/>
          <w:sz w:val="20"/>
          <w:szCs w:val="20"/>
          <w:lang w:val="en-GB"/>
        </w:rPr>
        <w:t>that</w:t>
      </w:r>
      <w:r w:rsidR="00B90901" w:rsidRPr="00973A97">
        <w:rPr>
          <w:rFonts w:cs="Arial"/>
          <w:sz w:val="20"/>
          <w:szCs w:val="20"/>
          <w:lang w:val="en-GB"/>
        </w:rPr>
        <w:t xml:space="preserve"> </w:t>
      </w:r>
      <w:r w:rsidR="00DC0F2F" w:rsidRPr="00973A97">
        <w:rPr>
          <w:rFonts w:cs="Arial"/>
          <w:sz w:val="20"/>
          <w:szCs w:val="20"/>
          <w:lang w:val="en-GB"/>
        </w:rPr>
        <w:t>they</w:t>
      </w:r>
      <w:r w:rsidR="00B90901" w:rsidRPr="00973A97">
        <w:rPr>
          <w:rFonts w:cs="Arial"/>
          <w:sz w:val="20"/>
          <w:szCs w:val="20"/>
          <w:lang w:val="en-GB"/>
        </w:rPr>
        <w:t xml:space="preserve"> </w:t>
      </w:r>
      <w:r w:rsidRPr="00973A97">
        <w:rPr>
          <w:rFonts w:cs="Arial"/>
          <w:sz w:val="20"/>
          <w:szCs w:val="20"/>
          <w:lang w:val="en-GB"/>
        </w:rPr>
        <w:t>ha</w:t>
      </w:r>
      <w:r w:rsidR="00DC0F2F" w:rsidRPr="00973A97">
        <w:rPr>
          <w:rFonts w:cs="Arial"/>
          <w:sz w:val="20"/>
          <w:szCs w:val="20"/>
          <w:lang w:val="en-GB"/>
        </w:rPr>
        <w:t>ve</w:t>
      </w:r>
      <w:r w:rsidRPr="00973A97">
        <w:rPr>
          <w:rFonts w:cs="Arial"/>
          <w:sz w:val="20"/>
          <w:szCs w:val="20"/>
          <w:lang w:val="en-GB"/>
        </w:rPr>
        <w:t xml:space="preserve"> been engaged or involved in, at any time during a period of two years immediately preceding that time; or</w:t>
      </w:r>
      <w:bookmarkEnd w:id="172"/>
    </w:p>
    <w:p w14:paraId="4BA58832" w14:textId="25B13A37" w:rsidR="008746F7" w:rsidRPr="00973A97" w:rsidRDefault="00023692" w:rsidP="002F29AD">
      <w:pPr>
        <w:pStyle w:val="Heading3"/>
        <w:numPr>
          <w:ilvl w:val="2"/>
          <w:numId w:val="2"/>
        </w:numPr>
        <w:rPr>
          <w:rFonts w:cs="Arial"/>
          <w:sz w:val="20"/>
          <w:szCs w:val="20"/>
          <w:lang w:val="en-GB"/>
        </w:rPr>
      </w:pPr>
      <w:bookmarkStart w:id="173" w:name="_Ref191549261"/>
      <w:r w:rsidRPr="00973A97">
        <w:rPr>
          <w:rFonts w:cs="Arial"/>
          <w:sz w:val="20"/>
          <w:szCs w:val="20"/>
          <w:lang w:val="en-GB"/>
        </w:rPr>
        <w:t xml:space="preserve">during the period of </w:t>
      </w:r>
      <w:r w:rsidR="00390E59" w:rsidRPr="00973A97">
        <w:rPr>
          <w:rFonts w:cs="Arial"/>
          <w:iCs/>
          <w:sz w:val="20"/>
          <w:szCs w:val="20"/>
          <w:lang w:val="en-GB"/>
        </w:rPr>
        <w:t>12 months</w:t>
      </w:r>
      <w:r w:rsidRPr="00973A97">
        <w:rPr>
          <w:rFonts w:cs="Arial"/>
          <w:sz w:val="20"/>
          <w:szCs w:val="20"/>
          <w:lang w:val="en-GB"/>
        </w:rPr>
        <w:t xml:space="preserve"> commencing on the Termination Date:</w:t>
      </w:r>
      <w:bookmarkEnd w:id="173"/>
    </w:p>
    <w:p w14:paraId="2866BF55" w14:textId="5A9DAD79" w:rsidR="008746F7" w:rsidRPr="00973A97" w:rsidRDefault="00023692" w:rsidP="002F29AD">
      <w:pPr>
        <w:pStyle w:val="Heading4"/>
        <w:numPr>
          <w:ilvl w:val="3"/>
          <w:numId w:val="2"/>
        </w:numPr>
        <w:rPr>
          <w:rFonts w:cs="Arial"/>
          <w:sz w:val="20"/>
          <w:szCs w:val="20"/>
          <w:lang w:val="en-GB"/>
        </w:rPr>
      </w:pPr>
      <w:bookmarkStart w:id="174" w:name="_Ref191549255"/>
      <w:r w:rsidRPr="00973A97">
        <w:rPr>
          <w:rFonts w:cs="Arial"/>
          <w:sz w:val="20"/>
          <w:szCs w:val="20"/>
          <w:lang w:val="en-GB"/>
        </w:rPr>
        <w:t xml:space="preserve">carry on or be concerned, engaged or interested directly or indirectly in any capacity whatsoever in any trade or business competing with the business carried on by the </w:t>
      </w:r>
      <w:r w:rsidR="003F56E3" w:rsidRPr="00973A97">
        <w:rPr>
          <w:rFonts w:cs="Arial"/>
          <w:sz w:val="20"/>
          <w:szCs w:val="20"/>
          <w:lang w:val="en-GB"/>
        </w:rPr>
        <w:t xml:space="preserve">Company </w:t>
      </w:r>
      <w:r w:rsidRPr="00973A97">
        <w:rPr>
          <w:rFonts w:cs="Arial"/>
          <w:sz w:val="20"/>
          <w:szCs w:val="20"/>
          <w:lang w:val="en-GB"/>
        </w:rPr>
        <w:t>in which</w:t>
      </w:r>
      <w:r w:rsidR="00B90901" w:rsidRPr="00973A97">
        <w:rPr>
          <w:rFonts w:cs="Arial"/>
          <w:sz w:val="20"/>
          <w:szCs w:val="20"/>
          <w:lang w:val="en-GB"/>
        </w:rPr>
        <w:t xml:space="preserve"> </w:t>
      </w:r>
      <w:r w:rsidR="00DC0F2F" w:rsidRPr="00973A97">
        <w:rPr>
          <w:rFonts w:cs="Arial"/>
          <w:sz w:val="20"/>
          <w:szCs w:val="20"/>
          <w:lang w:val="en-GB"/>
        </w:rPr>
        <w:t xml:space="preserve">they </w:t>
      </w:r>
      <w:r w:rsidRPr="00973A97">
        <w:rPr>
          <w:rFonts w:cs="Arial"/>
          <w:sz w:val="20"/>
          <w:szCs w:val="20"/>
          <w:lang w:val="en-GB"/>
        </w:rPr>
        <w:t xml:space="preserve">shall have been engaged or involved at any time during the </w:t>
      </w:r>
      <w:proofErr w:type="gramStart"/>
      <w:r w:rsidRPr="00973A97">
        <w:rPr>
          <w:rFonts w:cs="Arial"/>
          <w:sz w:val="20"/>
          <w:szCs w:val="20"/>
          <w:lang w:val="en-GB"/>
        </w:rPr>
        <w:t>Period;</w:t>
      </w:r>
      <w:bookmarkEnd w:id="174"/>
      <w:proofErr w:type="gramEnd"/>
    </w:p>
    <w:p w14:paraId="08C6D934" w14:textId="3317268C" w:rsidR="008746F7" w:rsidRPr="00973A97" w:rsidRDefault="00023692" w:rsidP="002F29AD">
      <w:pPr>
        <w:pStyle w:val="Heading4"/>
        <w:numPr>
          <w:ilvl w:val="3"/>
          <w:numId w:val="2"/>
        </w:numPr>
        <w:rPr>
          <w:rFonts w:cs="Arial"/>
          <w:sz w:val="20"/>
          <w:szCs w:val="20"/>
          <w:lang w:val="en-GB"/>
        </w:rPr>
      </w:pPr>
      <w:bookmarkStart w:id="175" w:name="_Ref191549337"/>
      <w:r w:rsidRPr="00973A97">
        <w:rPr>
          <w:rFonts w:cs="Arial"/>
          <w:sz w:val="20"/>
          <w:szCs w:val="20"/>
          <w:lang w:val="en-GB"/>
        </w:rPr>
        <w:t>either on</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own behalf or in any other capacity whatsoever directly or indirectly do or say anything which may lead to any person ceasing to do business with the Company</w:t>
      </w:r>
      <w:r w:rsidR="00DC7569" w:rsidRPr="00973A97">
        <w:rPr>
          <w:rFonts w:cs="Arial"/>
          <w:sz w:val="20"/>
          <w:szCs w:val="20"/>
          <w:lang w:val="en-GB"/>
        </w:rPr>
        <w:t xml:space="preserve"> </w:t>
      </w:r>
      <w:r w:rsidRPr="00973A97">
        <w:rPr>
          <w:rFonts w:cs="Arial"/>
          <w:sz w:val="20"/>
          <w:szCs w:val="20"/>
          <w:lang w:val="en-GB"/>
        </w:rPr>
        <w:t>on substantially the same terms as previously (or at all</w:t>
      </w:r>
      <w:proofErr w:type="gramStart"/>
      <w:r w:rsidRPr="00973A97">
        <w:rPr>
          <w:rFonts w:cs="Arial"/>
          <w:sz w:val="20"/>
          <w:szCs w:val="20"/>
          <w:lang w:val="en-GB"/>
        </w:rPr>
        <w:t>);</w:t>
      </w:r>
      <w:bookmarkEnd w:id="175"/>
      <w:proofErr w:type="gramEnd"/>
    </w:p>
    <w:p w14:paraId="4F8751A4" w14:textId="1E5B38B9" w:rsidR="008746F7" w:rsidRPr="00973A97" w:rsidRDefault="00023692" w:rsidP="002F29AD">
      <w:pPr>
        <w:pStyle w:val="Heading4"/>
        <w:numPr>
          <w:ilvl w:val="3"/>
          <w:numId w:val="2"/>
        </w:numPr>
        <w:rPr>
          <w:rFonts w:cs="Arial"/>
          <w:sz w:val="20"/>
          <w:szCs w:val="20"/>
          <w:lang w:val="en-GB"/>
        </w:rPr>
      </w:pPr>
      <w:r w:rsidRPr="00973A97">
        <w:rPr>
          <w:rFonts w:cs="Arial"/>
          <w:sz w:val="20"/>
          <w:szCs w:val="20"/>
          <w:lang w:val="en-GB"/>
        </w:rPr>
        <w:t>either on</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 xml:space="preserve">own behalf or in any other capacity whatsoever directly or indirectly endeavour to entice away from the </w:t>
      </w:r>
      <w:r w:rsidR="003F56E3" w:rsidRPr="00973A97">
        <w:rPr>
          <w:rFonts w:cs="Arial"/>
          <w:sz w:val="20"/>
          <w:szCs w:val="20"/>
          <w:lang w:val="en-GB"/>
        </w:rPr>
        <w:t xml:space="preserve">Company </w:t>
      </w:r>
      <w:r w:rsidRPr="00973A97">
        <w:rPr>
          <w:rFonts w:cs="Arial"/>
          <w:sz w:val="20"/>
          <w:szCs w:val="20"/>
          <w:lang w:val="en-GB"/>
        </w:rPr>
        <w:t xml:space="preserve">or solicit any person, firm or company who was a client, customer, supplier, agent or distributor of </w:t>
      </w:r>
      <w:r w:rsidR="003F56E3" w:rsidRPr="00973A97">
        <w:rPr>
          <w:rFonts w:cs="Arial"/>
          <w:sz w:val="20"/>
          <w:szCs w:val="20"/>
          <w:lang w:val="en-GB"/>
        </w:rPr>
        <w:t>the</w:t>
      </w:r>
      <w:r w:rsidR="00770323" w:rsidRPr="00973A97">
        <w:rPr>
          <w:rFonts w:cs="Arial"/>
          <w:sz w:val="20"/>
          <w:szCs w:val="20"/>
          <w:lang w:val="en-GB"/>
        </w:rPr>
        <w:t xml:space="preserve"> </w:t>
      </w:r>
      <w:r w:rsidR="003F56E3" w:rsidRPr="00973A97">
        <w:rPr>
          <w:rFonts w:cs="Arial"/>
          <w:sz w:val="20"/>
          <w:szCs w:val="20"/>
          <w:lang w:val="en-GB"/>
        </w:rPr>
        <w:t xml:space="preserve">Company </w:t>
      </w:r>
      <w:r w:rsidRPr="00973A97">
        <w:rPr>
          <w:rFonts w:cs="Arial"/>
          <w:sz w:val="20"/>
          <w:szCs w:val="20"/>
          <w:lang w:val="en-GB"/>
        </w:rPr>
        <w:t>during the Period with whom</w:t>
      </w:r>
      <w:r w:rsidR="00B90901" w:rsidRPr="00973A97">
        <w:rPr>
          <w:rFonts w:cs="Arial"/>
          <w:sz w:val="20"/>
          <w:szCs w:val="20"/>
          <w:lang w:val="en-GB"/>
        </w:rPr>
        <w:t xml:space="preserve"> </w:t>
      </w:r>
      <w:r w:rsidR="00DC0F2F" w:rsidRPr="00973A97">
        <w:rPr>
          <w:rFonts w:cs="Arial"/>
          <w:sz w:val="20"/>
          <w:szCs w:val="20"/>
          <w:lang w:val="en-GB"/>
        </w:rPr>
        <w:t>they</w:t>
      </w:r>
      <w:r w:rsidR="00B90901" w:rsidRPr="00973A97">
        <w:rPr>
          <w:rFonts w:cs="Arial"/>
          <w:sz w:val="20"/>
          <w:szCs w:val="20"/>
          <w:lang w:val="en-GB"/>
        </w:rPr>
        <w:t xml:space="preserve"> </w:t>
      </w:r>
      <w:r w:rsidRPr="00973A97">
        <w:rPr>
          <w:rFonts w:cs="Arial"/>
          <w:sz w:val="20"/>
          <w:szCs w:val="20"/>
          <w:lang w:val="en-GB"/>
        </w:rPr>
        <w:t>shall have been engaged or involved by virtue of</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 xml:space="preserve">duties during the Period in competition with or to the detriment of the </w:t>
      </w:r>
      <w:r w:rsidR="003F56E3" w:rsidRPr="00973A97">
        <w:rPr>
          <w:rFonts w:cs="Arial"/>
          <w:sz w:val="20"/>
          <w:szCs w:val="20"/>
          <w:lang w:val="en-GB"/>
        </w:rPr>
        <w:t>Company</w:t>
      </w:r>
      <w:r w:rsidRPr="00973A97">
        <w:rPr>
          <w:rFonts w:cs="Arial"/>
          <w:sz w:val="20"/>
          <w:szCs w:val="20"/>
          <w:lang w:val="en-GB"/>
        </w:rPr>
        <w:t>;</w:t>
      </w:r>
    </w:p>
    <w:p w14:paraId="1553F1CC" w14:textId="5E630225" w:rsidR="008746F7" w:rsidRPr="00973A97" w:rsidRDefault="00023692" w:rsidP="002F29AD">
      <w:pPr>
        <w:pStyle w:val="Heading4"/>
        <w:numPr>
          <w:ilvl w:val="3"/>
          <w:numId w:val="2"/>
        </w:numPr>
        <w:rPr>
          <w:rFonts w:cs="Arial"/>
          <w:sz w:val="20"/>
          <w:szCs w:val="20"/>
          <w:lang w:val="en-GB"/>
        </w:rPr>
      </w:pPr>
      <w:r w:rsidRPr="00973A97">
        <w:rPr>
          <w:rFonts w:cs="Arial"/>
          <w:sz w:val="20"/>
          <w:szCs w:val="20"/>
          <w:lang w:val="en-GB"/>
        </w:rPr>
        <w:t>either on</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 xml:space="preserve">own behalf or in any other capacity whatsoever directly or indirectly have any dealings with any person, firm or company who was a client, customer, supplier, agent or distributor </w:t>
      </w:r>
      <w:r w:rsidR="00770323" w:rsidRPr="00973A97">
        <w:rPr>
          <w:rFonts w:cs="Arial"/>
          <w:sz w:val="20"/>
          <w:szCs w:val="20"/>
          <w:lang w:val="en-GB"/>
        </w:rPr>
        <w:t xml:space="preserve">of any </w:t>
      </w:r>
      <w:r w:rsidRPr="00973A97">
        <w:rPr>
          <w:rFonts w:cs="Arial"/>
          <w:sz w:val="20"/>
          <w:szCs w:val="20"/>
          <w:lang w:val="en-GB"/>
        </w:rPr>
        <w:t xml:space="preserve">of the </w:t>
      </w:r>
      <w:r w:rsidR="003F56E3" w:rsidRPr="00973A97">
        <w:rPr>
          <w:rFonts w:cs="Arial"/>
          <w:sz w:val="20"/>
          <w:szCs w:val="20"/>
          <w:lang w:val="en-GB"/>
        </w:rPr>
        <w:t xml:space="preserve">Company </w:t>
      </w:r>
      <w:r w:rsidRPr="00973A97">
        <w:rPr>
          <w:rFonts w:cs="Arial"/>
          <w:sz w:val="20"/>
          <w:szCs w:val="20"/>
          <w:lang w:val="en-GB"/>
        </w:rPr>
        <w:t>during the Period with whom</w:t>
      </w:r>
      <w:r w:rsidR="00B90901" w:rsidRPr="00973A97">
        <w:rPr>
          <w:rFonts w:cs="Arial"/>
          <w:sz w:val="20"/>
          <w:szCs w:val="20"/>
          <w:lang w:val="en-GB"/>
        </w:rPr>
        <w:t xml:space="preserve"> </w:t>
      </w:r>
      <w:r w:rsidR="00DC0F2F" w:rsidRPr="00973A97">
        <w:rPr>
          <w:rFonts w:cs="Arial"/>
          <w:sz w:val="20"/>
          <w:szCs w:val="20"/>
          <w:lang w:val="en-GB"/>
        </w:rPr>
        <w:t>they</w:t>
      </w:r>
      <w:r w:rsidR="00B90901" w:rsidRPr="00973A97">
        <w:rPr>
          <w:rFonts w:cs="Arial"/>
          <w:sz w:val="20"/>
          <w:szCs w:val="20"/>
          <w:lang w:val="en-GB"/>
        </w:rPr>
        <w:t xml:space="preserve"> </w:t>
      </w:r>
      <w:r w:rsidRPr="00973A97">
        <w:rPr>
          <w:rFonts w:cs="Arial"/>
          <w:sz w:val="20"/>
          <w:szCs w:val="20"/>
          <w:lang w:val="en-GB"/>
        </w:rPr>
        <w:t>shall have been engaged or involved by virtue of</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 xml:space="preserve">duties during the Period in competition with or to the detriment of </w:t>
      </w:r>
      <w:r w:rsidR="00770323" w:rsidRPr="00973A97">
        <w:rPr>
          <w:rFonts w:cs="Arial"/>
          <w:sz w:val="20"/>
          <w:szCs w:val="20"/>
          <w:lang w:val="en-GB"/>
        </w:rPr>
        <w:t xml:space="preserve">any if </w:t>
      </w:r>
      <w:r w:rsidRPr="00973A97">
        <w:rPr>
          <w:rFonts w:cs="Arial"/>
          <w:sz w:val="20"/>
          <w:szCs w:val="20"/>
          <w:lang w:val="en-GB"/>
        </w:rPr>
        <w:t xml:space="preserve">the </w:t>
      </w:r>
      <w:r w:rsidR="003F56E3" w:rsidRPr="00973A97">
        <w:rPr>
          <w:rFonts w:cs="Arial"/>
          <w:sz w:val="20"/>
          <w:szCs w:val="20"/>
          <w:lang w:val="en-GB"/>
        </w:rPr>
        <w:t>Company</w:t>
      </w:r>
      <w:r w:rsidRPr="00973A97">
        <w:rPr>
          <w:rFonts w:cs="Arial"/>
          <w:sz w:val="20"/>
          <w:szCs w:val="20"/>
          <w:lang w:val="en-GB"/>
        </w:rPr>
        <w:t>; or</w:t>
      </w:r>
    </w:p>
    <w:p w14:paraId="506FE431" w14:textId="25167A16" w:rsidR="008746F7" w:rsidRPr="00973A97" w:rsidRDefault="00023692" w:rsidP="002F29AD">
      <w:pPr>
        <w:pStyle w:val="Heading4"/>
        <w:numPr>
          <w:ilvl w:val="3"/>
          <w:numId w:val="2"/>
        </w:numPr>
        <w:rPr>
          <w:rFonts w:cs="Arial"/>
          <w:sz w:val="20"/>
          <w:szCs w:val="20"/>
          <w:lang w:val="en-GB"/>
        </w:rPr>
      </w:pPr>
      <w:r w:rsidRPr="00973A97">
        <w:rPr>
          <w:rFonts w:cs="Arial"/>
          <w:sz w:val="20"/>
          <w:szCs w:val="20"/>
          <w:lang w:val="en-GB"/>
        </w:rPr>
        <w:t>either on</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 xml:space="preserve">own behalf or in any other capacity whatsoever directly or indirectly employ, engage or induce, or seek to induce, to leave the service of </w:t>
      </w:r>
      <w:r w:rsidR="003F56E3" w:rsidRPr="00973A97">
        <w:rPr>
          <w:rFonts w:cs="Arial"/>
          <w:sz w:val="20"/>
          <w:szCs w:val="20"/>
          <w:lang w:val="en-GB"/>
        </w:rPr>
        <w:t>the Company</w:t>
      </w:r>
      <w:r w:rsidRPr="00973A97">
        <w:rPr>
          <w:rFonts w:cs="Arial"/>
          <w:sz w:val="20"/>
          <w:szCs w:val="20"/>
          <w:lang w:val="en-GB"/>
        </w:rPr>
        <w:t xml:space="preserve"> any person who is or was a Key </w:t>
      </w:r>
      <w:r w:rsidR="00FD5684" w:rsidRPr="00973A97">
        <w:rPr>
          <w:rFonts w:cs="Arial"/>
          <w:sz w:val="20"/>
          <w:szCs w:val="20"/>
          <w:lang w:val="en-GB"/>
        </w:rPr>
        <w:t>Service Provider</w:t>
      </w:r>
      <w:r w:rsidRPr="00973A97">
        <w:rPr>
          <w:rFonts w:cs="Arial"/>
          <w:sz w:val="20"/>
          <w:szCs w:val="20"/>
          <w:lang w:val="en-GB"/>
        </w:rPr>
        <w:t xml:space="preserve"> with whom</w:t>
      </w:r>
      <w:r w:rsidR="00B90901" w:rsidRPr="00973A97">
        <w:rPr>
          <w:rFonts w:cs="Arial"/>
          <w:sz w:val="20"/>
          <w:szCs w:val="20"/>
          <w:lang w:val="en-GB"/>
        </w:rPr>
        <w:t xml:space="preserve"> </w:t>
      </w:r>
      <w:r w:rsidR="00DC0F2F" w:rsidRPr="00973A97">
        <w:rPr>
          <w:rFonts w:cs="Arial"/>
          <w:sz w:val="20"/>
          <w:szCs w:val="20"/>
          <w:lang w:val="en-GB"/>
        </w:rPr>
        <w:t>they</w:t>
      </w:r>
      <w:r w:rsidR="00B90901" w:rsidRPr="00973A97">
        <w:rPr>
          <w:rFonts w:cs="Arial"/>
          <w:sz w:val="20"/>
          <w:szCs w:val="20"/>
          <w:lang w:val="en-GB"/>
        </w:rPr>
        <w:t xml:space="preserve"> </w:t>
      </w:r>
      <w:r w:rsidRPr="00973A97">
        <w:rPr>
          <w:rFonts w:cs="Arial"/>
          <w:sz w:val="20"/>
          <w:szCs w:val="20"/>
          <w:lang w:val="en-GB"/>
        </w:rPr>
        <w:t>shall have had dealings during the Period whether or not such person would commit any breach of</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 xml:space="preserve">contract of employment by reason of so leaving the service of </w:t>
      </w:r>
      <w:r w:rsidR="003F56E3" w:rsidRPr="00973A97">
        <w:rPr>
          <w:rFonts w:cs="Arial"/>
          <w:sz w:val="20"/>
          <w:szCs w:val="20"/>
          <w:lang w:val="en-GB"/>
        </w:rPr>
        <w:t>the Company</w:t>
      </w:r>
      <w:r w:rsidRPr="00973A97">
        <w:rPr>
          <w:rFonts w:cs="Arial"/>
          <w:sz w:val="20"/>
          <w:szCs w:val="20"/>
          <w:lang w:val="en-GB"/>
        </w:rPr>
        <w:t xml:space="preserve"> or otherwise; or</w:t>
      </w:r>
    </w:p>
    <w:p w14:paraId="6F9217C5" w14:textId="219DDD56" w:rsidR="008746F7" w:rsidRPr="00973A97" w:rsidRDefault="00023692" w:rsidP="00BC2516">
      <w:pPr>
        <w:pStyle w:val="Heading3"/>
        <w:numPr>
          <w:ilvl w:val="3"/>
          <w:numId w:val="2"/>
        </w:numPr>
        <w:rPr>
          <w:rFonts w:cs="Arial"/>
          <w:sz w:val="20"/>
          <w:szCs w:val="20"/>
          <w:lang w:val="en-GB"/>
        </w:rPr>
      </w:pPr>
      <w:r w:rsidRPr="00973A97">
        <w:rPr>
          <w:rFonts w:cs="Arial"/>
          <w:sz w:val="20"/>
          <w:szCs w:val="20"/>
          <w:lang w:val="en-GB"/>
        </w:rPr>
        <w:t xml:space="preserve">at any time after the Termination Date represent </w:t>
      </w:r>
      <w:r w:rsidR="00632A84" w:rsidRPr="00973A97">
        <w:rPr>
          <w:rFonts w:cs="Arial"/>
          <w:sz w:val="20"/>
          <w:szCs w:val="20"/>
          <w:lang w:val="en-GB"/>
        </w:rPr>
        <w:t>them</w:t>
      </w:r>
      <w:r w:rsidR="00622DFA" w:rsidRPr="00973A97">
        <w:rPr>
          <w:rFonts w:cs="Arial"/>
          <w:sz w:val="20"/>
          <w:szCs w:val="20"/>
          <w:lang w:val="en-GB"/>
        </w:rPr>
        <w:t>s</w:t>
      </w:r>
      <w:r w:rsidRPr="00973A97">
        <w:rPr>
          <w:rFonts w:cs="Arial"/>
          <w:sz w:val="20"/>
          <w:szCs w:val="20"/>
          <w:lang w:val="en-GB"/>
        </w:rPr>
        <w:t>elf as being in any way currently connected with or interested in the business o</w:t>
      </w:r>
      <w:r w:rsidR="006B51E1" w:rsidRPr="00973A97">
        <w:rPr>
          <w:rFonts w:cs="Arial"/>
          <w:sz w:val="20"/>
          <w:szCs w:val="20"/>
          <w:lang w:val="en-GB"/>
        </w:rPr>
        <w:t xml:space="preserve">f the </w:t>
      </w:r>
      <w:r w:rsidR="003F56E3" w:rsidRPr="00973A97">
        <w:rPr>
          <w:rFonts w:cs="Arial"/>
          <w:sz w:val="20"/>
          <w:szCs w:val="20"/>
          <w:lang w:val="en-GB"/>
        </w:rPr>
        <w:t xml:space="preserve">Company </w:t>
      </w:r>
      <w:r w:rsidR="006B51E1" w:rsidRPr="00973A97">
        <w:rPr>
          <w:rFonts w:cs="Arial"/>
          <w:sz w:val="20"/>
          <w:szCs w:val="20"/>
          <w:lang w:val="en-GB"/>
        </w:rPr>
        <w:t>(other than as a S</w:t>
      </w:r>
      <w:r w:rsidRPr="00973A97">
        <w:rPr>
          <w:rFonts w:cs="Arial"/>
          <w:sz w:val="20"/>
          <w:szCs w:val="20"/>
          <w:lang w:val="en-GB"/>
        </w:rPr>
        <w:t xml:space="preserve">hareholder </w:t>
      </w:r>
      <w:r w:rsidR="006B51E1" w:rsidRPr="00973A97">
        <w:rPr>
          <w:rFonts w:cs="Arial"/>
          <w:sz w:val="20"/>
          <w:szCs w:val="20"/>
          <w:lang w:val="en-GB"/>
        </w:rPr>
        <w:t xml:space="preserve">or Director </w:t>
      </w:r>
      <w:r w:rsidRPr="00973A97">
        <w:rPr>
          <w:rFonts w:cs="Arial"/>
          <w:sz w:val="20"/>
          <w:szCs w:val="20"/>
          <w:lang w:val="en-GB"/>
        </w:rPr>
        <w:t xml:space="preserve">if </w:t>
      </w:r>
      <w:r w:rsidR="00770323" w:rsidRPr="00973A97">
        <w:rPr>
          <w:rFonts w:cs="Arial"/>
          <w:sz w:val="20"/>
          <w:szCs w:val="20"/>
          <w:lang w:val="en-GB"/>
        </w:rPr>
        <w:t xml:space="preserve">and to the extent </w:t>
      </w:r>
      <w:r w:rsidRPr="00973A97">
        <w:rPr>
          <w:rFonts w:cs="Arial"/>
          <w:sz w:val="20"/>
          <w:szCs w:val="20"/>
          <w:lang w:val="en-GB"/>
        </w:rPr>
        <w:t>that be the case)</w:t>
      </w:r>
      <w:r w:rsidR="00E97443" w:rsidRPr="00973A97">
        <w:rPr>
          <w:rFonts w:cs="Arial"/>
          <w:sz w:val="20"/>
          <w:szCs w:val="20"/>
          <w:lang w:val="en-GB"/>
        </w:rPr>
        <w:t>,</w:t>
      </w:r>
    </w:p>
    <w:p w14:paraId="5D5C44C2" w14:textId="05C72CED" w:rsidR="00D25720" w:rsidRDefault="333D21A6" w:rsidP="4ACD0AD0">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0"/>
          <w:szCs w:val="20"/>
          <w:lang w:eastAsia="en-GB"/>
        </w:rPr>
      </w:pPr>
      <w:r w:rsidRPr="00973A97">
        <w:rPr>
          <w:rFonts w:ascii="Arial" w:hAnsi="Arial" w:cs="Arial"/>
          <w:color w:val="000000"/>
          <w:sz w:val="20"/>
          <w:szCs w:val="20"/>
          <w:lang w:eastAsia="en-GB"/>
        </w:rPr>
        <w:t>Provided that nothing in clause</w:t>
      </w:r>
      <w:r w:rsidR="02C09BD6">
        <w:rPr>
          <w:rFonts w:ascii="Arial" w:hAnsi="Arial" w:cs="Arial"/>
          <w:color w:val="000000"/>
          <w:sz w:val="20"/>
          <w:szCs w:val="20"/>
          <w:lang w:eastAsia="en-GB"/>
        </w:rPr>
        <w:t>s</w:t>
      </w:r>
      <w:r w:rsidRPr="00973A97">
        <w:rPr>
          <w:rFonts w:ascii="Arial" w:hAnsi="Arial" w:cs="Arial"/>
          <w:color w:val="000000"/>
          <w:sz w:val="20"/>
          <w:szCs w:val="20"/>
          <w:lang w:eastAsia="en-GB"/>
        </w:rPr>
        <w:t xml:space="preserve"> </w:t>
      </w:r>
      <w:r w:rsidR="00E97443" w:rsidRPr="00973A97">
        <w:rPr>
          <w:rFonts w:ascii="Arial" w:hAnsi="Arial" w:cs="Arial"/>
          <w:color w:val="000000"/>
          <w:sz w:val="20"/>
          <w:szCs w:val="20"/>
          <w:lang w:eastAsia="en-GB"/>
        </w:rPr>
        <w:fldChar w:fldCharType="begin"/>
      </w:r>
      <w:r w:rsidR="00E97443" w:rsidRPr="00973A97">
        <w:rPr>
          <w:rFonts w:ascii="Arial" w:hAnsi="Arial" w:cs="Arial"/>
          <w:color w:val="000000"/>
          <w:sz w:val="20"/>
          <w:szCs w:val="20"/>
          <w:lang w:eastAsia="en-GB"/>
        </w:rPr>
        <w:instrText xml:space="preserve"> REF _Ref9443937 \r \h  \* MERGEFORMAT </w:instrText>
      </w:r>
      <w:r w:rsidR="00E97443" w:rsidRPr="00973A97">
        <w:rPr>
          <w:rFonts w:ascii="Arial" w:hAnsi="Arial" w:cs="Arial"/>
          <w:color w:val="000000"/>
          <w:sz w:val="20"/>
          <w:szCs w:val="20"/>
          <w:lang w:eastAsia="en-GB"/>
        </w:rPr>
      </w:r>
      <w:r w:rsidR="00E97443" w:rsidRPr="00973A97">
        <w:rPr>
          <w:rFonts w:ascii="Arial" w:hAnsi="Arial" w:cs="Arial"/>
          <w:color w:val="000000"/>
          <w:sz w:val="20"/>
          <w:szCs w:val="20"/>
          <w:lang w:eastAsia="en-GB"/>
        </w:rPr>
        <w:fldChar w:fldCharType="separate"/>
      </w:r>
      <w:r w:rsidR="007F2FD2">
        <w:rPr>
          <w:rFonts w:ascii="Arial" w:hAnsi="Arial" w:cs="Arial"/>
          <w:color w:val="000000"/>
          <w:sz w:val="20"/>
          <w:szCs w:val="20"/>
          <w:lang w:eastAsia="en-GB"/>
        </w:rPr>
        <w:t>10.1</w:t>
      </w:r>
      <w:r w:rsidR="00E97443" w:rsidRPr="00973A97">
        <w:rPr>
          <w:rFonts w:ascii="Arial" w:hAnsi="Arial" w:cs="Arial"/>
          <w:color w:val="000000"/>
          <w:sz w:val="20"/>
          <w:szCs w:val="20"/>
          <w:lang w:eastAsia="en-GB"/>
        </w:rPr>
        <w:fldChar w:fldCharType="end"/>
      </w:r>
      <w:r w:rsidR="003A021C">
        <w:rPr>
          <w:rFonts w:ascii="Arial" w:hAnsi="Arial" w:cs="Arial"/>
          <w:color w:val="000000"/>
          <w:sz w:val="20"/>
          <w:szCs w:val="20"/>
          <w:lang w:eastAsia="en-GB"/>
        </w:rPr>
        <w:fldChar w:fldCharType="begin"/>
      </w:r>
      <w:r w:rsidR="003A021C">
        <w:rPr>
          <w:rFonts w:ascii="Arial" w:hAnsi="Arial" w:cs="Arial"/>
          <w:color w:val="000000"/>
          <w:sz w:val="20"/>
          <w:szCs w:val="20"/>
          <w:lang w:eastAsia="en-GB"/>
        </w:rPr>
        <w:instrText xml:space="preserve"> REF _Ref191549249 \r \h </w:instrText>
      </w:r>
      <w:r w:rsidR="003A021C">
        <w:rPr>
          <w:rFonts w:ascii="Arial" w:hAnsi="Arial" w:cs="Arial"/>
          <w:color w:val="000000"/>
          <w:sz w:val="20"/>
          <w:szCs w:val="20"/>
          <w:lang w:eastAsia="en-GB"/>
        </w:rPr>
      </w:r>
      <w:r w:rsidR="003A021C">
        <w:rPr>
          <w:rFonts w:ascii="Arial" w:hAnsi="Arial" w:cs="Arial"/>
          <w:color w:val="000000"/>
          <w:sz w:val="20"/>
          <w:szCs w:val="20"/>
          <w:lang w:eastAsia="en-GB"/>
        </w:rPr>
        <w:fldChar w:fldCharType="separate"/>
      </w:r>
      <w:r w:rsidR="007F2FD2">
        <w:rPr>
          <w:rFonts w:ascii="Arial" w:hAnsi="Arial" w:cs="Arial"/>
          <w:color w:val="000000"/>
          <w:sz w:val="20"/>
          <w:szCs w:val="20"/>
          <w:lang w:eastAsia="en-GB"/>
        </w:rPr>
        <w:t>(a)</w:t>
      </w:r>
      <w:r w:rsidR="003A021C">
        <w:rPr>
          <w:rFonts w:ascii="Arial" w:hAnsi="Arial" w:cs="Arial"/>
          <w:color w:val="000000"/>
          <w:sz w:val="20"/>
          <w:szCs w:val="20"/>
          <w:lang w:eastAsia="en-GB"/>
        </w:rPr>
        <w:fldChar w:fldCharType="end"/>
      </w:r>
      <w:r w:rsidR="02C09BD6">
        <w:rPr>
          <w:rFonts w:ascii="Arial" w:hAnsi="Arial" w:cs="Arial"/>
          <w:color w:val="000000"/>
          <w:sz w:val="20"/>
          <w:szCs w:val="20"/>
          <w:lang w:eastAsia="en-GB"/>
        </w:rPr>
        <w:t xml:space="preserve">, </w:t>
      </w:r>
      <w:r w:rsidR="003A021C">
        <w:rPr>
          <w:rFonts w:ascii="Arial" w:hAnsi="Arial" w:cs="Arial"/>
          <w:color w:val="000000"/>
          <w:sz w:val="20"/>
          <w:szCs w:val="20"/>
          <w:lang w:eastAsia="en-GB"/>
        </w:rPr>
        <w:fldChar w:fldCharType="begin"/>
      </w:r>
      <w:r w:rsidR="003A021C">
        <w:rPr>
          <w:rFonts w:ascii="Arial" w:hAnsi="Arial" w:cs="Arial"/>
          <w:color w:val="000000"/>
          <w:sz w:val="20"/>
          <w:szCs w:val="20"/>
          <w:lang w:eastAsia="en-GB"/>
        </w:rPr>
        <w:instrText xml:space="preserve"> REF _Ref9443937 \r \h </w:instrText>
      </w:r>
      <w:r w:rsidR="003A021C">
        <w:rPr>
          <w:rFonts w:ascii="Arial" w:hAnsi="Arial" w:cs="Arial"/>
          <w:color w:val="000000"/>
          <w:sz w:val="20"/>
          <w:szCs w:val="20"/>
          <w:lang w:eastAsia="en-GB"/>
        </w:rPr>
      </w:r>
      <w:r w:rsidR="003A021C">
        <w:rPr>
          <w:rFonts w:ascii="Arial" w:hAnsi="Arial" w:cs="Arial"/>
          <w:color w:val="000000"/>
          <w:sz w:val="20"/>
          <w:szCs w:val="20"/>
          <w:lang w:eastAsia="en-GB"/>
        </w:rPr>
        <w:fldChar w:fldCharType="separate"/>
      </w:r>
      <w:r w:rsidR="007F2FD2">
        <w:rPr>
          <w:rFonts w:ascii="Arial" w:hAnsi="Arial" w:cs="Arial"/>
          <w:color w:val="000000"/>
          <w:sz w:val="20"/>
          <w:szCs w:val="20"/>
          <w:lang w:eastAsia="en-GB"/>
        </w:rPr>
        <w:t>10.1</w:t>
      </w:r>
      <w:r w:rsidR="003A021C">
        <w:rPr>
          <w:rFonts w:ascii="Arial" w:hAnsi="Arial" w:cs="Arial"/>
          <w:color w:val="000000"/>
          <w:sz w:val="20"/>
          <w:szCs w:val="20"/>
          <w:lang w:eastAsia="en-GB"/>
        </w:rPr>
        <w:fldChar w:fldCharType="end"/>
      </w:r>
      <w:r w:rsidR="003A021C">
        <w:rPr>
          <w:rFonts w:ascii="Arial" w:hAnsi="Arial" w:cs="Arial"/>
          <w:color w:val="000000"/>
          <w:sz w:val="20"/>
          <w:szCs w:val="20"/>
          <w:lang w:eastAsia="en-GB"/>
        </w:rPr>
        <w:fldChar w:fldCharType="begin"/>
      </w:r>
      <w:r w:rsidR="003A021C">
        <w:rPr>
          <w:rFonts w:ascii="Arial" w:hAnsi="Arial" w:cs="Arial"/>
          <w:color w:val="000000"/>
          <w:sz w:val="20"/>
          <w:szCs w:val="20"/>
          <w:lang w:eastAsia="en-GB"/>
        </w:rPr>
        <w:instrText xml:space="preserve"> REF _Ref191549261 \r \h </w:instrText>
      </w:r>
      <w:r w:rsidR="003A021C">
        <w:rPr>
          <w:rFonts w:ascii="Arial" w:hAnsi="Arial" w:cs="Arial"/>
          <w:color w:val="000000"/>
          <w:sz w:val="20"/>
          <w:szCs w:val="20"/>
          <w:lang w:eastAsia="en-GB"/>
        </w:rPr>
      </w:r>
      <w:r w:rsidR="003A021C">
        <w:rPr>
          <w:rFonts w:ascii="Arial" w:hAnsi="Arial" w:cs="Arial"/>
          <w:color w:val="000000"/>
          <w:sz w:val="20"/>
          <w:szCs w:val="20"/>
          <w:lang w:eastAsia="en-GB"/>
        </w:rPr>
        <w:fldChar w:fldCharType="separate"/>
      </w:r>
      <w:r w:rsidR="007F2FD2">
        <w:rPr>
          <w:rFonts w:ascii="Arial" w:hAnsi="Arial" w:cs="Arial"/>
          <w:color w:val="000000"/>
          <w:sz w:val="20"/>
          <w:szCs w:val="20"/>
          <w:lang w:eastAsia="en-GB"/>
        </w:rPr>
        <w:t>(b)</w:t>
      </w:r>
      <w:r w:rsidR="003A021C">
        <w:rPr>
          <w:rFonts w:ascii="Arial" w:hAnsi="Arial" w:cs="Arial"/>
          <w:color w:val="000000"/>
          <w:sz w:val="20"/>
          <w:szCs w:val="20"/>
          <w:lang w:eastAsia="en-GB"/>
        </w:rPr>
        <w:fldChar w:fldCharType="end"/>
      </w:r>
      <w:r w:rsidR="003A021C">
        <w:rPr>
          <w:rFonts w:ascii="Arial" w:hAnsi="Arial" w:cs="Arial"/>
          <w:color w:val="000000"/>
          <w:sz w:val="20"/>
          <w:szCs w:val="20"/>
          <w:lang w:eastAsia="en-GB"/>
        </w:rPr>
        <w:fldChar w:fldCharType="begin"/>
      </w:r>
      <w:r w:rsidR="003A021C">
        <w:rPr>
          <w:rFonts w:ascii="Arial" w:hAnsi="Arial" w:cs="Arial"/>
          <w:color w:val="000000"/>
          <w:sz w:val="20"/>
          <w:szCs w:val="20"/>
          <w:lang w:eastAsia="en-GB"/>
        </w:rPr>
        <w:instrText xml:space="preserve"> REF _Ref191549255 \r \h </w:instrText>
      </w:r>
      <w:r w:rsidR="003A021C">
        <w:rPr>
          <w:rFonts w:ascii="Arial" w:hAnsi="Arial" w:cs="Arial"/>
          <w:color w:val="000000"/>
          <w:sz w:val="20"/>
          <w:szCs w:val="20"/>
          <w:lang w:eastAsia="en-GB"/>
        </w:rPr>
      </w:r>
      <w:r w:rsidR="003A021C">
        <w:rPr>
          <w:rFonts w:ascii="Arial" w:hAnsi="Arial" w:cs="Arial"/>
          <w:color w:val="000000"/>
          <w:sz w:val="20"/>
          <w:szCs w:val="20"/>
          <w:lang w:eastAsia="en-GB"/>
        </w:rPr>
        <w:fldChar w:fldCharType="separate"/>
      </w:r>
      <w:r w:rsidR="007F2FD2">
        <w:rPr>
          <w:rFonts w:ascii="Arial" w:hAnsi="Arial" w:cs="Arial"/>
          <w:color w:val="000000"/>
          <w:sz w:val="20"/>
          <w:szCs w:val="20"/>
          <w:lang w:eastAsia="en-GB"/>
        </w:rPr>
        <w:t>(i)</w:t>
      </w:r>
      <w:r w:rsidR="003A021C">
        <w:rPr>
          <w:rFonts w:ascii="Arial" w:hAnsi="Arial" w:cs="Arial"/>
          <w:color w:val="000000"/>
          <w:sz w:val="20"/>
          <w:szCs w:val="20"/>
          <w:lang w:eastAsia="en-GB"/>
        </w:rPr>
        <w:fldChar w:fldCharType="end"/>
      </w:r>
      <w:r w:rsidR="02C09BD6">
        <w:rPr>
          <w:rFonts w:ascii="Arial" w:hAnsi="Arial" w:cs="Arial"/>
          <w:color w:val="000000"/>
          <w:sz w:val="20"/>
          <w:szCs w:val="20"/>
          <w:lang w:eastAsia="en-GB"/>
        </w:rPr>
        <w:t xml:space="preserve"> or </w:t>
      </w:r>
      <w:r w:rsidR="004A2565">
        <w:rPr>
          <w:rFonts w:ascii="Arial" w:hAnsi="Arial" w:cs="Arial"/>
          <w:color w:val="000000"/>
          <w:sz w:val="20"/>
          <w:szCs w:val="20"/>
          <w:lang w:eastAsia="en-GB"/>
        </w:rPr>
        <w:fldChar w:fldCharType="begin"/>
      </w:r>
      <w:r w:rsidR="004A2565">
        <w:rPr>
          <w:rFonts w:ascii="Arial" w:hAnsi="Arial" w:cs="Arial"/>
          <w:color w:val="000000"/>
          <w:sz w:val="20"/>
          <w:szCs w:val="20"/>
          <w:lang w:eastAsia="en-GB"/>
        </w:rPr>
        <w:instrText xml:space="preserve"> REF _Ref9443937 \r \h </w:instrText>
      </w:r>
      <w:r w:rsidR="004A2565">
        <w:rPr>
          <w:rFonts w:ascii="Arial" w:hAnsi="Arial" w:cs="Arial"/>
          <w:color w:val="000000"/>
          <w:sz w:val="20"/>
          <w:szCs w:val="20"/>
          <w:lang w:eastAsia="en-GB"/>
        </w:rPr>
      </w:r>
      <w:r w:rsidR="004A2565">
        <w:rPr>
          <w:rFonts w:ascii="Arial" w:hAnsi="Arial" w:cs="Arial"/>
          <w:color w:val="000000"/>
          <w:sz w:val="20"/>
          <w:szCs w:val="20"/>
          <w:lang w:eastAsia="en-GB"/>
        </w:rPr>
        <w:fldChar w:fldCharType="separate"/>
      </w:r>
      <w:r w:rsidR="007F2FD2">
        <w:rPr>
          <w:rFonts w:ascii="Arial" w:hAnsi="Arial" w:cs="Arial"/>
          <w:color w:val="000000"/>
          <w:sz w:val="20"/>
          <w:szCs w:val="20"/>
          <w:lang w:eastAsia="en-GB"/>
        </w:rPr>
        <w:t>10.1</w:t>
      </w:r>
      <w:r w:rsidR="004A2565">
        <w:rPr>
          <w:rFonts w:ascii="Arial" w:hAnsi="Arial" w:cs="Arial"/>
          <w:color w:val="000000"/>
          <w:sz w:val="20"/>
          <w:szCs w:val="20"/>
          <w:lang w:eastAsia="en-GB"/>
        </w:rPr>
        <w:fldChar w:fldCharType="end"/>
      </w:r>
      <w:r w:rsidR="004A2565">
        <w:rPr>
          <w:rFonts w:ascii="Arial" w:hAnsi="Arial" w:cs="Arial"/>
          <w:color w:val="000000"/>
          <w:sz w:val="20"/>
          <w:szCs w:val="20"/>
          <w:lang w:eastAsia="en-GB"/>
        </w:rPr>
        <w:fldChar w:fldCharType="begin"/>
      </w:r>
      <w:r w:rsidR="004A2565">
        <w:rPr>
          <w:rFonts w:ascii="Arial" w:hAnsi="Arial" w:cs="Arial"/>
          <w:color w:val="000000"/>
          <w:sz w:val="20"/>
          <w:szCs w:val="20"/>
          <w:lang w:eastAsia="en-GB"/>
        </w:rPr>
        <w:instrText xml:space="preserve"> REF _Ref191549261 \r \h </w:instrText>
      </w:r>
      <w:r w:rsidR="004A2565">
        <w:rPr>
          <w:rFonts w:ascii="Arial" w:hAnsi="Arial" w:cs="Arial"/>
          <w:color w:val="000000"/>
          <w:sz w:val="20"/>
          <w:szCs w:val="20"/>
          <w:lang w:eastAsia="en-GB"/>
        </w:rPr>
      </w:r>
      <w:r w:rsidR="004A2565">
        <w:rPr>
          <w:rFonts w:ascii="Arial" w:hAnsi="Arial" w:cs="Arial"/>
          <w:color w:val="000000"/>
          <w:sz w:val="20"/>
          <w:szCs w:val="20"/>
          <w:lang w:eastAsia="en-GB"/>
        </w:rPr>
        <w:fldChar w:fldCharType="separate"/>
      </w:r>
      <w:r w:rsidR="007F2FD2">
        <w:rPr>
          <w:rFonts w:ascii="Arial" w:hAnsi="Arial" w:cs="Arial"/>
          <w:color w:val="000000"/>
          <w:sz w:val="20"/>
          <w:szCs w:val="20"/>
          <w:lang w:eastAsia="en-GB"/>
        </w:rPr>
        <w:t>(b)</w:t>
      </w:r>
      <w:r w:rsidR="004A2565">
        <w:rPr>
          <w:rFonts w:ascii="Arial" w:hAnsi="Arial" w:cs="Arial"/>
          <w:color w:val="000000"/>
          <w:sz w:val="20"/>
          <w:szCs w:val="20"/>
          <w:lang w:eastAsia="en-GB"/>
        </w:rPr>
        <w:fldChar w:fldCharType="end"/>
      </w:r>
      <w:r w:rsidR="004A2565">
        <w:rPr>
          <w:rFonts w:ascii="Arial" w:hAnsi="Arial" w:cs="Arial"/>
          <w:color w:val="000000"/>
          <w:sz w:val="20"/>
          <w:szCs w:val="20"/>
          <w:lang w:eastAsia="en-GB"/>
        </w:rPr>
        <w:fldChar w:fldCharType="begin"/>
      </w:r>
      <w:r w:rsidR="004A2565">
        <w:rPr>
          <w:rFonts w:ascii="Arial" w:hAnsi="Arial" w:cs="Arial"/>
          <w:color w:val="000000"/>
          <w:sz w:val="20"/>
          <w:szCs w:val="20"/>
          <w:lang w:eastAsia="en-GB"/>
        </w:rPr>
        <w:instrText xml:space="preserve"> REF _Ref191549337 \r \h </w:instrText>
      </w:r>
      <w:r w:rsidR="004A2565">
        <w:rPr>
          <w:rFonts w:ascii="Arial" w:hAnsi="Arial" w:cs="Arial"/>
          <w:color w:val="000000"/>
          <w:sz w:val="20"/>
          <w:szCs w:val="20"/>
          <w:lang w:eastAsia="en-GB"/>
        </w:rPr>
      </w:r>
      <w:r w:rsidR="004A2565">
        <w:rPr>
          <w:rFonts w:ascii="Arial" w:hAnsi="Arial" w:cs="Arial"/>
          <w:color w:val="000000"/>
          <w:sz w:val="20"/>
          <w:szCs w:val="20"/>
          <w:lang w:eastAsia="en-GB"/>
        </w:rPr>
        <w:fldChar w:fldCharType="separate"/>
      </w:r>
      <w:r w:rsidR="007F2FD2">
        <w:rPr>
          <w:rFonts w:ascii="Arial" w:hAnsi="Arial" w:cs="Arial"/>
          <w:color w:val="000000"/>
          <w:sz w:val="20"/>
          <w:szCs w:val="20"/>
          <w:lang w:eastAsia="en-GB"/>
        </w:rPr>
        <w:t>(ii)</w:t>
      </w:r>
      <w:r w:rsidR="004A2565">
        <w:rPr>
          <w:rFonts w:ascii="Arial" w:hAnsi="Arial" w:cs="Arial"/>
          <w:color w:val="000000"/>
          <w:sz w:val="20"/>
          <w:szCs w:val="20"/>
          <w:lang w:eastAsia="en-GB"/>
        </w:rPr>
        <w:fldChar w:fldCharType="end"/>
      </w:r>
      <w:r w:rsidR="02C09BD6">
        <w:rPr>
          <w:rFonts w:ascii="Arial" w:hAnsi="Arial" w:cs="Arial"/>
          <w:color w:val="000000"/>
          <w:sz w:val="20"/>
          <w:szCs w:val="20"/>
          <w:lang w:eastAsia="en-GB"/>
        </w:rPr>
        <w:t xml:space="preserve"> </w:t>
      </w:r>
      <w:r w:rsidRPr="00973A97">
        <w:rPr>
          <w:rFonts w:ascii="Arial" w:hAnsi="Arial" w:cs="Arial"/>
          <w:color w:val="000000"/>
          <w:sz w:val="20"/>
          <w:szCs w:val="20"/>
          <w:lang w:eastAsia="en-GB"/>
        </w:rPr>
        <w:t>shall restrict any Founder from</w:t>
      </w:r>
      <w:r w:rsidR="2D090F47">
        <w:rPr>
          <w:rFonts w:ascii="Arial" w:hAnsi="Arial" w:cs="Arial"/>
          <w:color w:val="000000"/>
          <w:sz w:val="20"/>
          <w:szCs w:val="20"/>
          <w:lang w:eastAsia="en-GB"/>
        </w:rPr>
        <w:t>:</w:t>
      </w:r>
    </w:p>
    <w:p w14:paraId="6AC19B72" w14:textId="46BE974E" w:rsidR="00D25720" w:rsidRPr="00016653" w:rsidRDefault="00D25720" w:rsidP="00D25720">
      <w:pPr>
        <w:pStyle w:val="Heading4"/>
        <w:numPr>
          <w:ilvl w:val="4"/>
          <w:numId w:val="2"/>
        </w:numPr>
        <w:rPr>
          <w:rFonts w:cs="Arial"/>
          <w:sz w:val="20"/>
          <w:szCs w:val="20"/>
          <w:lang w:val="en-GB"/>
        </w:rPr>
      </w:pPr>
      <w:bookmarkStart w:id="176" w:name="_Hlk190895212"/>
      <w:r w:rsidRPr="10FFF86C">
        <w:rPr>
          <w:rFonts w:cs="Arial"/>
          <w:sz w:val="20"/>
          <w:szCs w:val="20"/>
          <w:lang w:val="en-GB"/>
        </w:rPr>
        <w:t xml:space="preserve">teaching </w:t>
      </w:r>
      <w:r w:rsidR="000110FB" w:rsidRPr="10FFF86C">
        <w:rPr>
          <w:rFonts w:cs="Arial"/>
          <w:sz w:val="20"/>
          <w:szCs w:val="20"/>
          <w:lang w:val="en-GB"/>
        </w:rPr>
        <w:t xml:space="preserve">or </w:t>
      </w:r>
      <w:r w:rsidRPr="10FFF86C">
        <w:rPr>
          <w:rFonts w:cs="Arial"/>
          <w:sz w:val="20"/>
          <w:szCs w:val="20"/>
          <w:lang w:val="en-GB"/>
        </w:rPr>
        <w:t xml:space="preserve">conducting </w:t>
      </w:r>
      <w:r w:rsidR="00E97443" w:rsidRPr="10FFF86C">
        <w:rPr>
          <w:rFonts w:cs="Arial"/>
          <w:sz w:val="20"/>
          <w:szCs w:val="20"/>
          <w:lang w:val="en-GB"/>
        </w:rPr>
        <w:t>academic research</w:t>
      </w:r>
      <w:r w:rsidR="10403909" w:rsidRPr="10FFF86C">
        <w:rPr>
          <w:rFonts w:cs="Arial"/>
          <w:sz w:val="20"/>
          <w:szCs w:val="20"/>
          <w:lang w:val="en-GB"/>
        </w:rPr>
        <w:t>,</w:t>
      </w:r>
      <w:r w:rsidR="00BC2A0C" w:rsidRPr="10FFF86C">
        <w:rPr>
          <w:rFonts w:cs="Arial"/>
          <w:sz w:val="20"/>
          <w:szCs w:val="20"/>
          <w:lang w:val="en-GB"/>
        </w:rPr>
        <w:t xml:space="preserve"> </w:t>
      </w:r>
      <w:r w:rsidR="000110FB" w:rsidRPr="10FFF86C">
        <w:rPr>
          <w:rFonts w:cs="Arial"/>
          <w:sz w:val="20"/>
          <w:szCs w:val="20"/>
          <w:lang w:val="en-GB"/>
        </w:rPr>
        <w:t xml:space="preserve">in each case </w:t>
      </w:r>
      <w:r w:rsidR="00E97443" w:rsidRPr="10FFF86C">
        <w:rPr>
          <w:rFonts w:cs="Arial"/>
          <w:sz w:val="20"/>
          <w:szCs w:val="20"/>
          <w:lang w:val="en-GB"/>
        </w:rPr>
        <w:t>at the University</w:t>
      </w:r>
      <w:r w:rsidR="7A1DEE74" w:rsidRPr="10FFF86C">
        <w:rPr>
          <w:rFonts w:cs="Arial"/>
          <w:sz w:val="20"/>
          <w:szCs w:val="20"/>
          <w:lang w:val="en-GB"/>
        </w:rPr>
        <w:t xml:space="preserve"> </w:t>
      </w:r>
      <w:r w:rsidR="71C3B54B" w:rsidRPr="10FFF86C">
        <w:rPr>
          <w:rFonts w:cs="Arial"/>
          <w:sz w:val="20"/>
          <w:szCs w:val="20"/>
          <w:lang w:val="en-GB"/>
        </w:rPr>
        <w:t xml:space="preserve">and </w:t>
      </w:r>
      <w:r w:rsidR="7A1DEE74" w:rsidRPr="10FFF86C">
        <w:rPr>
          <w:rFonts w:cs="Arial"/>
          <w:sz w:val="20"/>
          <w:szCs w:val="20"/>
          <w:lang w:val="en-GB"/>
        </w:rPr>
        <w:t>provided the research is not funded by commercial third parties</w:t>
      </w:r>
      <w:r w:rsidRPr="10FFF86C">
        <w:rPr>
          <w:rFonts w:cs="Arial"/>
          <w:sz w:val="20"/>
          <w:szCs w:val="20"/>
          <w:lang w:val="en-GB"/>
        </w:rPr>
        <w:t>;</w:t>
      </w:r>
      <w:r w:rsidR="00E97443" w:rsidRPr="10FFF86C">
        <w:rPr>
          <w:rFonts w:cs="Arial"/>
          <w:sz w:val="20"/>
          <w:szCs w:val="20"/>
          <w:lang w:val="en-GB"/>
        </w:rPr>
        <w:t xml:space="preserve"> and/or</w:t>
      </w:r>
    </w:p>
    <w:p w14:paraId="0071781B" w14:textId="0AABD07B" w:rsidR="00E97443" w:rsidRDefault="00E97443" w:rsidP="00D25720">
      <w:pPr>
        <w:pStyle w:val="Heading4"/>
        <w:numPr>
          <w:ilvl w:val="4"/>
          <w:numId w:val="2"/>
        </w:numPr>
        <w:rPr>
          <w:rFonts w:cs="Arial"/>
          <w:sz w:val="20"/>
          <w:szCs w:val="20"/>
          <w:lang w:val="en-GB"/>
        </w:rPr>
      </w:pPr>
      <w:r w:rsidRPr="452ACBCE">
        <w:rPr>
          <w:rFonts w:cs="Arial"/>
          <w:sz w:val="20"/>
          <w:szCs w:val="20"/>
          <w:lang w:val="en-GB"/>
        </w:rPr>
        <w:t xml:space="preserve">undertaking any Approved </w:t>
      </w:r>
      <w:proofErr w:type="gramStart"/>
      <w:r w:rsidRPr="452ACBCE">
        <w:rPr>
          <w:rFonts w:cs="Arial"/>
          <w:sz w:val="20"/>
          <w:szCs w:val="20"/>
          <w:lang w:val="en-GB"/>
        </w:rPr>
        <w:t>Activities</w:t>
      </w:r>
      <w:r w:rsidR="005C6D48" w:rsidRPr="452ACBCE">
        <w:rPr>
          <w:rFonts w:cs="Arial"/>
          <w:sz w:val="20"/>
          <w:szCs w:val="20"/>
          <w:lang w:val="en-GB"/>
        </w:rPr>
        <w:t>[</w:t>
      </w:r>
      <w:proofErr w:type="gramEnd"/>
      <w:r w:rsidR="00D25720" w:rsidRPr="452ACBCE">
        <w:rPr>
          <w:rFonts w:cs="Arial"/>
          <w:sz w:val="20"/>
          <w:szCs w:val="20"/>
          <w:lang w:val="en-GB"/>
        </w:rPr>
        <w:t>; and/or</w:t>
      </w:r>
      <w:r w:rsidR="005C6D48" w:rsidRPr="452ACBCE">
        <w:rPr>
          <w:rFonts w:cs="Arial"/>
          <w:sz w:val="20"/>
          <w:szCs w:val="20"/>
          <w:lang w:val="en-GB"/>
        </w:rPr>
        <w:t>]</w:t>
      </w:r>
      <w:r w:rsidR="00D25720" w:rsidRPr="452ACBCE">
        <w:rPr>
          <w:rFonts w:cs="Arial"/>
          <w:sz w:val="20"/>
          <w:szCs w:val="20"/>
          <w:lang w:val="en-GB"/>
        </w:rPr>
        <w:t xml:space="preserve"> </w:t>
      </w:r>
    </w:p>
    <w:p w14:paraId="136C44ED" w14:textId="219A18B1" w:rsidR="00D25720" w:rsidRPr="00D25720" w:rsidRDefault="00D25720" w:rsidP="40730670">
      <w:pPr>
        <w:pStyle w:val="Heading4"/>
        <w:numPr>
          <w:ilvl w:val="4"/>
          <w:numId w:val="2"/>
        </w:numPr>
        <w:rPr>
          <w:rFonts w:cs="Arial"/>
          <w:sz w:val="20"/>
          <w:szCs w:val="20"/>
          <w:highlight w:val="yellow"/>
        </w:rPr>
      </w:pPr>
      <w:r w:rsidRPr="40730670">
        <w:rPr>
          <w:rFonts w:cs="Arial"/>
          <w:sz w:val="20"/>
          <w:szCs w:val="20"/>
          <w:highlight w:val="yellow"/>
        </w:rPr>
        <w:lastRenderedPageBreak/>
        <w:t xml:space="preserve">[conducting commercial research and development or providing consultancy services pursuant to their employment with the University or any other academic institution or for any University licensee in each case </w:t>
      </w:r>
      <w:proofErr w:type="gramStart"/>
      <w:r w:rsidRPr="40730670">
        <w:rPr>
          <w:rFonts w:cs="Arial"/>
          <w:sz w:val="20"/>
          <w:szCs w:val="20"/>
          <w:highlight w:val="yellow"/>
        </w:rPr>
        <w:t>provided that</w:t>
      </w:r>
      <w:proofErr w:type="gramEnd"/>
      <w:r w:rsidRPr="40730670">
        <w:rPr>
          <w:rFonts w:cs="Arial"/>
          <w:sz w:val="20"/>
          <w:szCs w:val="20"/>
          <w:highlight w:val="yellow"/>
        </w:rPr>
        <w:t xml:space="preserve"> it is outside the Field (as defined in the IP Licence)]</w:t>
      </w:r>
      <w:r w:rsidRPr="40730670">
        <w:rPr>
          <w:rStyle w:val="FootnoteReference"/>
          <w:rFonts w:cs="Arial"/>
          <w:sz w:val="20"/>
          <w:szCs w:val="20"/>
          <w:highlight w:val="yellow"/>
        </w:rPr>
        <w:footnoteReference w:id="9"/>
      </w:r>
      <w:r w:rsidRPr="40730670">
        <w:rPr>
          <w:rFonts w:cs="Arial"/>
          <w:sz w:val="20"/>
          <w:szCs w:val="20"/>
          <w:highlight w:val="yellow"/>
        </w:rPr>
        <w:t xml:space="preserve">.   </w:t>
      </w:r>
    </w:p>
    <w:bookmarkEnd w:id="176"/>
    <w:p w14:paraId="52A6D6F4" w14:textId="12B4C546"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 xml:space="preserve">Each of the restrictions contained in each paragraph of </w:t>
      </w:r>
      <w:bookmarkStart w:id="177" w:name="OLE_LINK6"/>
      <w:r w:rsidRPr="00973A97">
        <w:rPr>
          <w:rFonts w:cs="Arial"/>
          <w:sz w:val="20"/>
          <w:szCs w:val="20"/>
          <w:lang w:val="en-GB"/>
        </w:rPr>
        <w:t xml:space="preserve">clause </w:t>
      </w:r>
      <w:r w:rsidR="007C4EEA" w:rsidRPr="00973A97">
        <w:rPr>
          <w:rFonts w:cs="Arial"/>
          <w:sz w:val="20"/>
          <w:szCs w:val="20"/>
          <w:lang w:val="en-GB"/>
        </w:rPr>
        <w:fldChar w:fldCharType="begin"/>
      </w:r>
      <w:r w:rsidR="007C4EEA" w:rsidRPr="00973A97">
        <w:rPr>
          <w:rFonts w:cs="Arial"/>
          <w:sz w:val="20"/>
          <w:szCs w:val="20"/>
          <w:lang w:val="en-GB"/>
        </w:rPr>
        <w:instrText xml:space="preserve"> REF _Ref9443937 \r \h </w:instrText>
      </w:r>
      <w:r w:rsidR="00C91264" w:rsidRPr="00973A97">
        <w:rPr>
          <w:rFonts w:cs="Arial"/>
          <w:sz w:val="20"/>
          <w:szCs w:val="20"/>
          <w:lang w:val="en-GB"/>
        </w:rPr>
        <w:instrText xml:space="preserve"> \* MERGEFORMAT </w:instrText>
      </w:r>
      <w:r w:rsidR="007C4EEA" w:rsidRPr="00973A97">
        <w:rPr>
          <w:rFonts w:cs="Arial"/>
          <w:sz w:val="20"/>
          <w:szCs w:val="20"/>
          <w:lang w:val="en-GB"/>
        </w:rPr>
      </w:r>
      <w:r w:rsidR="007C4EEA" w:rsidRPr="00973A97">
        <w:rPr>
          <w:rFonts w:cs="Arial"/>
          <w:sz w:val="20"/>
          <w:szCs w:val="20"/>
          <w:lang w:val="en-GB"/>
        </w:rPr>
        <w:fldChar w:fldCharType="separate"/>
      </w:r>
      <w:r w:rsidR="007F2FD2">
        <w:rPr>
          <w:rFonts w:cs="Arial"/>
          <w:sz w:val="20"/>
          <w:szCs w:val="20"/>
          <w:lang w:val="en-GB"/>
        </w:rPr>
        <w:t>10.1</w:t>
      </w:r>
      <w:r w:rsidR="007C4EEA" w:rsidRPr="00973A97">
        <w:rPr>
          <w:rFonts w:cs="Arial"/>
          <w:sz w:val="20"/>
          <w:szCs w:val="20"/>
          <w:lang w:val="en-GB"/>
        </w:rPr>
        <w:fldChar w:fldCharType="end"/>
      </w:r>
      <w:bookmarkEnd w:id="177"/>
      <w:r w:rsidR="007C4EEA" w:rsidRPr="00973A97">
        <w:rPr>
          <w:rFonts w:cs="Arial"/>
          <w:sz w:val="20"/>
          <w:szCs w:val="20"/>
          <w:lang w:val="en-GB"/>
        </w:rPr>
        <w:t xml:space="preserve"> </w:t>
      </w:r>
      <w:r w:rsidRPr="00973A97">
        <w:rPr>
          <w:rFonts w:cs="Arial"/>
          <w:sz w:val="20"/>
          <w:szCs w:val="20"/>
          <w:lang w:val="en-GB"/>
        </w:rPr>
        <w:t>is separate and distinct and is to be construed separately from the other such restrictions.  Each of the Founders acknowledges that</w:t>
      </w:r>
      <w:r w:rsidR="00B90901" w:rsidRPr="00973A97">
        <w:rPr>
          <w:rFonts w:cs="Arial"/>
          <w:sz w:val="20"/>
          <w:szCs w:val="20"/>
          <w:lang w:val="en-GB"/>
        </w:rPr>
        <w:t xml:space="preserve"> </w:t>
      </w:r>
      <w:r w:rsidR="00DC0F2F" w:rsidRPr="00973A97">
        <w:rPr>
          <w:rFonts w:cs="Arial"/>
          <w:sz w:val="20"/>
          <w:szCs w:val="20"/>
          <w:lang w:val="en-GB"/>
        </w:rPr>
        <w:t xml:space="preserve">they </w:t>
      </w:r>
      <w:r w:rsidRPr="00973A97">
        <w:rPr>
          <w:rFonts w:cs="Arial"/>
          <w:sz w:val="20"/>
          <w:szCs w:val="20"/>
          <w:lang w:val="en-GB"/>
        </w:rPr>
        <w:t xml:space="preserve">consider such restrictions to be reasonable both individually and in the aggregate and that the duration extent and application of each of such restrictions are no greater than is necessary for the protection of the goodwill of the businesses of the Company and that the consideration paid by the </w:t>
      </w:r>
      <w:r w:rsidR="003E1ED4">
        <w:rPr>
          <w:rFonts w:cs="Arial"/>
          <w:sz w:val="20"/>
          <w:szCs w:val="20"/>
          <w:lang w:val="en-GB"/>
        </w:rPr>
        <w:t>Investor[</w:t>
      </w:r>
      <w:r w:rsidR="003E1ED4" w:rsidRPr="003E1ED4">
        <w:rPr>
          <w:rFonts w:cs="Arial"/>
          <w:sz w:val="20"/>
          <w:szCs w:val="20"/>
          <w:highlight w:val="yellow"/>
          <w:lang w:val="en-GB"/>
        </w:rPr>
        <w:t>s</w:t>
      </w:r>
      <w:r w:rsidR="003E1ED4">
        <w:rPr>
          <w:rFonts w:cs="Arial"/>
          <w:sz w:val="20"/>
          <w:szCs w:val="20"/>
          <w:lang w:val="en-GB"/>
        </w:rPr>
        <w:t xml:space="preserve">] and the </w:t>
      </w:r>
      <w:r w:rsidR="003F56E3" w:rsidRPr="00973A97">
        <w:rPr>
          <w:rFonts w:cs="Arial"/>
          <w:sz w:val="20"/>
          <w:szCs w:val="20"/>
          <w:lang w:val="en-GB"/>
        </w:rPr>
        <w:t>University</w:t>
      </w:r>
      <w:r w:rsidRPr="00973A97">
        <w:rPr>
          <w:rFonts w:cs="Arial"/>
          <w:sz w:val="20"/>
          <w:szCs w:val="20"/>
          <w:lang w:val="en-GB"/>
        </w:rPr>
        <w:t xml:space="preserve"> for the Shares</w:t>
      </w:r>
      <w:r w:rsidR="00042A1D" w:rsidRPr="00973A97">
        <w:rPr>
          <w:rFonts w:cs="Arial"/>
          <w:sz w:val="20"/>
          <w:szCs w:val="20"/>
          <w:lang w:val="en-GB"/>
        </w:rPr>
        <w:t xml:space="preserve"> </w:t>
      </w:r>
      <w:r w:rsidR="001B391E" w:rsidRPr="00973A97">
        <w:rPr>
          <w:rFonts w:cs="Arial"/>
          <w:sz w:val="20"/>
          <w:szCs w:val="20"/>
          <w:lang w:val="en-GB"/>
        </w:rPr>
        <w:t xml:space="preserve">subscribed by them </w:t>
      </w:r>
      <w:r w:rsidR="003F56E3" w:rsidRPr="00973A97">
        <w:rPr>
          <w:rFonts w:cs="Arial"/>
          <w:sz w:val="20"/>
          <w:szCs w:val="20"/>
          <w:lang w:val="en-GB"/>
        </w:rPr>
        <w:t xml:space="preserve">pursuant to </w:t>
      </w:r>
      <w:r w:rsidR="003E1ED4">
        <w:rPr>
          <w:rFonts w:cs="Arial"/>
          <w:sz w:val="20"/>
          <w:szCs w:val="20"/>
          <w:lang w:val="en-GB"/>
        </w:rPr>
        <w:t xml:space="preserve">the Subscription Agreement </w:t>
      </w:r>
      <w:r w:rsidRPr="00973A97">
        <w:rPr>
          <w:rFonts w:cs="Arial"/>
          <w:sz w:val="20"/>
          <w:szCs w:val="20"/>
          <w:lang w:val="en-GB"/>
        </w:rPr>
        <w:t xml:space="preserve">takes into account and adequately compensates </w:t>
      </w:r>
      <w:r w:rsidR="00632A84" w:rsidRPr="00973A97">
        <w:rPr>
          <w:rFonts w:cs="Arial"/>
          <w:sz w:val="20"/>
          <w:szCs w:val="20"/>
          <w:lang w:val="en-GB"/>
        </w:rPr>
        <w:t>them</w:t>
      </w:r>
      <w:r w:rsidRPr="00973A97">
        <w:rPr>
          <w:rFonts w:cs="Arial"/>
          <w:sz w:val="20"/>
          <w:szCs w:val="20"/>
          <w:lang w:val="en-GB"/>
        </w:rPr>
        <w:t xml:space="preserve"> for any restriction or restraint imposed </w:t>
      </w:r>
      <w:r w:rsidR="0036194D" w:rsidRPr="00973A97">
        <w:rPr>
          <w:rFonts w:cs="Arial"/>
          <w:sz w:val="20"/>
          <w:szCs w:val="20"/>
          <w:lang w:val="en-GB"/>
        </w:rPr>
        <w:t>in</w:t>
      </w:r>
      <w:r w:rsidR="00974EE0" w:rsidRPr="00973A97">
        <w:rPr>
          <w:rFonts w:cs="Arial"/>
          <w:sz w:val="20"/>
          <w:szCs w:val="20"/>
          <w:lang w:val="en-GB"/>
        </w:rPr>
        <w:t xml:space="preserve"> clause </w:t>
      </w:r>
      <w:r w:rsidR="00974EE0" w:rsidRPr="00973A97">
        <w:rPr>
          <w:rFonts w:cs="Arial"/>
          <w:sz w:val="20"/>
          <w:szCs w:val="20"/>
          <w:lang w:val="en-GB"/>
        </w:rPr>
        <w:fldChar w:fldCharType="begin"/>
      </w:r>
      <w:r w:rsidR="00974EE0" w:rsidRPr="00973A97">
        <w:rPr>
          <w:rFonts w:cs="Arial"/>
          <w:sz w:val="20"/>
          <w:szCs w:val="20"/>
          <w:lang w:val="en-GB"/>
        </w:rPr>
        <w:instrText xml:space="preserve"> REF _Ref9443937 \r \h  \* MERGEFORMAT </w:instrText>
      </w:r>
      <w:r w:rsidR="00974EE0" w:rsidRPr="00973A97">
        <w:rPr>
          <w:rFonts w:cs="Arial"/>
          <w:sz w:val="20"/>
          <w:szCs w:val="20"/>
          <w:lang w:val="en-GB"/>
        </w:rPr>
      </w:r>
      <w:r w:rsidR="00974EE0" w:rsidRPr="00973A97">
        <w:rPr>
          <w:rFonts w:cs="Arial"/>
          <w:sz w:val="20"/>
          <w:szCs w:val="20"/>
          <w:lang w:val="en-GB"/>
        </w:rPr>
        <w:fldChar w:fldCharType="separate"/>
      </w:r>
      <w:r w:rsidR="007F2FD2">
        <w:rPr>
          <w:rFonts w:cs="Arial"/>
          <w:sz w:val="20"/>
          <w:szCs w:val="20"/>
          <w:lang w:val="en-GB"/>
        </w:rPr>
        <w:t>10.1</w:t>
      </w:r>
      <w:r w:rsidR="00974EE0" w:rsidRPr="00973A97">
        <w:rPr>
          <w:rFonts w:cs="Arial"/>
          <w:sz w:val="20"/>
          <w:szCs w:val="20"/>
          <w:lang w:val="en-GB"/>
        </w:rPr>
        <w:fldChar w:fldCharType="end"/>
      </w:r>
      <w:r w:rsidRPr="00973A97">
        <w:rPr>
          <w:rFonts w:cs="Arial"/>
          <w:sz w:val="20"/>
          <w:szCs w:val="20"/>
          <w:lang w:val="en-GB"/>
        </w:rPr>
        <w:t xml:space="preserve">.  However, if any such restriction shall be found to be void or unenforceable but would be valid or enforceable if some part or parts </w:t>
      </w:r>
      <w:r w:rsidR="00DC7569" w:rsidRPr="00973A97">
        <w:rPr>
          <w:rFonts w:cs="Arial"/>
          <w:sz w:val="20"/>
          <w:szCs w:val="20"/>
          <w:lang w:val="en-GB"/>
        </w:rPr>
        <w:t>of the restriction</w:t>
      </w:r>
      <w:r w:rsidRPr="00973A97">
        <w:rPr>
          <w:rFonts w:cs="Arial"/>
          <w:sz w:val="20"/>
          <w:szCs w:val="20"/>
          <w:lang w:val="en-GB"/>
        </w:rPr>
        <w:t xml:space="preserve"> were deleted or the period or area of application reduced, each of the Founders agrees that such restriction shall apply with such modification as may be necessary to make it valid.</w:t>
      </w:r>
    </w:p>
    <w:p w14:paraId="6591282E" w14:textId="77777777" w:rsidR="008746F7" w:rsidRPr="00973A97" w:rsidRDefault="00023692">
      <w:pPr>
        <w:pStyle w:val="Heading2"/>
        <w:ind w:firstLine="0"/>
        <w:rPr>
          <w:rFonts w:cs="Arial"/>
          <w:sz w:val="20"/>
          <w:szCs w:val="20"/>
          <w:lang w:val="en-GB"/>
        </w:rPr>
      </w:pPr>
      <w:r w:rsidRPr="00973A97">
        <w:rPr>
          <w:rFonts w:cs="Arial"/>
          <w:i/>
          <w:iCs/>
          <w:sz w:val="20"/>
          <w:szCs w:val="20"/>
          <w:lang w:val="en-GB"/>
        </w:rPr>
        <w:t>Intellectual property</w:t>
      </w:r>
    </w:p>
    <w:p w14:paraId="0CBF48E0" w14:textId="1F99FE35" w:rsidR="008746F7" w:rsidRPr="00973A97" w:rsidRDefault="00023692" w:rsidP="002F29AD">
      <w:pPr>
        <w:pStyle w:val="Heading2"/>
        <w:numPr>
          <w:ilvl w:val="1"/>
          <w:numId w:val="5"/>
        </w:numPr>
        <w:rPr>
          <w:rFonts w:cs="Arial"/>
          <w:sz w:val="20"/>
          <w:szCs w:val="20"/>
          <w:lang w:val="en-GB"/>
        </w:rPr>
      </w:pPr>
      <w:bookmarkStart w:id="178" w:name="_Ref9443999"/>
      <w:r w:rsidRPr="10FFF86C">
        <w:rPr>
          <w:rFonts w:cs="Arial"/>
          <w:sz w:val="20"/>
          <w:szCs w:val="20"/>
          <w:lang w:val="en-GB"/>
        </w:rPr>
        <w:t xml:space="preserve">Any discovery, invention, secret process or improvement in procedure made or discovered by any </w:t>
      </w:r>
      <w:bookmarkStart w:id="179" w:name="_Hlk190895578"/>
      <w:r w:rsidRPr="10FFF86C">
        <w:rPr>
          <w:rFonts w:cs="Arial"/>
          <w:sz w:val="20"/>
          <w:szCs w:val="20"/>
          <w:lang w:val="en-GB"/>
        </w:rPr>
        <w:t xml:space="preserve">Founder </w:t>
      </w:r>
      <w:r w:rsidR="00390E59" w:rsidRPr="10FFF86C">
        <w:rPr>
          <w:rFonts w:cs="Arial"/>
          <w:sz w:val="20"/>
          <w:szCs w:val="20"/>
          <w:lang w:val="en-GB"/>
        </w:rPr>
        <w:t>in the course of</w:t>
      </w:r>
      <w:r w:rsidRPr="10FFF86C">
        <w:rPr>
          <w:rFonts w:cs="Arial"/>
          <w:sz w:val="20"/>
          <w:szCs w:val="20"/>
          <w:lang w:val="en-GB"/>
        </w:rPr>
        <w:t xml:space="preserve"> </w:t>
      </w:r>
      <w:r w:rsidR="00390E59" w:rsidRPr="10FFF86C">
        <w:rPr>
          <w:rFonts w:cs="Arial"/>
          <w:sz w:val="20"/>
          <w:szCs w:val="20"/>
          <w:lang w:val="en-GB"/>
        </w:rPr>
        <w:t xml:space="preserve">the provision of services to </w:t>
      </w:r>
      <w:r w:rsidR="003F56E3" w:rsidRPr="10FFF86C">
        <w:rPr>
          <w:rFonts w:cs="Arial"/>
          <w:sz w:val="20"/>
          <w:szCs w:val="20"/>
          <w:lang w:val="en-GB"/>
        </w:rPr>
        <w:t>the</w:t>
      </w:r>
      <w:r w:rsidR="00770323" w:rsidRPr="10FFF86C">
        <w:rPr>
          <w:rFonts w:cs="Arial"/>
          <w:sz w:val="20"/>
          <w:szCs w:val="20"/>
          <w:lang w:val="en-GB"/>
        </w:rPr>
        <w:t xml:space="preserve"> Company </w:t>
      </w:r>
      <w:bookmarkEnd w:id="179"/>
      <w:r w:rsidR="003D440B" w:rsidRPr="00A24A4B">
        <w:rPr>
          <w:rFonts w:cs="Arial"/>
          <w:sz w:val="20"/>
          <w:szCs w:val="20"/>
          <w:highlight w:val="yellow"/>
          <w:lang w:val="en-GB"/>
        </w:rPr>
        <w:t xml:space="preserve">[excluding any </w:t>
      </w:r>
      <w:r w:rsidR="001D0627" w:rsidRPr="00A24A4B">
        <w:rPr>
          <w:rFonts w:cs="Arial"/>
          <w:sz w:val="20"/>
          <w:szCs w:val="20"/>
          <w:highlight w:val="yellow"/>
          <w:lang w:val="en-GB"/>
        </w:rPr>
        <w:t>made in course of their employment with the University]</w:t>
      </w:r>
      <w:r w:rsidR="00272571">
        <w:rPr>
          <w:rStyle w:val="FootnoteReference"/>
          <w:rFonts w:cs="Arial"/>
          <w:sz w:val="20"/>
          <w:szCs w:val="20"/>
          <w:highlight w:val="yellow"/>
          <w:lang w:val="en-GB"/>
        </w:rPr>
        <w:footnoteReference w:id="10"/>
      </w:r>
      <w:r w:rsidR="001D0627">
        <w:rPr>
          <w:rFonts w:cs="Arial"/>
          <w:sz w:val="20"/>
          <w:szCs w:val="20"/>
          <w:lang w:val="en-GB"/>
        </w:rPr>
        <w:t xml:space="preserve"> </w:t>
      </w:r>
      <w:r w:rsidRPr="10FFF86C">
        <w:rPr>
          <w:rFonts w:cs="Arial"/>
          <w:sz w:val="20"/>
          <w:szCs w:val="20"/>
          <w:lang w:val="en-GB"/>
        </w:rPr>
        <w:t xml:space="preserve">shall as soon as reasonably practicable be disclosed to the Company and shall belong to and be the absolute property of the Group Company which the Company nominates for the purpose. </w:t>
      </w:r>
      <w:bookmarkEnd w:id="178"/>
      <w:r w:rsidR="00C331E0" w:rsidRPr="10FFF86C">
        <w:rPr>
          <w:rFonts w:cs="Arial"/>
          <w:sz w:val="20"/>
          <w:szCs w:val="20"/>
          <w:lang w:val="en-GB"/>
        </w:rPr>
        <w:t>This agreement</w:t>
      </w:r>
      <w:r w:rsidR="00DA6026" w:rsidRPr="10FFF86C">
        <w:rPr>
          <w:rFonts w:cs="Arial"/>
          <w:sz w:val="20"/>
          <w:szCs w:val="20"/>
          <w:lang w:val="en-GB"/>
        </w:rPr>
        <w:t xml:space="preserve"> shall not operate as a transfer </w:t>
      </w:r>
      <w:proofErr w:type="gramStart"/>
      <w:r w:rsidR="00DA6026" w:rsidRPr="10FFF86C">
        <w:rPr>
          <w:rFonts w:cs="Arial"/>
          <w:sz w:val="20"/>
          <w:szCs w:val="20"/>
          <w:lang w:val="en-GB"/>
        </w:rPr>
        <w:t>instrument</w:t>
      </w:r>
      <w:proofErr w:type="gramEnd"/>
      <w:r w:rsidR="00DA6026" w:rsidRPr="10FFF86C">
        <w:rPr>
          <w:rFonts w:cs="Arial"/>
          <w:sz w:val="20"/>
          <w:szCs w:val="20"/>
          <w:lang w:val="en-GB"/>
        </w:rPr>
        <w:t xml:space="preserve"> and any transfer of Intellectual Property rights shall be </w:t>
      </w:r>
      <w:proofErr w:type="gramStart"/>
      <w:r w:rsidR="00DA6026" w:rsidRPr="10FFF86C">
        <w:rPr>
          <w:rFonts w:cs="Arial"/>
          <w:sz w:val="20"/>
          <w:szCs w:val="20"/>
          <w:lang w:val="en-GB"/>
        </w:rPr>
        <w:t>effected</w:t>
      </w:r>
      <w:proofErr w:type="gramEnd"/>
      <w:r w:rsidR="00DA6026" w:rsidRPr="10FFF86C">
        <w:rPr>
          <w:rFonts w:cs="Arial"/>
          <w:sz w:val="20"/>
          <w:szCs w:val="20"/>
          <w:lang w:val="en-GB"/>
        </w:rPr>
        <w:t xml:space="preserve"> under a separate agreement.</w:t>
      </w:r>
      <w:r w:rsidR="00C43CF8">
        <w:rPr>
          <w:rFonts w:cs="Arial"/>
          <w:sz w:val="20"/>
          <w:szCs w:val="20"/>
          <w:lang w:val="en-GB"/>
        </w:rPr>
        <w:t xml:space="preserve"> </w:t>
      </w:r>
    </w:p>
    <w:p w14:paraId="215B7CE3" w14:textId="02866531" w:rsidR="008746F7" w:rsidRPr="00973A97" w:rsidRDefault="00023692" w:rsidP="002F29AD">
      <w:pPr>
        <w:pStyle w:val="Heading2"/>
        <w:numPr>
          <w:ilvl w:val="1"/>
          <w:numId w:val="2"/>
        </w:numPr>
        <w:rPr>
          <w:rFonts w:cs="Arial"/>
          <w:sz w:val="20"/>
          <w:szCs w:val="20"/>
          <w:lang w:val="en-GB"/>
        </w:rPr>
      </w:pPr>
      <w:r w:rsidRPr="00973A97">
        <w:rPr>
          <w:rFonts w:cs="Arial"/>
          <w:sz w:val="20"/>
          <w:szCs w:val="20"/>
          <w:lang w:val="en-GB"/>
        </w:rPr>
        <w:t xml:space="preserve">Each </w:t>
      </w:r>
      <w:r w:rsidR="008769F2" w:rsidRPr="00973A97">
        <w:rPr>
          <w:rFonts w:cs="Arial"/>
          <w:sz w:val="20"/>
          <w:szCs w:val="20"/>
          <w:lang w:val="en-GB"/>
        </w:rPr>
        <w:t>Founder</w:t>
      </w:r>
      <w:r w:rsidRPr="00973A97">
        <w:rPr>
          <w:rFonts w:cs="Arial"/>
          <w:sz w:val="20"/>
          <w:szCs w:val="20"/>
          <w:lang w:val="en-GB"/>
        </w:rPr>
        <w:t xml:space="preserve"> (whether before or after</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 xml:space="preserve">ceasing to be a </w:t>
      </w:r>
      <w:r w:rsidR="00FD5684" w:rsidRPr="00973A97">
        <w:rPr>
          <w:rFonts w:cs="Arial"/>
          <w:sz w:val="20"/>
          <w:szCs w:val="20"/>
          <w:lang w:val="en-GB"/>
        </w:rPr>
        <w:t>Service Provider</w:t>
      </w:r>
      <w:r w:rsidRPr="00973A97">
        <w:rPr>
          <w:rFonts w:cs="Arial"/>
          <w:sz w:val="20"/>
          <w:szCs w:val="20"/>
          <w:lang w:val="en-GB"/>
        </w:rPr>
        <w:t xml:space="preserve">) shall at the expense of the Company or its nominee apply or join in applying for patent or other similar protection in the United Kingdom, the Republic of Ireland or any other part of the world for any such discovery, invention, process or improvement as referred to in clause </w:t>
      </w:r>
      <w:r w:rsidR="00894884" w:rsidRPr="00973A97">
        <w:rPr>
          <w:rFonts w:cs="Arial"/>
          <w:sz w:val="20"/>
          <w:szCs w:val="20"/>
          <w:lang w:val="en-GB"/>
        </w:rPr>
        <w:fldChar w:fldCharType="begin"/>
      </w:r>
      <w:r w:rsidR="00894884" w:rsidRPr="00973A97">
        <w:rPr>
          <w:rFonts w:cs="Arial"/>
          <w:sz w:val="20"/>
          <w:szCs w:val="20"/>
          <w:lang w:val="en-GB"/>
        </w:rPr>
        <w:instrText xml:space="preserve"> REF _Ref9443999 \r \h </w:instrText>
      </w:r>
      <w:r w:rsidR="00C91264" w:rsidRPr="00973A97">
        <w:rPr>
          <w:rFonts w:cs="Arial"/>
          <w:sz w:val="20"/>
          <w:szCs w:val="20"/>
          <w:lang w:val="en-GB"/>
        </w:rPr>
        <w:instrText xml:space="preserve"> \* MERGEFORMAT </w:instrText>
      </w:r>
      <w:r w:rsidR="00894884" w:rsidRPr="00973A97">
        <w:rPr>
          <w:rFonts w:cs="Arial"/>
          <w:sz w:val="20"/>
          <w:szCs w:val="20"/>
          <w:lang w:val="en-GB"/>
        </w:rPr>
      </w:r>
      <w:r w:rsidR="00894884" w:rsidRPr="00973A97">
        <w:rPr>
          <w:rFonts w:cs="Arial"/>
          <w:sz w:val="20"/>
          <w:szCs w:val="20"/>
          <w:lang w:val="en-GB"/>
        </w:rPr>
        <w:fldChar w:fldCharType="separate"/>
      </w:r>
      <w:r w:rsidR="007F2FD2">
        <w:rPr>
          <w:rFonts w:cs="Arial"/>
          <w:sz w:val="20"/>
          <w:szCs w:val="20"/>
          <w:lang w:val="en-GB"/>
        </w:rPr>
        <w:t>10.3</w:t>
      </w:r>
      <w:r w:rsidR="00894884" w:rsidRPr="00973A97">
        <w:rPr>
          <w:rFonts w:cs="Arial"/>
          <w:sz w:val="20"/>
          <w:szCs w:val="20"/>
          <w:lang w:val="en-GB"/>
        </w:rPr>
        <w:fldChar w:fldCharType="end"/>
      </w:r>
      <w:r w:rsidR="004B55CE" w:rsidRPr="00973A97">
        <w:rPr>
          <w:rFonts w:cs="Arial"/>
          <w:sz w:val="20"/>
          <w:szCs w:val="20"/>
          <w:lang w:val="en-GB"/>
        </w:rPr>
        <w:t>,</w:t>
      </w:r>
      <w:r w:rsidR="00894884" w:rsidRPr="00973A97">
        <w:rPr>
          <w:rFonts w:cs="Arial"/>
          <w:sz w:val="20"/>
          <w:szCs w:val="20"/>
          <w:lang w:val="en-GB"/>
        </w:rPr>
        <w:t xml:space="preserve"> </w:t>
      </w:r>
      <w:r w:rsidR="00132C4F" w:rsidRPr="00973A97">
        <w:rPr>
          <w:rFonts w:cs="Arial"/>
          <w:sz w:val="20"/>
          <w:szCs w:val="20"/>
          <w:lang w:val="en-GB"/>
        </w:rPr>
        <w:t xml:space="preserve">enter into Intellectual Property assignments </w:t>
      </w:r>
      <w:r w:rsidRPr="00973A97">
        <w:rPr>
          <w:rFonts w:cs="Arial"/>
          <w:sz w:val="20"/>
          <w:szCs w:val="20"/>
          <w:lang w:val="en-GB"/>
        </w:rPr>
        <w:t xml:space="preserve">and execute all instruments and do all things necessary for vesting </w:t>
      </w:r>
      <w:r w:rsidR="00132C4F" w:rsidRPr="00973A97">
        <w:rPr>
          <w:rFonts w:cs="Arial"/>
          <w:sz w:val="20"/>
          <w:szCs w:val="20"/>
          <w:lang w:val="en-GB"/>
        </w:rPr>
        <w:t xml:space="preserve">Intellectual Property or </w:t>
      </w:r>
      <w:r w:rsidRPr="00973A97">
        <w:rPr>
          <w:rFonts w:cs="Arial"/>
          <w:sz w:val="20"/>
          <w:szCs w:val="20"/>
          <w:lang w:val="en-GB"/>
        </w:rPr>
        <w:t xml:space="preserve">those letters patent or other similar protection when obtained and all right and title to and interest in them in the Company (or its nominee) absolutely and as sole beneficial owner. </w:t>
      </w:r>
    </w:p>
    <w:p w14:paraId="4DD2DD31" w14:textId="3956A096" w:rsidR="008746F7" w:rsidRPr="00973A97" w:rsidRDefault="00023692">
      <w:pPr>
        <w:pStyle w:val="BodyText2"/>
        <w:rPr>
          <w:rFonts w:cs="Arial"/>
          <w:sz w:val="20"/>
          <w:szCs w:val="20"/>
          <w:lang w:val="en-GB"/>
        </w:rPr>
      </w:pPr>
      <w:r w:rsidRPr="00973A97">
        <w:rPr>
          <w:rFonts w:cs="Arial"/>
          <w:i/>
          <w:iCs/>
          <w:sz w:val="20"/>
          <w:szCs w:val="20"/>
          <w:lang w:val="en-GB"/>
        </w:rPr>
        <w:t>No claim</w:t>
      </w:r>
      <w:r w:rsidR="00312E83" w:rsidRPr="00973A97">
        <w:rPr>
          <w:rFonts w:cs="Arial"/>
          <w:i/>
          <w:iCs/>
          <w:sz w:val="20"/>
          <w:szCs w:val="20"/>
          <w:lang w:val="en-GB"/>
        </w:rPr>
        <w:t xml:space="preserve"> by a Founder</w:t>
      </w:r>
    </w:p>
    <w:p w14:paraId="282F088E" w14:textId="77777777" w:rsidR="00960206" w:rsidRDefault="00023692" w:rsidP="00467C42">
      <w:pPr>
        <w:pStyle w:val="Heading2"/>
        <w:numPr>
          <w:ilvl w:val="1"/>
          <w:numId w:val="2"/>
        </w:numPr>
        <w:rPr>
          <w:rFonts w:cs="Arial"/>
          <w:sz w:val="20"/>
          <w:szCs w:val="20"/>
          <w:lang w:val="en-GB"/>
        </w:rPr>
      </w:pPr>
      <w:r w:rsidRPr="00973A97">
        <w:rPr>
          <w:rFonts w:cs="Arial"/>
          <w:sz w:val="20"/>
          <w:szCs w:val="20"/>
          <w:lang w:val="en-GB"/>
        </w:rPr>
        <w:t xml:space="preserve">A Founder shall have no claim against </w:t>
      </w:r>
      <w:r w:rsidR="00770323" w:rsidRPr="00973A97">
        <w:rPr>
          <w:rFonts w:cs="Arial"/>
          <w:sz w:val="20"/>
          <w:szCs w:val="20"/>
          <w:lang w:val="en-GB"/>
        </w:rPr>
        <w:t xml:space="preserve">any Group </w:t>
      </w:r>
      <w:r w:rsidRPr="00973A97">
        <w:rPr>
          <w:rFonts w:cs="Arial"/>
          <w:sz w:val="20"/>
          <w:szCs w:val="20"/>
          <w:lang w:val="en-GB"/>
        </w:rPr>
        <w:t>Company in respect of the termination of</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contract of employment</w:t>
      </w:r>
      <w:r w:rsidR="001B391E" w:rsidRPr="00973A97">
        <w:rPr>
          <w:rFonts w:cs="Arial"/>
          <w:sz w:val="20"/>
          <w:szCs w:val="20"/>
          <w:lang w:val="en-GB"/>
        </w:rPr>
        <w:t xml:space="preserve"> or consultancy</w:t>
      </w:r>
      <w:r w:rsidRPr="00973A97">
        <w:rPr>
          <w:rFonts w:cs="Arial"/>
          <w:sz w:val="20"/>
          <w:szCs w:val="20"/>
          <w:lang w:val="en-GB"/>
        </w:rPr>
        <w:t xml:space="preserve"> in relation to any provision in the </w:t>
      </w:r>
      <w:r w:rsidR="00D8202A" w:rsidRPr="00973A97">
        <w:rPr>
          <w:rFonts w:cs="Arial"/>
          <w:sz w:val="20"/>
          <w:szCs w:val="20"/>
          <w:lang w:val="en-GB"/>
        </w:rPr>
        <w:t>Articles</w:t>
      </w:r>
      <w:r w:rsidRPr="00973A97">
        <w:rPr>
          <w:rFonts w:cs="Arial"/>
          <w:sz w:val="20"/>
          <w:szCs w:val="20"/>
          <w:lang w:val="en-GB"/>
        </w:rPr>
        <w:t xml:space="preserve">, </w:t>
      </w:r>
      <w:r w:rsidR="00C331E0" w:rsidRPr="00973A97">
        <w:rPr>
          <w:rFonts w:cs="Arial"/>
          <w:sz w:val="20"/>
          <w:szCs w:val="20"/>
          <w:lang w:val="en-GB"/>
        </w:rPr>
        <w:t>this agreement</w:t>
      </w:r>
      <w:r w:rsidRPr="00973A97">
        <w:rPr>
          <w:rFonts w:cs="Arial"/>
          <w:sz w:val="20"/>
          <w:szCs w:val="20"/>
          <w:lang w:val="en-GB"/>
        </w:rPr>
        <w:t xml:space="preserve"> or any other agreement or arrangement which has the effect of requiring that Founder to transfer, sell, convert, re-designate or otherwise dispose of the whole or any part of</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 xml:space="preserve">interest in any shares or other </w:t>
      </w:r>
      <w:r w:rsidR="006B51E1" w:rsidRPr="00973A97">
        <w:rPr>
          <w:rFonts w:cs="Arial"/>
          <w:sz w:val="20"/>
          <w:szCs w:val="20"/>
          <w:lang w:val="en-GB"/>
        </w:rPr>
        <w:t xml:space="preserve">equity </w:t>
      </w:r>
      <w:r w:rsidRPr="00973A97">
        <w:rPr>
          <w:rFonts w:cs="Arial"/>
          <w:sz w:val="20"/>
          <w:szCs w:val="20"/>
          <w:lang w:val="en-GB"/>
        </w:rPr>
        <w:t xml:space="preserve">securities in the capital of the Company at any price or into any other class of share (if applicable) or which causes any options or other rights granted to </w:t>
      </w:r>
      <w:r w:rsidR="00632A84" w:rsidRPr="00973A97">
        <w:rPr>
          <w:rFonts w:cs="Arial"/>
          <w:sz w:val="20"/>
          <w:szCs w:val="20"/>
          <w:lang w:val="en-GB"/>
        </w:rPr>
        <w:t>them</w:t>
      </w:r>
      <w:r w:rsidRPr="00973A97">
        <w:rPr>
          <w:rFonts w:cs="Arial"/>
          <w:sz w:val="20"/>
          <w:szCs w:val="20"/>
          <w:lang w:val="en-GB"/>
        </w:rPr>
        <w:t xml:space="preserve"> to become prematurely exercisable or lapse.</w:t>
      </w:r>
    </w:p>
    <w:p w14:paraId="2737767F" w14:textId="39922193" w:rsidR="00960206" w:rsidRPr="00EB3AB7" w:rsidRDefault="00960206" w:rsidP="00960206">
      <w:pPr>
        <w:pStyle w:val="BodyText2"/>
        <w:rPr>
          <w:rFonts w:cs="Arial"/>
          <w:i/>
          <w:iCs/>
          <w:sz w:val="20"/>
          <w:szCs w:val="20"/>
          <w:highlight w:val="yellow"/>
          <w:lang w:val="en-GB"/>
        </w:rPr>
      </w:pPr>
      <w:r w:rsidRPr="00EB3AB7">
        <w:rPr>
          <w:rFonts w:cs="Arial"/>
          <w:i/>
          <w:iCs/>
          <w:sz w:val="20"/>
          <w:szCs w:val="20"/>
          <w:highlight w:val="yellow"/>
          <w:lang w:val="en-GB"/>
        </w:rPr>
        <w:t>[Consent to claim</w:t>
      </w:r>
    </w:p>
    <w:p w14:paraId="15C9A9F3" w14:textId="7ADE188A" w:rsidR="00960206" w:rsidRPr="00EB3AB7" w:rsidRDefault="00960206" w:rsidP="00960206">
      <w:pPr>
        <w:pStyle w:val="Heading2"/>
        <w:numPr>
          <w:ilvl w:val="1"/>
          <w:numId w:val="8"/>
        </w:numPr>
        <w:rPr>
          <w:rFonts w:cs="Arial"/>
          <w:sz w:val="20"/>
          <w:szCs w:val="20"/>
          <w:highlight w:val="yellow"/>
          <w:lang w:val="en-GB"/>
        </w:rPr>
      </w:pPr>
      <w:r w:rsidRPr="00EB3AB7">
        <w:rPr>
          <w:rFonts w:cs="Arial"/>
          <w:sz w:val="20"/>
          <w:szCs w:val="20"/>
          <w:highlight w:val="yellow"/>
          <w:lang w:val="en-GB"/>
        </w:rPr>
        <w:lastRenderedPageBreak/>
        <w:t xml:space="preserve">No claim shall be made by any Investor against any Founder in respect of any breach of this clause </w:t>
      </w:r>
      <w:r w:rsidRPr="00EB3AB7">
        <w:rPr>
          <w:rFonts w:cs="Arial"/>
          <w:sz w:val="20"/>
          <w:szCs w:val="20"/>
          <w:highlight w:val="yellow"/>
          <w:lang w:val="en-GB"/>
        </w:rPr>
        <w:fldChar w:fldCharType="begin"/>
      </w:r>
      <w:r w:rsidRPr="00EB3AB7">
        <w:rPr>
          <w:rFonts w:cs="Arial"/>
          <w:sz w:val="20"/>
          <w:szCs w:val="20"/>
          <w:highlight w:val="yellow"/>
          <w:lang w:val="en-GB"/>
        </w:rPr>
        <w:instrText xml:space="preserve"> REF _Ref188018790 \r \h  \* MERGEFORMAT </w:instrText>
      </w:r>
      <w:r w:rsidRPr="00EB3AB7">
        <w:rPr>
          <w:rFonts w:cs="Arial"/>
          <w:sz w:val="20"/>
          <w:szCs w:val="20"/>
          <w:highlight w:val="yellow"/>
          <w:lang w:val="en-GB"/>
        </w:rPr>
      </w:r>
      <w:r w:rsidRPr="00EB3AB7">
        <w:rPr>
          <w:rFonts w:cs="Arial"/>
          <w:sz w:val="20"/>
          <w:szCs w:val="20"/>
          <w:highlight w:val="yellow"/>
          <w:lang w:val="en-GB"/>
        </w:rPr>
        <w:fldChar w:fldCharType="separate"/>
      </w:r>
      <w:r w:rsidR="007F2FD2">
        <w:rPr>
          <w:rFonts w:cs="Arial"/>
          <w:sz w:val="20"/>
          <w:szCs w:val="20"/>
          <w:highlight w:val="yellow"/>
          <w:lang w:val="en-GB"/>
        </w:rPr>
        <w:t>10</w:t>
      </w:r>
      <w:r w:rsidRPr="00EB3AB7">
        <w:rPr>
          <w:rFonts w:cs="Arial"/>
          <w:sz w:val="20"/>
          <w:szCs w:val="20"/>
          <w:highlight w:val="yellow"/>
          <w:lang w:val="en-GB"/>
        </w:rPr>
        <w:fldChar w:fldCharType="end"/>
      </w:r>
      <w:r w:rsidRPr="00EB3AB7">
        <w:rPr>
          <w:rFonts w:cs="Arial"/>
          <w:sz w:val="20"/>
          <w:szCs w:val="20"/>
          <w:highlight w:val="yellow"/>
          <w:lang w:val="en-GB"/>
        </w:rPr>
        <w:t xml:space="preserve"> without Special Shareholder Consent.]</w:t>
      </w:r>
    </w:p>
    <w:p w14:paraId="2D7C7AA4" w14:textId="74899183" w:rsidR="008746F7" w:rsidRPr="00973A97" w:rsidRDefault="008746F7" w:rsidP="00BC2A0C">
      <w:pPr>
        <w:pStyle w:val="Heading2"/>
        <w:ind w:left="0" w:firstLine="0"/>
        <w:rPr>
          <w:rFonts w:cs="Arial"/>
          <w:sz w:val="20"/>
          <w:szCs w:val="20"/>
          <w:lang w:val="en-GB"/>
        </w:rPr>
      </w:pPr>
    </w:p>
    <w:p w14:paraId="461C4838" w14:textId="77777777" w:rsidR="00A63743" w:rsidRPr="00450979" w:rsidRDefault="00A63743" w:rsidP="00450979">
      <w:pPr>
        <w:pStyle w:val="Heading"/>
        <w:keepNext/>
        <w:numPr>
          <w:ilvl w:val="0"/>
          <w:numId w:val="2"/>
        </w:numPr>
        <w:spacing w:before="240"/>
        <w:rPr>
          <w:b/>
          <w:bCs/>
          <w:sz w:val="20"/>
          <w:szCs w:val="20"/>
        </w:rPr>
      </w:pPr>
      <w:bookmarkStart w:id="180" w:name="_Ref200093639"/>
      <w:bookmarkStart w:id="181" w:name="_Toc200100024"/>
      <w:r w:rsidRPr="00450979">
        <w:rPr>
          <w:b/>
          <w:bCs/>
          <w:sz w:val="20"/>
          <w:szCs w:val="20"/>
        </w:rPr>
        <w:t>Tax</w:t>
      </w:r>
      <w:bookmarkEnd w:id="180"/>
      <w:bookmarkEnd w:id="181"/>
    </w:p>
    <w:p w14:paraId="175A4ACC" w14:textId="77777777" w:rsidR="00576083" w:rsidRPr="00973A97" w:rsidRDefault="00576083" w:rsidP="00576083">
      <w:pPr>
        <w:pStyle w:val="ListParagraph"/>
        <w:numPr>
          <w:ilvl w:val="1"/>
          <w:numId w:val="8"/>
        </w:numPr>
        <w:rPr>
          <w:rFonts w:ascii="Arial" w:hAnsi="Arial" w:cs="Arial"/>
          <w:color w:val="000000"/>
          <w:sz w:val="20"/>
          <w:szCs w:val="20"/>
          <w:u w:color="000000"/>
          <w:lang w:eastAsia="en-GB"/>
        </w:rPr>
      </w:pPr>
      <w:bookmarkStart w:id="182" w:name="_Ref173846402"/>
      <w:r w:rsidRPr="00973A97">
        <w:rPr>
          <w:rFonts w:ascii="Arial" w:hAnsi="Arial" w:cs="Arial"/>
          <w:color w:val="000000"/>
          <w:sz w:val="20"/>
          <w:szCs w:val="20"/>
          <w:u w:color="000000"/>
          <w:lang w:eastAsia="en-GB"/>
        </w:rPr>
        <w:t xml:space="preserve">The Company agrees with </w:t>
      </w:r>
      <w:proofErr w:type="gramStart"/>
      <w:r w:rsidRPr="00973A97">
        <w:rPr>
          <w:rFonts w:ascii="Arial" w:hAnsi="Arial" w:cs="Arial"/>
          <w:color w:val="000000"/>
          <w:sz w:val="20"/>
          <w:szCs w:val="20"/>
          <w:u w:color="000000"/>
          <w:lang w:eastAsia="en-GB"/>
        </w:rPr>
        <w:t>all of</w:t>
      </w:r>
      <w:proofErr w:type="gramEnd"/>
      <w:r w:rsidRPr="00973A97">
        <w:rPr>
          <w:rFonts w:ascii="Arial" w:hAnsi="Arial" w:cs="Arial"/>
          <w:color w:val="000000"/>
          <w:sz w:val="20"/>
          <w:szCs w:val="20"/>
          <w:u w:color="000000"/>
          <w:lang w:eastAsia="en-GB"/>
        </w:rPr>
        <w:t xml:space="preserve"> the other parties who are responsible persons for the purposes of section 421L of ITEPA that:</w:t>
      </w:r>
    </w:p>
    <w:p w14:paraId="7DF4209D" w14:textId="23B23C91" w:rsidR="00576083" w:rsidRPr="00973A97" w:rsidRDefault="00576083" w:rsidP="00284C6A">
      <w:pPr>
        <w:pStyle w:val="Heading3"/>
        <w:numPr>
          <w:ilvl w:val="2"/>
          <w:numId w:val="20"/>
        </w:numPr>
        <w:rPr>
          <w:rFonts w:cs="Arial"/>
          <w:sz w:val="20"/>
          <w:szCs w:val="20"/>
          <w:lang w:val="en-GB"/>
        </w:rPr>
      </w:pPr>
      <w:r w:rsidRPr="00973A97">
        <w:rPr>
          <w:rFonts w:cs="Arial"/>
          <w:sz w:val="20"/>
          <w:szCs w:val="20"/>
          <w:lang w:val="en-GB"/>
        </w:rPr>
        <w:t xml:space="preserve">it is the most appropriate responsible person to obtain information in relation to any Shares acquired by the Founders prior to or at the date of </w:t>
      </w:r>
      <w:r w:rsidR="00C331E0" w:rsidRPr="00973A97">
        <w:rPr>
          <w:rFonts w:cs="Arial"/>
          <w:sz w:val="20"/>
          <w:szCs w:val="20"/>
          <w:lang w:val="en-GB"/>
        </w:rPr>
        <w:t>this agreement</w:t>
      </w:r>
      <w:r w:rsidRPr="00973A97">
        <w:rPr>
          <w:rFonts w:cs="Arial"/>
          <w:sz w:val="20"/>
          <w:szCs w:val="20"/>
          <w:lang w:val="en-GB"/>
        </w:rPr>
        <w:t>; and</w:t>
      </w:r>
    </w:p>
    <w:p w14:paraId="19942332" w14:textId="07CA4C70" w:rsidR="00576083" w:rsidRPr="00973A97" w:rsidRDefault="00576083" w:rsidP="00284C6A">
      <w:pPr>
        <w:pStyle w:val="Heading3"/>
        <w:numPr>
          <w:ilvl w:val="2"/>
          <w:numId w:val="20"/>
        </w:numPr>
        <w:rPr>
          <w:rFonts w:cs="Arial"/>
          <w:sz w:val="20"/>
          <w:szCs w:val="20"/>
          <w:lang w:val="en-GB"/>
        </w:rPr>
      </w:pPr>
      <w:r w:rsidRPr="00973A97">
        <w:rPr>
          <w:rFonts w:cs="Arial"/>
          <w:sz w:val="20"/>
          <w:szCs w:val="20"/>
          <w:lang w:val="en-GB"/>
        </w:rPr>
        <w:t>the Company shall provide HM Revenue &amp; Customs, within any relevant time limits, with the information required by section 421J of ITEPA on the occasion of any reportable event relating to such Shares as defined by section 421K of ITEPA, so that any other parties who are responsible persons do not need to provide any information to HM Revenue &amp; Customs.</w:t>
      </w:r>
    </w:p>
    <w:p w14:paraId="7DFA9783" w14:textId="7EB0D112" w:rsidR="00EF2BBA" w:rsidRPr="00973A97" w:rsidRDefault="4BE671D7" w:rsidP="00EF2BBA">
      <w:pPr>
        <w:pStyle w:val="Heading2"/>
        <w:numPr>
          <w:ilvl w:val="1"/>
          <w:numId w:val="8"/>
        </w:numPr>
        <w:rPr>
          <w:rFonts w:cs="Arial"/>
          <w:sz w:val="20"/>
          <w:szCs w:val="20"/>
          <w:lang w:val="en-GB"/>
        </w:rPr>
      </w:pPr>
      <w:bookmarkStart w:id="183" w:name="_Ref184136851"/>
      <w:r w:rsidRPr="1A2BB31B">
        <w:rPr>
          <w:rFonts w:cs="Arial"/>
          <w:sz w:val="20"/>
          <w:szCs w:val="20"/>
          <w:lang w:val="en-GB"/>
        </w:rPr>
        <w:t>Each of the Founders</w:t>
      </w:r>
      <w:r w:rsidR="00E168E6">
        <w:rPr>
          <w:rStyle w:val="FootnoteReference"/>
          <w:rFonts w:cs="Arial"/>
          <w:sz w:val="20"/>
          <w:szCs w:val="20"/>
          <w:lang w:val="en-GB"/>
        </w:rPr>
        <w:footnoteReference w:id="11"/>
      </w:r>
      <w:r w:rsidRPr="1A2BB31B">
        <w:rPr>
          <w:rFonts w:cs="Arial"/>
          <w:sz w:val="20"/>
          <w:szCs w:val="20"/>
          <w:lang w:val="en-GB"/>
        </w:rPr>
        <w:t xml:space="preserve"> severally covenants to pay to, or as directed by, </w:t>
      </w:r>
      <w:r w:rsidR="2D1CA5F4" w:rsidRPr="1A2BB31B">
        <w:rPr>
          <w:rFonts w:cs="Arial"/>
          <w:sz w:val="20"/>
          <w:szCs w:val="20"/>
          <w:lang w:val="en-GB"/>
        </w:rPr>
        <w:t>the Company (and/or the University if it</w:t>
      </w:r>
      <w:r w:rsidRPr="1A2BB31B">
        <w:rPr>
          <w:rFonts w:cs="Arial"/>
          <w:sz w:val="20"/>
          <w:szCs w:val="20"/>
          <w:lang w:val="en-GB"/>
        </w:rPr>
        <w:t xml:space="preserve"> employs (or did employ) the relevant Founder or makes any payment or provides any benefit that is treated as income of the relevant Founder</w:t>
      </w:r>
      <w:r w:rsidR="2D1CA5F4" w:rsidRPr="1A2BB31B">
        <w:rPr>
          <w:rFonts w:cs="Arial"/>
          <w:sz w:val="20"/>
          <w:szCs w:val="20"/>
          <w:lang w:val="en-GB"/>
        </w:rPr>
        <w:t>)</w:t>
      </w:r>
      <w:r w:rsidRPr="1A2BB31B">
        <w:rPr>
          <w:rFonts w:cs="Arial"/>
          <w:sz w:val="20"/>
          <w:szCs w:val="20"/>
          <w:lang w:val="en-GB"/>
        </w:rPr>
        <w:t xml:space="preserve"> (each an "</w:t>
      </w:r>
      <w:r w:rsidRPr="1A2BB31B">
        <w:rPr>
          <w:rFonts w:cs="Arial"/>
          <w:b/>
          <w:bCs/>
          <w:sz w:val="20"/>
          <w:szCs w:val="20"/>
          <w:lang w:val="en-GB"/>
        </w:rPr>
        <w:t>employing company</w:t>
      </w:r>
      <w:r w:rsidRPr="1A2BB31B">
        <w:rPr>
          <w:rFonts w:cs="Arial"/>
          <w:sz w:val="20"/>
          <w:szCs w:val="20"/>
          <w:lang w:val="en-GB"/>
        </w:rPr>
        <w:t xml:space="preserve">") on demand an amount equal to all </w:t>
      </w:r>
      <w:r w:rsidR="2D1CA5F4" w:rsidRPr="1A2BB31B">
        <w:rPr>
          <w:rFonts w:cs="Arial"/>
          <w:sz w:val="20"/>
          <w:szCs w:val="20"/>
          <w:lang w:val="en-GB"/>
        </w:rPr>
        <w:t>income tax and National Insurance contributions (including employer's secondary Class 1 contributions to the extent permitted by law from time to time)</w:t>
      </w:r>
      <w:r w:rsidRPr="1A2BB31B">
        <w:rPr>
          <w:rFonts w:cs="Arial"/>
          <w:sz w:val="20"/>
          <w:szCs w:val="20"/>
          <w:lang w:val="en-GB"/>
        </w:rPr>
        <w:t xml:space="preserve">) and any related penalties or interest for which an employing company is liable or is required to account by reference to or in connection with the: </w:t>
      </w:r>
      <w:bookmarkStart w:id="184" w:name="DocXTextRef32"/>
      <w:r w:rsidRPr="1A2BB31B">
        <w:rPr>
          <w:rFonts w:cs="Arial"/>
          <w:sz w:val="20"/>
          <w:szCs w:val="20"/>
          <w:lang w:val="en-GB"/>
        </w:rPr>
        <w:t>(i)</w:t>
      </w:r>
      <w:bookmarkEnd w:id="184"/>
      <w:r w:rsidRPr="1A2BB31B">
        <w:rPr>
          <w:rFonts w:cs="Arial"/>
          <w:sz w:val="20"/>
          <w:szCs w:val="20"/>
          <w:lang w:val="en-GB"/>
        </w:rPr>
        <w:t xml:space="preserve"> acquisition, holding or disposal of any Shares of the Company by the relevant Founder (or any connected person of the relevant Founder); and/or (ii) failure by the relevant Founder (or any connected person of the relevant Founder) to enter into an election within the relevant statutory time period in respect of the acquisition of any Shares of the Company, in each case whether such Shares were acquired prior to, on or after the date of </w:t>
      </w:r>
      <w:r w:rsidR="139C8C91" w:rsidRPr="1A2BB31B">
        <w:rPr>
          <w:rFonts w:cs="Arial"/>
          <w:sz w:val="20"/>
          <w:szCs w:val="20"/>
          <w:lang w:val="en-GB"/>
        </w:rPr>
        <w:t>this agreement</w:t>
      </w:r>
      <w:r w:rsidRPr="1A2BB31B">
        <w:rPr>
          <w:rFonts w:cs="Arial"/>
          <w:sz w:val="20"/>
          <w:szCs w:val="20"/>
          <w:lang w:val="en-GB"/>
        </w:rPr>
        <w:t>.</w:t>
      </w:r>
      <w:bookmarkEnd w:id="183"/>
    </w:p>
    <w:p w14:paraId="359EC7A5" w14:textId="0F331A2C" w:rsidR="00A63743" w:rsidRPr="00973A97" w:rsidRDefault="00A63743" w:rsidP="00A63743">
      <w:pPr>
        <w:pStyle w:val="Heading2"/>
        <w:numPr>
          <w:ilvl w:val="1"/>
          <w:numId w:val="8"/>
        </w:numPr>
        <w:rPr>
          <w:rFonts w:cs="Arial"/>
          <w:sz w:val="20"/>
          <w:szCs w:val="20"/>
          <w:lang w:val="en-GB"/>
        </w:rPr>
      </w:pPr>
      <w:bookmarkStart w:id="185" w:name="_Ref173846406"/>
      <w:bookmarkEnd w:id="182"/>
      <w:r w:rsidRPr="00973A97">
        <w:rPr>
          <w:rFonts w:cs="Arial"/>
          <w:sz w:val="20"/>
          <w:szCs w:val="20"/>
          <w:lang w:val="en-GB"/>
        </w:rPr>
        <w:t xml:space="preserve">Each of the Founders </w:t>
      </w:r>
      <w:r w:rsidR="00EF2BBA" w:rsidRPr="00973A97">
        <w:rPr>
          <w:rFonts w:cs="Arial"/>
          <w:sz w:val="20"/>
          <w:szCs w:val="20"/>
          <w:lang w:val="en-GB"/>
        </w:rPr>
        <w:t xml:space="preserve">severally </w:t>
      </w:r>
      <w:r w:rsidRPr="00973A97">
        <w:rPr>
          <w:rFonts w:cs="Arial"/>
          <w:sz w:val="20"/>
          <w:szCs w:val="20"/>
          <w:lang w:val="en-GB"/>
        </w:rPr>
        <w:t xml:space="preserve">undertakes </w:t>
      </w:r>
      <w:r w:rsidR="00EF2BBA" w:rsidRPr="00973A97">
        <w:rPr>
          <w:rFonts w:cs="Arial"/>
          <w:sz w:val="20"/>
          <w:szCs w:val="20"/>
          <w:lang w:val="en-GB"/>
        </w:rPr>
        <w:t xml:space="preserve">with the Company and the University </w:t>
      </w:r>
      <w:r w:rsidRPr="00973A97">
        <w:rPr>
          <w:rFonts w:cs="Arial"/>
          <w:sz w:val="20"/>
          <w:szCs w:val="20"/>
          <w:lang w:val="en-GB"/>
        </w:rPr>
        <w:t>to:</w:t>
      </w:r>
      <w:bookmarkEnd w:id="185"/>
    </w:p>
    <w:p w14:paraId="275DDA23" w14:textId="7AEB7FC3" w:rsidR="00A63743" w:rsidRPr="00973A97" w:rsidRDefault="00A63743" w:rsidP="00284C6A">
      <w:pPr>
        <w:pStyle w:val="Heading3"/>
        <w:numPr>
          <w:ilvl w:val="2"/>
          <w:numId w:val="21"/>
        </w:numPr>
        <w:rPr>
          <w:rFonts w:cs="Arial"/>
          <w:sz w:val="20"/>
          <w:szCs w:val="20"/>
          <w:lang w:val="en-GB"/>
        </w:rPr>
      </w:pPr>
      <w:bookmarkStart w:id="186" w:name="_Ref173846407"/>
      <w:r w:rsidRPr="1EA3292A">
        <w:rPr>
          <w:rFonts w:cs="Arial"/>
          <w:sz w:val="20"/>
          <w:szCs w:val="20"/>
          <w:lang w:val="en-GB"/>
        </w:rPr>
        <w:t xml:space="preserve">fully and effectually indemnify the Company and the University against any liability of the Company or the University to account to HM Revenue &amp; Customs or any other tax authority for any amounts of, or representing, income tax or National Insurance contributions (including employer's secondary Class 1 contributions to the extent permitted by law from time to time) which may arise as a result of the operation of </w:t>
      </w:r>
      <w:bookmarkStart w:id="187" w:name="DocXTextRef50"/>
      <w:r w:rsidRPr="1EA3292A">
        <w:rPr>
          <w:rFonts w:cs="Arial"/>
          <w:sz w:val="20"/>
          <w:szCs w:val="20"/>
          <w:lang w:val="en-GB"/>
        </w:rPr>
        <w:t>Part 7</w:t>
      </w:r>
      <w:bookmarkEnd w:id="187"/>
      <w:r w:rsidRPr="1EA3292A">
        <w:rPr>
          <w:rFonts w:cs="Arial"/>
          <w:sz w:val="20"/>
          <w:szCs w:val="20"/>
          <w:lang w:val="en-GB"/>
        </w:rPr>
        <w:t xml:space="preserve"> of ITEPA in relation to any Shares acquired by, held by or disposed of by them or any other person associated with them (within the meaning of </w:t>
      </w:r>
      <w:bookmarkStart w:id="188" w:name="DocXTextRef49"/>
      <w:r w:rsidRPr="1EA3292A">
        <w:rPr>
          <w:rFonts w:cs="Arial"/>
          <w:sz w:val="20"/>
          <w:szCs w:val="20"/>
          <w:lang w:val="en-GB"/>
        </w:rPr>
        <w:t>section 421C</w:t>
      </w:r>
      <w:bookmarkEnd w:id="188"/>
      <w:r w:rsidRPr="1EA3292A">
        <w:rPr>
          <w:rFonts w:cs="Arial"/>
          <w:sz w:val="20"/>
          <w:szCs w:val="20"/>
          <w:lang w:val="en-GB"/>
        </w:rPr>
        <w:t xml:space="preserve"> of ITEPA); and</w:t>
      </w:r>
      <w:bookmarkEnd w:id="186"/>
    </w:p>
    <w:p w14:paraId="56863858" w14:textId="77777777" w:rsidR="00A63743" w:rsidRPr="00973A97" w:rsidRDefault="00A63743" w:rsidP="00284C6A">
      <w:pPr>
        <w:pStyle w:val="Heading3"/>
        <w:numPr>
          <w:ilvl w:val="2"/>
          <w:numId w:val="21"/>
        </w:numPr>
        <w:rPr>
          <w:rFonts w:cs="Arial"/>
          <w:sz w:val="20"/>
          <w:szCs w:val="20"/>
          <w:lang w:val="en-GB"/>
        </w:rPr>
      </w:pPr>
      <w:bookmarkStart w:id="189" w:name="_Ref173846408"/>
      <w:r w:rsidRPr="00973A97">
        <w:rPr>
          <w:rFonts w:cs="Arial"/>
          <w:sz w:val="20"/>
          <w:szCs w:val="20"/>
          <w:lang w:val="en-GB"/>
        </w:rPr>
        <w:t>join with the Company and/or the University (as the case may be) in making an election, in such terms and such form as the Company and/or the University (as the case may be) may require, subject to such approval by HM Revenue &amp; Customs as may from time to time be required by law, for the transfer to them of the whole of any liability of the Company to employer’s Secondary Class I National Insurance contributions payable in respect of any of their relevant employment income (as defined in the SSCBA).</w:t>
      </w:r>
      <w:bookmarkEnd w:id="189"/>
    </w:p>
    <w:p w14:paraId="762C7AAE" w14:textId="28FF076C" w:rsidR="00A63743" w:rsidRDefault="00A63743" w:rsidP="00A63743">
      <w:pPr>
        <w:pStyle w:val="Heading2"/>
        <w:numPr>
          <w:ilvl w:val="1"/>
          <w:numId w:val="8"/>
        </w:numPr>
        <w:rPr>
          <w:rFonts w:cs="Arial"/>
          <w:sz w:val="20"/>
          <w:szCs w:val="20"/>
          <w:lang w:val="en-GB"/>
        </w:rPr>
      </w:pPr>
      <w:bookmarkStart w:id="190" w:name="_Ref173846409"/>
      <w:r w:rsidRPr="00973A97">
        <w:rPr>
          <w:rFonts w:cs="Arial"/>
          <w:sz w:val="20"/>
          <w:szCs w:val="20"/>
          <w:lang w:val="en-GB"/>
        </w:rPr>
        <w:lastRenderedPageBreak/>
        <w:t xml:space="preserve">The provisions of </w:t>
      </w:r>
      <w:r w:rsidR="00206BFD" w:rsidRPr="00973A97">
        <w:rPr>
          <w:rFonts w:cs="Arial"/>
          <w:sz w:val="20"/>
          <w:szCs w:val="20"/>
          <w:lang w:val="en-GB"/>
        </w:rPr>
        <w:t>c</w:t>
      </w:r>
      <w:r w:rsidRPr="00973A97">
        <w:rPr>
          <w:rFonts w:cs="Arial"/>
          <w:sz w:val="20"/>
          <w:szCs w:val="20"/>
          <w:lang w:val="en-GB"/>
        </w:rPr>
        <w:t>lause</w:t>
      </w:r>
      <w:r w:rsidR="00206BFD" w:rsidRPr="00973A97">
        <w:rPr>
          <w:rFonts w:cs="Arial"/>
          <w:sz w:val="20"/>
          <w:szCs w:val="20"/>
          <w:lang w:val="en-GB"/>
        </w:rPr>
        <w:t xml:space="preserve">s </w:t>
      </w:r>
      <w:r w:rsidR="00206BFD" w:rsidRPr="00973A97">
        <w:rPr>
          <w:rFonts w:cs="Arial"/>
          <w:sz w:val="20"/>
          <w:szCs w:val="20"/>
          <w:lang w:val="en-GB"/>
        </w:rPr>
        <w:fldChar w:fldCharType="begin"/>
      </w:r>
      <w:r w:rsidR="00206BFD" w:rsidRPr="00973A97">
        <w:rPr>
          <w:rFonts w:cs="Arial"/>
          <w:sz w:val="20"/>
          <w:szCs w:val="20"/>
          <w:lang w:val="en-GB"/>
        </w:rPr>
        <w:instrText xml:space="preserve"> REF _Ref184136851 \r \h </w:instrText>
      </w:r>
      <w:r w:rsidR="0080499E" w:rsidRPr="00973A97">
        <w:rPr>
          <w:rFonts w:cs="Arial"/>
          <w:sz w:val="20"/>
          <w:szCs w:val="20"/>
          <w:lang w:val="en-GB"/>
        </w:rPr>
        <w:instrText xml:space="preserve"> \* MERGEFORMAT </w:instrText>
      </w:r>
      <w:r w:rsidR="00206BFD" w:rsidRPr="00973A97">
        <w:rPr>
          <w:rFonts w:cs="Arial"/>
          <w:sz w:val="20"/>
          <w:szCs w:val="20"/>
          <w:lang w:val="en-GB"/>
        </w:rPr>
      </w:r>
      <w:r w:rsidR="00206BFD" w:rsidRPr="00973A97">
        <w:rPr>
          <w:rFonts w:cs="Arial"/>
          <w:sz w:val="20"/>
          <w:szCs w:val="20"/>
          <w:lang w:val="en-GB"/>
        </w:rPr>
        <w:fldChar w:fldCharType="separate"/>
      </w:r>
      <w:r w:rsidR="007F2FD2">
        <w:rPr>
          <w:rFonts w:cs="Arial"/>
          <w:sz w:val="20"/>
          <w:szCs w:val="20"/>
          <w:lang w:val="en-GB"/>
        </w:rPr>
        <w:t>11.2</w:t>
      </w:r>
      <w:r w:rsidR="00206BFD" w:rsidRPr="00973A97">
        <w:rPr>
          <w:rFonts w:cs="Arial"/>
          <w:sz w:val="20"/>
          <w:szCs w:val="20"/>
          <w:lang w:val="en-GB"/>
        </w:rPr>
        <w:fldChar w:fldCharType="end"/>
      </w:r>
      <w:r w:rsidR="00206BFD" w:rsidRPr="00973A97">
        <w:rPr>
          <w:rFonts w:cs="Arial"/>
          <w:sz w:val="20"/>
          <w:szCs w:val="20"/>
          <w:lang w:val="en-GB"/>
        </w:rPr>
        <w:t xml:space="preserve"> and</w:t>
      </w:r>
      <w:r w:rsidRPr="00973A97">
        <w:rPr>
          <w:rFonts w:cs="Arial"/>
          <w:sz w:val="20"/>
          <w:szCs w:val="20"/>
          <w:lang w:val="en-GB"/>
        </w:rPr>
        <w:t xml:space="preserve"> </w:t>
      </w:r>
      <w:r w:rsidRPr="00973A97">
        <w:rPr>
          <w:rFonts w:cs="Arial"/>
          <w:sz w:val="20"/>
          <w:szCs w:val="20"/>
          <w:lang w:val="en-GB"/>
        </w:rPr>
        <w:fldChar w:fldCharType="begin"/>
      </w:r>
      <w:r w:rsidRPr="00973A97">
        <w:rPr>
          <w:rFonts w:cs="Arial"/>
          <w:sz w:val="20"/>
          <w:szCs w:val="20"/>
          <w:lang w:val="en-GB"/>
        </w:rPr>
        <w:instrText xml:space="preserve"> REF _Ref173846406 \r \h </w:instrText>
      </w:r>
      <w:r w:rsidR="0080499E" w:rsidRPr="00973A97">
        <w:rPr>
          <w:rFonts w:cs="Arial"/>
          <w:sz w:val="20"/>
          <w:szCs w:val="20"/>
          <w:lang w:val="en-GB"/>
        </w:rPr>
        <w:instrText xml:space="preserve"> \* MERGEFORMAT </w:instrText>
      </w:r>
      <w:r w:rsidRPr="00973A97">
        <w:rPr>
          <w:rFonts w:cs="Arial"/>
          <w:sz w:val="20"/>
          <w:szCs w:val="20"/>
          <w:lang w:val="en-GB"/>
        </w:rPr>
      </w:r>
      <w:r w:rsidRPr="00973A97">
        <w:rPr>
          <w:rFonts w:cs="Arial"/>
          <w:sz w:val="20"/>
          <w:szCs w:val="20"/>
          <w:lang w:val="en-GB"/>
        </w:rPr>
        <w:fldChar w:fldCharType="separate"/>
      </w:r>
      <w:r w:rsidR="007F2FD2">
        <w:rPr>
          <w:rFonts w:cs="Arial"/>
          <w:sz w:val="20"/>
          <w:szCs w:val="20"/>
          <w:lang w:val="en-GB"/>
        </w:rPr>
        <w:t>11.3</w:t>
      </w:r>
      <w:r w:rsidRPr="00973A97">
        <w:rPr>
          <w:rFonts w:cs="Arial"/>
          <w:sz w:val="20"/>
          <w:szCs w:val="20"/>
          <w:lang w:val="en-GB"/>
        </w:rPr>
        <w:fldChar w:fldCharType="end"/>
      </w:r>
      <w:r w:rsidRPr="00973A97">
        <w:rPr>
          <w:rFonts w:cs="Arial"/>
          <w:sz w:val="20"/>
          <w:szCs w:val="20"/>
          <w:lang w:val="en-GB"/>
        </w:rPr>
        <w:t xml:space="preserve"> will not have effect in relation to Secondary Class 1 National Insurance contributions on any occasion if to do so would contravene the provisions of the SSCBA or of any regulations made under that act.</w:t>
      </w:r>
      <w:bookmarkEnd w:id="190"/>
    </w:p>
    <w:p w14:paraId="2C7F52B4" w14:textId="77777777" w:rsidR="00E97443" w:rsidRPr="00EB3AB7" w:rsidRDefault="00E97443" w:rsidP="004D7EAE">
      <w:pPr>
        <w:pStyle w:val="Heading"/>
        <w:keepNext/>
        <w:numPr>
          <w:ilvl w:val="0"/>
          <w:numId w:val="2"/>
        </w:numPr>
        <w:spacing w:before="240"/>
        <w:rPr>
          <w:b/>
          <w:bCs/>
          <w:sz w:val="20"/>
          <w:szCs w:val="20"/>
        </w:rPr>
      </w:pPr>
      <w:bookmarkStart w:id="191" w:name="_Toc188019761"/>
      <w:bookmarkStart w:id="192" w:name="_Toc188020502"/>
      <w:bookmarkStart w:id="193" w:name="_Toc181623360"/>
      <w:bookmarkStart w:id="194" w:name="_Toc181623420"/>
      <w:bookmarkStart w:id="195" w:name="_Toc181627728"/>
      <w:bookmarkStart w:id="196" w:name="_Toc181627835"/>
      <w:bookmarkStart w:id="197" w:name="_Toc181623361"/>
      <w:bookmarkStart w:id="198" w:name="_Toc181623421"/>
      <w:bookmarkStart w:id="199" w:name="_Toc181627729"/>
      <w:bookmarkStart w:id="200" w:name="_Toc181627836"/>
      <w:bookmarkStart w:id="201" w:name="_Toc181623362"/>
      <w:bookmarkStart w:id="202" w:name="_Toc181623422"/>
      <w:bookmarkStart w:id="203" w:name="_Toc181627730"/>
      <w:bookmarkStart w:id="204" w:name="_Toc181627837"/>
      <w:bookmarkStart w:id="205" w:name="_Toc200100025"/>
      <w:bookmarkStart w:id="206" w:name="_Ref181622848"/>
      <w:bookmarkStart w:id="207" w:name="_Ref9443538"/>
      <w:bookmarkStart w:id="208" w:name="_Ref9444219"/>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EB3AB7">
        <w:rPr>
          <w:b/>
          <w:bCs/>
          <w:sz w:val="20"/>
          <w:szCs w:val="20"/>
        </w:rPr>
        <w:t>Sale / IPO</w:t>
      </w:r>
      <w:bookmarkEnd w:id="205"/>
    </w:p>
    <w:p w14:paraId="7B056448" w14:textId="5E61BB0D" w:rsidR="00E97443" w:rsidRPr="00973A97" w:rsidRDefault="2F80F96F" w:rsidP="00E97443">
      <w:pPr>
        <w:pStyle w:val="Heading2"/>
        <w:ind w:firstLine="0"/>
        <w:rPr>
          <w:rFonts w:cs="Arial"/>
          <w:sz w:val="20"/>
          <w:szCs w:val="20"/>
          <w:lang w:val="en-GB"/>
        </w:rPr>
      </w:pPr>
      <w:r w:rsidRPr="36B20F3A">
        <w:rPr>
          <w:rFonts w:cs="Arial"/>
          <w:sz w:val="20"/>
          <w:szCs w:val="20"/>
          <w:lang w:val="en-GB"/>
        </w:rPr>
        <w:t xml:space="preserve">Each party acknowledges and agrees that upon a Share Sale or IPO </w:t>
      </w:r>
      <w:r w:rsidR="159EF1BD" w:rsidRPr="36B20F3A">
        <w:rPr>
          <w:rFonts w:cs="Arial"/>
          <w:sz w:val="20"/>
          <w:szCs w:val="20"/>
          <w:lang w:val="en-GB"/>
        </w:rPr>
        <w:t>neither the Investor[</w:t>
      </w:r>
      <w:r w:rsidR="159EF1BD" w:rsidRPr="36B20F3A">
        <w:rPr>
          <w:rFonts w:cs="Arial"/>
          <w:sz w:val="20"/>
          <w:szCs w:val="20"/>
          <w:highlight w:val="yellow"/>
          <w:lang w:val="en-GB"/>
        </w:rPr>
        <w:t>s]</w:t>
      </w:r>
      <w:r w:rsidR="159EF1BD" w:rsidRPr="36B20F3A">
        <w:rPr>
          <w:rFonts w:cs="Arial"/>
          <w:sz w:val="20"/>
          <w:szCs w:val="20"/>
          <w:lang w:val="en-GB"/>
        </w:rPr>
        <w:t xml:space="preserve"> nor </w:t>
      </w:r>
      <w:r w:rsidRPr="36B20F3A">
        <w:rPr>
          <w:rFonts w:cs="Arial"/>
          <w:sz w:val="20"/>
          <w:szCs w:val="20"/>
          <w:lang w:val="en-GB"/>
        </w:rPr>
        <w:t xml:space="preserve">the University shall  be obliged to give warranties or indemnities (except a warranty as to title to the shares held by the </w:t>
      </w:r>
      <w:r w:rsidR="159EF1BD" w:rsidRPr="36B20F3A">
        <w:rPr>
          <w:rFonts w:cs="Arial"/>
          <w:sz w:val="20"/>
          <w:szCs w:val="20"/>
          <w:lang w:val="en-GB"/>
        </w:rPr>
        <w:t>Investor</w:t>
      </w:r>
      <w:r w:rsidR="159EF1BD" w:rsidRPr="36B20F3A">
        <w:rPr>
          <w:rFonts w:cs="Arial"/>
          <w:sz w:val="20"/>
          <w:szCs w:val="20"/>
          <w:highlight w:val="yellow"/>
          <w:lang w:val="en-GB"/>
        </w:rPr>
        <w:t>[s]</w:t>
      </w:r>
      <w:r w:rsidR="159EF1BD" w:rsidRPr="36B20F3A">
        <w:rPr>
          <w:rFonts w:cs="Arial"/>
          <w:sz w:val="20"/>
          <w:szCs w:val="20"/>
          <w:lang w:val="en-GB"/>
        </w:rPr>
        <w:t xml:space="preserve"> or the </w:t>
      </w:r>
      <w:r w:rsidRPr="36B20F3A">
        <w:rPr>
          <w:rFonts w:cs="Arial"/>
          <w:sz w:val="20"/>
          <w:szCs w:val="20"/>
          <w:lang w:val="en-GB"/>
        </w:rPr>
        <w:t xml:space="preserve">University </w:t>
      </w:r>
      <w:r w:rsidR="159EF1BD" w:rsidRPr="36B20F3A">
        <w:rPr>
          <w:rFonts w:cs="Arial"/>
          <w:sz w:val="20"/>
          <w:szCs w:val="20"/>
          <w:lang w:val="en-GB"/>
        </w:rPr>
        <w:t xml:space="preserve">(as the case may be) </w:t>
      </w:r>
      <w:r w:rsidRPr="36B20F3A">
        <w:rPr>
          <w:rFonts w:cs="Arial"/>
          <w:sz w:val="20"/>
          <w:szCs w:val="20"/>
          <w:lang w:val="en-GB"/>
        </w:rPr>
        <w:t>and its authority and capacity to lawfully enter into the relevant legal agreements for the sale and purchase of the relevant shares).</w:t>
      </w:r>
    </w:p>
    <w:p w14:paraId="2C230501" w14:textId="2B948029" w:rsidR="00B30A12" w:rsidRPr="00973A97" w:rsidRDefault="00B30A12" w:rsidP="004D7EAE">
      <w:pPr>
        <w:pStyle w:val="Heading"/>
        <w:keepNext/>
        <w:numPr>
          <w:ilvl w:val="0"/>
          <w:numId w:val="2"/>
        </w:numPr>
        <w:spacing w:before="240"/>
        <w:rPr>
          <w:b/>
          <w:bCs/>
          <w:sz w:val="20"/>
          <w:szCs w:val="20"/>
        </w:rPr>
      </w:pPr>
      <w:bookmarkStart w:id="209" w:name="_Ref181976183"/>
      <w:bookmarkStart w:id="210" w:name="_Toc200100026"/>
      <w:r w:rsidRPr="00973A97">
        <w:rPr>
          <w:b/>
          <w:bCs/>
          <w:sz w:val="20"/>
          <w:szCs w:val="20"/>
        </w:rPr>
        <w:t xml:space="preserve">Right to </w:t>
      </w:r>
      <w:r w:rsidR="009242C4" w:rsidRPr="00973A97">
        <w:rPr>
          <w:b/>
          <w:bCs/>
          <w:sz w:val="20"/>
          <w:szCs w:val="20"/>
        </w:rPr>
        <w:t>G</w:t>
      </w:r>
      <w:r w:rsidRPr="00973A97">
        <w:rPr>
          <w:b/>
          <w:bCs/>
          <w:sz w:val="20"/>
          <w:szCs w:val="20"/>
        </w:rPr>
        <w:t>ift Shares</w:t>
      </w:r>
      <w:bookmarkEnd w:id="206"/>
      <w:bookmarkEnd w:id="209"/>
      <w:bookmarkEnd w:id="210"/>
    </w:p>
    <w:p w14:paraId="5683B421" w14:textId="45531DE1" w:rsidR="00B30A12" w:rsidRPr="00973A97" w:rsidRDefault="00B30A12" w:rsidP="00B30A12">
      <w:pPr>
        <w:pStyle w:val="Heading3"/>
        <w:ind w:left="720" w:firstLine="0"/>
        <w:rPr>
          <w:rFonts w:cs="Arial"/>
          <w:sz w:val="20"/>
          <w:szCs w:val="20"/>
        </w:rPr>
      </w:pPr>
      <w:bookmarkStart w:id="211" w:name="_Ref78312720"/>
      <w:bookmarkStart w:id="212" w:name="_Ref83209240"/>
      <w:r w:rsidRPr="00973A97">
        <w:rPr>
          <w:rFonts w:cs="Arial"/>
          <w:sz w:val="20"/>
          <w:szCs w:val="20"/>
        </w:rPr>
        <w:t>The University or any Permitted Transferee of the University ("</w:t>
      </w:r>
      <w:r w:rsidRPr="00973A97">
        <w:rPr>
          <w:rFonts w:cs="Arial"/>
          <w:b/>
          <w:bCs/>
          <w:sz w:val="20"/>
          <w:szCs w:val="20"/>
        </w:rPr>
        <w:t>University</w:t>
      </w:r>
      <w:r w:rsidRPr="00973A97">
        <w:rPr>
          <w:rFonts w:cs="Arial"/>
          <w:sz w:val="20"/>
          <w:szCs w:val="20"/>
        </w:rPr>
        <w:t xml:space="preserve"> </w:t>
      </w:r>
      <w:r w:rsidRPr="00973A97">
        <w:rPr>
          <w:rFonts w:cs="Arial"/>
          <w:b/>
          <w:bCs/>
          <w:sz w:val="20"/>
          <w:szCs w:val="20"/>
        </w:rPr>
        <w:t>Member</w:t>
      </w:r>
      <w:r w:rsidRPr="00973A97">
        <w:rPr>
          <w:rFonts w:cs="Arial"/>
          <w:sz w:val="20"/>
          <w:szCs w:val="20"/>
        </w:rPr>
        <w:t>") may in its absolute discretion</w:t>
      </w:r>
      <w:r w:rsidR="004B55CE" w:rsidRPr="00973A97">
        <w:rPr>
          <w:rFonts w:cs="Arial"/>
          <w:sz w:val="20"/>
          <w:szCs w:val="20"/>
        </w:rPr>
        <w:t xml:space="preserve"> at any time </w:t>
      </w:r>
      <w:r w:rsidRPr="00973A97">
        <w:rPr>
          <w:rFonts w:cs="Arial"/>
          <w:bCs/>
          <w:iCs/>
          <w:sz w:val="20"/>
          <w:szCs w:val="20"/>
        </w:rPr>
        <w:t>gift all or any of its Shares to the Company for nil consideration. The Company undertakes not to object to such gift of Shares and to write up the Company’s register of members as soon as practicable following the date of the transfer and in any event within two months of the Company receiving the relevant stock transfer form.</w:t>
      </w:r>
      <w:bookmarkEnd w:id="211"/>
      <w:bookmarkEnd w:id="212"/>
      <w:r w:rsidRPr="00973A97">
        <w:rPr>
          <w:rFonts w:cs="Arial"/>
          <w:bCs/>
          <w:iCs/>
          <w:sz w:val="20"/>
          <w:szCs w:val="20"/>
        </w:rPr>
        <w:t xml:space="preserve">  </w:t>
      </w:r>
      <w:r w:rsidRPr="00973A97">
        <w:rPr>
          <w:rFonts w:cs="Arial"/>
          <w:sz w:val="20"/>
          <w:szCs w:val="20"/>
        </w:rPr>
        <w:t xml:space="preserve">This </w:t>
      </w:r>
      <w:r w:rsidR="00FC11B0" w:rsidRPr="00973A97">
        <w:rPr>
          <w:rFonts w:cs="Arial"/>
          <w:sz w:val="20"/>
          <w:szCs w:val="20"/>
        </w:rPr>
        <w:t xml:space="preserve">clause </w:t>
      </w:r>
      <w:r w:rsidR="00FC11B0" w:rsidRPr="00973A97">
        <w:rPr>
          <w:rFonts w:cs="Arial"/>
          <w:sz w:val="20"/>
          <w:szCs w:val="20"/>
        </w:rPr>
        <w:fldChar w:fldCharType="begin"/>
      </w:r>
      <w:r w:rsidR="00FC11B0" w:rsidRPr="00973A97">
        <w:rPr>
          <w:rFonts w:cs="Arial"/>
          <w:sz w:val="20"/>
          <w:szCs w:val="20"/>
        </w:rPr>
        <w:instrText xml:space="preserve"> REF _Ref181976183 \r \h </w:instrText>
      </w:r>
      <w:r w:rsidR="0080499E" w:rsidRPr="00973A97">
        <w:rPr>
          <w:rFonts w:cs="Arial"/>
          <w:sz w:val="20"/>
          <w:szCs w:val="20"/>
        </w:rPr>
        <w:instrText xml:space="preserve"> \* MERGEFORMAT </w:instrText>
      </w:r>
      <w:r w:rsidR="00FC11B0" w:rsidRPr="00973A97">
        <w:rPr>
          <w:rFonts w:cs="Arial"/>
          <w:sz w:val="20"/>
          <w:szCs w:val="20"/>
        </w:rPr>
      </w:r>
      <w:r w:rsidR="00FC11B0" w:rsidRPr="00973A97">
        <w:rPr>
          <w:rFonts w:cs="Arial"/>
          <w:sz w:val="20"/>
          <w:szCs w:val="20"/>
        </w:rPr>
        <w:fldChar w:fldCharType="separate"/>
      </w:r>
      <w:r w:rsidR="007F2FD2">
        <w:rPr>
          <w:rFonts w:cs="Arial"/>
          <w:sz w:val="20"/>
          <w:szCs w:val="20"/>
        </w:rPr>
        <w:t>13</w:t>
      </w:r>
      <w:r w:rsidR="00FC11B0" w:rsidRPr="00973A97">
        <w:rPr>
          <w:rFonts w:cs="Arial"/>
          <w:sz w:val="20"/>
          <w:szCs w:val="20"/>
        </w:rPr>
        <w:fldChar w:fldCharType="end"/>
      </w:r>
      <w:r w:rsidRPr="00973A97">
        <w:rPr>
          <w:rFonts w:cs="Arial"/>
          <w:sz w:val="20"/>
          <w:szCs w:val="20"/>
        </w:rPr>
        <w:t xml:space="preserve"> may not be amended or removed without the consent of the University.</w:t>
      </w:r>
    </w:p>
    <w:p w14:paraId="1B79B741" w14:textId="0C7B08BE" w:rsidR="008746F7" w:rsidRPr="00973A97" w:rsidRDefault="00023692" w:rsidP="004D7EAE">
      <w:pPr>
        <w:pStyle w:val="Heading"/>
        <w:keepNext/>
        <w:numPr>
          <w:ilvl w:val="0"/>
          <w:numId w:val="2"/>
        </w:numPr>
        <w:spacing w:before="240"/>
        <w:rPr>
          <w:b/>
          <w:bCs/>
          <w:sz w:val="20"/>
          <w:szCs w:val="20"/>
        </w:rPr>
      </w:pPr>
      <w:bookmarkStart w:id="213" w:name="_Ref182158719"/>
      <w:bookmarkStart w:id="214" w:name="_Ref182159035"/>
      <w:bookmarkStart w:id="215" w:name="_Toc200100027"/>
      <w:r w:rsidRPr="00973A97">
        <w:rPr>
          <w:b/>
          <w:bCs/>
          <w:sz w:val="20"/>
          <w:szCs w:val="20"/>
        </w:rPr>
        <w:t>Confidentiality</w:t>
      </w:r>
      <w:bookmarkEnd w:id="207"/>
      <w:bookmarkEnd w:id="208"/>
      <w:bookmarkEnd w:id="213"/>
      <w:bookmarkEnd w:id="214"/>
      <w:bookmarkEnd w:id="215"/>
    </w:p>
    <w:p w14:paraId="2777EBA4" w14:textId="5CBEB658" w:rsidR="008746F7" w:rsidRPr="00973A97" w:rsidRDefault="00023692" w:rsidP="003F4C86">
      <w:pPr>
        <w:pStyle w:val="Heading2"/>
        <w:numPr>
          <w:ilvl w:val="1"/>
          <w:numId w:val="6"/>
        </w:numPr>
        <w:rPr>
          <w:rFonts w:cs="Arial"/>
          <w:sz w:val="20"/>
          <w:szCs w:val="20"/>
          <w:lang w:val="en-GB"/>
        </w:rPr>
      </w:pPr>
      <w:bookmarkStart w:id="216" w:name="_Ref125545840"/>
      <w:r w:rsidRPr="00973A97">
        <w:rPr>
          <w:rFonts w:cs="Arial"/>
          <w:sz w:val="20"/>
          <w:szCs w:val="20"/>
          <w:lang w:val="en-GB"/>
        </w:rPr>
        <w:t>Subject to</w:t>
      </w:r>
      <w:r w:rsidR="006A5C35" w:rsidRPr="00973A97">
        <w:rPr>
          <w:rFonts w:cs="Arial"/>
          <w:sz w:val="20"/>
          <w:szCs w:val="20"/>
          <w:lang w:val="en-GB"/>
        </w:rPr>
        <w:t xml:space="preserve"> </w:t>
      </w:r>
      <w:r w:rsidRPr="00973A97">
        <w:rPr>
          <w:rFonts w:cs="Arial"/>
          <w:sz w:val="20"/>
          <w:szCs w:val="20"/>
          <w:lang w:val="en-GB"/>
        </w:rPr>
        <w:t xml:space="preserve">clause </w:t>
      </w:r>
      <w:r w:rsidR="003F4C86" w:rsidRPr="00973A97">
        <w:rPr>
          <w:rFonts w:cs="Arial"/>
          <w:sz w:val="20"/>
          <w:szCs w:val="20"/>
          <w:lang w:val="en-GB"/>
        </w:rPr>
        <w:fldChar w:fldCharType="begin"/>
      </w:r>
      <w:r w:rsidR="003F4C86" w:rsidRPr="00973A97">
        <w:rPr>
          <w:rFonts w:cs="Arial"/>
          <w:sz w:val="20"/>
          <w:szCs w:val="20"/>
          <w:lang w:val="en-GB"/>
        </w:rPr>
        <w:instrText xml:space="preserve"> REF _Ref9444080 \r \h </w:instrText>
      </w:r>
      <w:r w:rsidR="0080499E" w:rsidRPr="00973A97">
        <w:rPr>
          <w:rFonts w:cs="Arial"/>
          <w:sz w:val="20"/>
          <w:szCs w:val="20"/>
          <w:lang w:val="en-GB"/>
        </w:rPr>
        <w:instrText xml:space="preserve"> \* MERGEFORMAT </w:instrText>
      </w:r>
      <w:r w:rsidR="003F4C86" w:rsidRPr="00973A97">
        <w:rPr>
          <w:rFonts w:cs="Arial"/>
          <w:sz w:val="20"/>
          <w:szCs w:val="20"/>
          <w:lang w:val="en-GB"/>
        </w:rPr>
      </w:r>
      <w:r w:rsidR="003F4C86" w:rsidRPr="00973A97">
        <w:rPr>
          <w:rFonts w:cs="Arial"/>
          <w:sz w:val="20"/>
          <w:szCs w:val="20"/>
          <w:lang w:val="en-GB"/>
        </w:rPr>
        <w:fldChar w:fldCharType="separate"/>
      </w:r>
      <w:r w:rsidR="007F2FD2">
        <w:rPr>
          <w:rFonts w:cs="Arial"/>
          <w:sz w:val="20"/>
          <w:szCs w:val="20"/>
          <w:lang w:val="en-GB"/>
        </w:rPr>
        <w:t>14.2</w:t>
      </w:r>
      <w:r w:rsidR="003F4C86" w:rsidRPr="00973A97">
        <w:rPr>
          <w:rFonts w:cs="Arial"/>
          <w:sz w:val="20"/>
          <w:szCs w:val="20"/>
          <w:lang w:val="en-GB"/>
        </w:rPr>
        <w:fldChar w:fldCharType="end"/>
      </w:r>
      <w:r w:rsidR="008A4455" w:rsidRPr="00973A97">
        <w:rPr>
          <w:rFonts w:cs="Arial"/>
          <w:sz w:val="20"/>
          <w:szCs w:val="20"/>
          <w:lang w:val="en-GB"/>
        </w:rPr>
        <w:t xml:space="preserve"> </w:t>
      </w:r>
      <w:r w:rsidRPr="00973A97">
        <w:rPr>
          <w:rFonts w:cs="Arial"/>
          <w:sz w:val="20"/>
          <w:szCs w:val="20"/>
          <w:lang w:val="en-GB"/>
        </w:rPr>
        <w:t xml:space="preserve">each of the parties agrees to keep secret and confidential and not to use disclose or divulge to any third party or to enable or cause any person to become aware of (except for </w:t>
      </w:r>
      <w:r w:rsidR="00F147A8">
        <w:rPr>
          <w:rFonts w:cs="Arial"/>
          <w:sz w:val="20"/>
          <w:szCs w:val="20"/>
          <w:lang w:val="en-GB"/>
        </w:rPr>
        <w:t xml:space="preserve">information </w:t>
      </w:r>
      <w:r w:rsidR="00F147A8" w:rsidRPr="00F147A8">
        <w:rPr>
          <w:rFonts w:cs="Arial"/>
          <w:sz w:val="20"/>
          <w:szCs w:val="20"/>
          <w:lang w:val="en-GB"/>
        </w:rPr>
        <w:t>relating to a Group Company disclosed, divulged or made available for the purposes of a Group Company's business</w:t>
      </w:r>
      <w:r w:rsidRPr="00973A97">
        <w:rPr>
          <w:rFonts w:cs="Arial"/>
          <w:sz w:val="20"/>
          <w:szCs w:val="20"/>
          <w:lang w:val="en-GB"/>
        </w:rPr>
        <w:t xml:space="preserve">) any </w:t>
      </w:r>
      <w:bookmarkStart w:id="217" w:name="_9kMHE6YUv3DE67ANHzrnmjuA6osbY24HG08HDJ"/>
      <w:r w:rsidRPr="00973A97">
        <w:rPr>
          <w:rFonts w:cs="Arial"/>
          <w:sz w:val="20"/>
          <w:szCs w:val="20"/>
          <w:lang w:val="en-GB"/>
        </w:rPr>
        <w:t>Confidential Information</w:t>
      </w:r>
      <w:bookmarkEnd w:id="217"/>
      <w:r w:rsidRPr="00973A97">
        <w:rPr>
          <w:rFonts w:cs="Arial"/>
          <w:sz w:val="20"/>
          <w:szCs w:val="20"/>
          <w:lang w:val="en-GB"/>
        </w:rPr>
        <w:t>.</w:t>
      </w:r>
      <w:bookmarkEnd w:id="216"/>
    </w:p>
    <w:p w14:paraId="3E97C0CE" w14:textId="4A9A03E3" w:rsidR="008746F7" w:rsidRPr="00973A97" w:rsidRDefault="00F147A8" w:rsidP="003F4C86">
      <w:pPr>
        <w:pStyle w:val="Heading2"/>
        <w:numPr>
          <w:ilvl w:val="1"/>
          <w:numId w:val="6"/>
        </w:numPr>
        <w:rPr>
          <w:rFonts w:cs="Arial"/>
          <w:sz w:val="20"/>
          <w:szCs w:val="20"/>
          <w:lang w:val="en-GB"/>
        </w:rPr>
      </w:pPr>
      <w:bookmarkStart w:id="218" w:name="_Ref9444080"/>
      <w:r>
        <w:rPr>
          <w:rFonts w:cs="Arial"/>
          <w:sz w:val="20"/>
          <w:szCs w:val="20"/>
          <w:lang w:val="en-GB"/>
        </w:rPr>
        <w:t>[</w:t>
      </w:r>
      <w:r w:rsidRPr="00F147A8">
        <w:rPr>
          <w:rFonts w:cs="Arial"/>
          <w:sz w:val="20"/>
          <w:szCs w:val="20"/>
          <w:highlight w:val="yellow"/>
          <w:lang w:val="en-GB"/>
        </w:rPr>
        <w:t>Each][The</w:t>
      </w:r>
      <w:r>
        <w:rPr>
          <w:rFonts w:cs="Arial"/>
          <w:sz w:val="20"/>
          <w:szCs w:val="20"/>
          <w:lang w:val="en-GB"/>
        </w:rPr>
        <w:t>] Investor and the</w:t>
      </w:r>
      <w:r w:rsidR="00C72640" w:rsidRPr="00973A97">
        <w:rPr>
          <w:rFonts w:cs="Arial"/>
          <w:sz w:val="20"/>
          <w:szCs w:val="20"/>
          <w:lang w:val="en-GB"/>
        </w:rPr>
        <w:t xml:space="preserve"> University</w:t>
      </w:r>
      <w:r w:rsidR="00023692" w:rsidRPr="00973A97">
        <w:rPr>
          <w:rFonts w:cs="Arial"/>
          <w:sz w:val="20"/>
          <w:szCs w:val="20"/>
          <w:lang w:val="en-GB"/>
        </w:rPr>
        <w:t xml:space="preserve"> shall be at liberty from time to time to make such disclosure:</w:t>
      </w:r>
      <w:bookmarkEnd w:id="218"/>
    </w:p>
    <w:p w14:paraId="552BDD6E" w14:textId="77777777" w:rsidR="00F147A8" w:rsidRPr="00F147A8" w:rsidRDefault="00023692" w:rsidP="00F147A8">
      <w:pPr>
        <w:pStyle w:val="ListParagraph"/>
        <w:numPr>
          <w:ilvl w:val="2"/>
          <w:numId w:val="11"/>
        </w:numPr>
        <w:rPr>
          <w:rFonts w:ascii="Arial" w:hAnsi="Arial" w:cs="Arial"/>
          <w:color w:val="000000"/>
          <w:sz w:val="20"/>
          <w:szCs w:val="20"/>
          <w:u w:color="000000"/>
          <w:lang w:eastAsia="en-GB"/>
        </w:rPr>
      </w:pPr>
      <w:r w:rsidRPr="00F147A8">
        <w:rPr>
          <w:rFonts w:ascii="Arial" w:hAnsi="Arial" w:cs="Arial"/>
          <w:color w:val="000000"/>
          <w:sz w:val="20"/>
          <w:szCs w:val="20"/>
          <w:u w:color="000000"/>
          <w:lang w:eastAsia="en-GB"/>
        </w:rPr>
        <w:t xml:space="preserve">to its partners, trustees, shareholders, unitholders and other participants or potential participants </w:t>
      </w:r>
      <w:r w:rsidR="00F147A8" w:rsidRPr="00F147A8">
        <w:rPr>
          <w:rFonts w:ascii="Arial" w:hAnsi="Arial" w:cs="Arial"/>
          <w:color w:val="000000"/>
          <w:sz w:val="20"/>
          <w:szCs w:val="20"/>
          <w:u w:color="000000"/>
          <w:lang w:eastAsia="en-GB"/>
        </w:rPr>
        <w:t xml:space="preserve">and/or to any member of the same Fund Group as an Investor and/or to any member of the same Group as an Investor and/or to their respective directors, partners and employees for the purposes of, but not limited to, reviewing existing investments and investment </w:t>
      </w:r>
      <w:proofErr w:type="gramStart"/>
      <w:r w:rsidR="00F147A8" w:rsidRPr="00F147A8">
        <w:rPr>
          <w:rFonts w:ascii="Arial" w:hAnsi="Arial" w:cs="Arial"/>
          <w:color w:val="000000"/>
          <w:sz w:val="20"/>
          <w:szCs w:val="20"/>
          <w:u w:color="000000"/>
          <w:lang w:eastAsia="en-GB"/>
        </w:rPr>
        <w:t>proposals;</w:t>
      </w:r>
      <w:proofErr w:type="gramEnd"/>
    </w:p>
    <w:p w14:paraId="5ECC6A96" w14:textId="1F887D23" w:rsidR="008746F7" w:rsidRPr="00973A97" w:rsidRDefault="00023692" w:rsidP="004E266F">
      <w:pPr>
        <w:pStyle w:val="Heading3"/>
        <w:numPr>
          <w:ilvl w:val="2"/>
          <w:numId w:val="11"/>
        </w:numPr>
        <w:rPr>
          <w:rFonts w:cs="Arial"/>
          <w:sz w:val="20"/>
          <w:szCs w:val="20"/>
          <w:lang w:val="en-GB"/>
        </w:rPr>
      </w:pPr>
      <w:r w:rsidRPr="00973A97">
        <w:rPr>
          <w:rFonts w:cs="Arial"/>
          <w:sz w:val="20"/>
          <w:szCs w:val="20"/>
          <w:lang w:val="en-GB"/>
        </w:rPr>
        <w:t>to any Member of the</w:t>
      </w:r>
      <w:r w:rsidR="00193791" w:rsidRPr="00973A97">
        <w:rPr>
          <w:rFonts w:cs="Arial"/>
          <w:sz w:val="20"/>
          <w:szCs w:val="20"/>
          <w:lang w:val="en-GB"/>
        </w:rPr>
        <w:t xml:space="preserve"> University Group </w:t>
      </w:r>
      <w:r w:rsidR="001B391E" w:rsidRPr="00973A97">
        <w:rPr>
          <w:rFonts w:cs="Arial"/>
          <w:sz w:val="20"/>
          <w:szCs w:val="20"/>
          <w:lang w:val="en-GB"/>
        </w:rPr>
        <w:t xml:space="preserve">and/or to their respective directors, partners and </w:t>
      </w:r>
      <w:proofErr w:type="gramStart"/>
      <w:r w:rsidR="001B391E" w:rsidRPr="00973A97">
        <w:rPr>
          <w:rFonts w:cs="Arial"/>
          <w:sz w:val="20"/>
          <w:szCs w:val="20"/>
          <w:lang w:val="en-GB"/>
        </w:rPr>
        <w:t>employees</w:t>
      </w:r>
      <w:r w:rsidRPr="00973A97">
        <w:rPr>
          <w:rFonts w:cs="Arial"/>
          <w:sz w:val="20"/>
          <w:szCs w:val="20"/>
          <w:lang w:val="en-GB"/>
        </w:rPr>
        <w:t>;</w:t>
      </w:r>
      <w:proofErr w:type="gramEnd"/>
    </w:p>
    <w:p w14:paraId="6321EED5" w14:textId="77777777" w:rsidR="008746F7" w:rsidRPr="00973A97" w:rsidRDefault="00023692" w:rsidP="004E266F">
      <w:pPr>
        <w:pStyle w:val="Heading3"/>
        <w:numPr>
          <w:ilvl w:val="2"/>
          <w:numId w:val="11"/>
        </w:numPr>
        <w:rPr>
          <w:rFonts w:cs="Arial"/>
          <w:sz w:val="20"/>
          <w:szCs w:val="20"/>
          <w:lang w:val="en-GB"/>
        </w:rPr>
      </w:pPr>
      <w:r w:rsidRPr="00973A97">
        <w:rPr>
          <w:rFonts w:cs="Arial"/>
          <w:sz w:val="20"/>
          <w:szCs w:val="20"/>
          <w:lang w:val="en-GB"/>
        </w:rPr>
        <w:t xml:space="preserve">to any lender to the Company and/or to any shareholder of the </w:t>
      </w:r>
      <w:proofErr w:type="gramStart"/>
      <w:r w:rsidRPr="00973A97">
        <w:rPr>
          <w:rFonts w:cs="Arial"/>
          <w:sz w:val="20"/>
          <w:szCs w:val="20"/>
          <w:lang w:val="en-GB"/>
        </w:rPr>
        <w:t>Company;</w:t>
      </w:r>
      <w:proofErr w:type="gramEnd"/>
    </w:p>
    <w:p w14:paraId="27D44243" w14:textId="36659899" w:rsidR="008746F7" w:rsidRPr="00973A97" w:rsidRDefault="00023692" w:rsidP="004E266F">
      <w:pPr>
        <w:pStyle w:val="Heading3"/>
        <w:numPr>
          <w:ilvl w:val="2"/>
          <w:numId w:val="11"/>
        </w:numPr>
        <w:rPr>
          <w:rFonts w:cs="Arial"/>
          <w:sz w:val="20"/>
          <w:szCs w:val="20"/>
          <w:lang w:val="en-GB"/>
        </w:rPr>
      </w:pPr>
      <w:r w:rsidRPr="134646FD">
        <w:rPr>
          <w:rFonts w:cs="Arial"/>
          <w:sz w:val="20"/>
          <w:szCs w:val="20"/>
          <w:lang w:val="en-GB"/>
        </w:rPr>
        <w:t xml:space="preserve">as shall be required by law or by any regulatory authority to which the </w:t>
      </w:r>
      <w:r w:rsidR="00C72640" w:rsidRPr="134646FD">
        <w:rPr>
          <w:rFonts w:cs="Arial"/>
          <w:sz w:val="20"/>
          <w:szCs w:val="20"/>
          <w:lang w:val="en-GB"/>
        </w:rPr>
        <w:t>University</w:t>
      </w:r>
      <w:r w:rsidRPr="134646FD">
        <w:rPr>
          <w:rFonts w:cs="Arial"/>
          <w:sz w:val="20"/>
          <w:szCs w:val="20"/>
          <w:lang w:val="en-GB"/>
        </w:rPr>
        <w:t xml:space="preserve"> is subject or by the rules of any stock exchange upon which </w:t>
      </w:r>
      <w:r w:rsidR="00D4363E" w:rsidRPr="134646FD">
        <w:rPr>
          <w:rFonts w:cs="Arial"/>
          <w:sz w:val="20"/>
          <w:szCs w:val="20"/>
          <w:lang w:val="en-GB"/>
        </w:rPr>
        <w:t xml:space="preserve">the securities of any Member of the University Group </w:t>
      </w:r>
      <w:r w:rsidRPr="134646FD">
        <w:rPr>
          <w:rFonts w:cs="Arial"/>
          <w:sz w:val="20"/>
          <w:szCs w:val="20"/>
          <w:lang w:val="en-GB"/>
        </w:rPr>
        <w:t xml:space="preserve">are listed or </w:t>
      </w:r>
      <w:proofErr w:type="gramStart"/>
      <w:r w:rsidRPr="134646FD">
        <w:rPr>
          <w:rFonts w:cs="Arial"/>
          <w:sz w:val="20"/>
          <w:szCs w:val="20"/>
          <w:lang w:val="en-GB"/>
        </w:rPr>
        <w:t>traded;</w:t>
      </w:r>
      <w:proofErr w:type="gramEnd"/>
    </w:p>
    <w:p w14:paraId="14FED8DD" w14:textId="77175435" w:rsidR="008746F7" w:rsidRPr="00973A97" w:rsidRDefault="00023692" w:rsidP="004E266F">
      <w:pPr>
        <w:pStyle w:val="Heading3"/>
        <w:numPr>
          <w:ilvl w:val="2"/>
          <w:numId w:val="11"/>
        </w:numPr>
        <w:rPr>
          <w:rFonts w:cs="Arial"/>
          <w:sz w:val="20"/>
          <w:szCs w:val="20"/>
          <w:lang w:val="en-GB"/>
        </w:rPr>
      </w:pPr>
      <w:r w:rsidRPr="452ACBCE">
        <w:rPr>
          <w:rFonts w:cs="Arial"/>
          <w:sz w:val="20"/>
          <w:szCs w:val="20"/>
          <w:lang w:val="en-GB"/>
        </w:rPr>
        <w:t>to the Company’s auditors and/or any other professional advisers of the Company;</w:t>
      </w:r>
      <w:r w:rsidR="0052034F" w:rsidRPr="452ACBCE">
        <w:rPr>
          <w:rFonts w:cs="Arial"/>
          <w:sz w:val="20"/>
          <w:szCs w:val="20"/>
          <w:lang w:val="en-GB"/>
        </w:rPr>
        <w:t xml:space="preserve"> and</w:t>
      </w:r>
    </w:p>
    <w:p w14:paraId="0FD24591" w14:textId="1CF63604" w:rsidR="008746F7" w:rsidRPr="00973A97" w:rsidRDefault="00023692" w:rsidP="004E266F">
      <w:pPr>
        <w:pStyle w:val="Heading3"/>
        <w:numPr>
          <w:ilvl w:val="2"/>
          <w:numId w:val="11"/>
        </w:numPr>
        <w:rPr>
          <w:rFonts w:cs="Arial"/>
          <w:sz w:val="20"/>
          <w:szCs w:val="20"/>
          <w:lang w:val="en-GB"/>
        </w:rPr>
      </w:pPr>
      <w:r w:rsidRPr="00973A97">
        <w:rPr>
          <w:rFonts w:cs="Arial"/>
          <w:sz w:val="20"/>
          <w:szCs w:val="20"/>
          <w:lang w:val="en-GB"/>
        </w:rPr>
        <w:t xml:space="preserve">to the </w:t>
      </w:r>
      <w:r w:rsidR="00F147A8">
        <w:rPr>
          <w:rFonts w:cs="Arial"/>
          <w:sz w:val="20"/>
          <w:szCs w:val="20"/>
          <w:lang w:val="en-GB"/>
        </w:rPr>
        <w:t xml:space="preserve">Investor's or </w:t>
      </w:r>
      <w:r w:rsidR="00D4363E" w:rsidRPr="00973A97">
        <w:rPr>
          <w:rFonts w:cs="Arial"/>
          <w:sz w:val="20"/>
          <w:szCs w:val="20"/>
          <w:lang w:val="en-GB"/>
        </w:rPr>
        <w:t>University's</w:t>
      </w:r>
      <w:r w:rsidRPr="00973A97">
        <w:rPr>
          <w:rFonts w:cs="Arial"/>
          <w:sz w:val="20"/>
          <w:szCs w:val="20"/>
          <w:lang w:val="en-GB"/>
        </w:rPr>
        <w:t xml:space="preserve"> professional advisers </w:t>
      </w:r>
      <w:r w:rsidR="00F147A8">
        <w:rPr>
          <w:rFonts w:cs="Arial"/>
          <w:sz w:val="20"/>
          <w:szCs w:val="20"/>
          <w:lang w:val="en-GB"/>
        </w:rPr>
        <w:t xml:space="preserve">(as the case may be) </w:t>
      </w:r>
      <w:r w:rsidRPr="00973A97">
        <w:rPr>
          <w:rFonts w:cs="Arial"/>
          <w:sz w:val="20"/>
          <w:szCs w:val="20"/>
          <w:lang w:val="en-GB"/>
        </w:rPr>
        <w:t xml:space="preserve">and to the professional advisers of any person to whom </w:t>
      </w:r>
      <w:r w:rsidR="00F147A8">
        <w:rPr>
          <w:rFonts w:cs="Arial"/>
          <w:sz w:val="20"/>
          <w:szCs w:val="20"/>
          <w:lang w:val="en-GB"/>
        </w:rPr>
        <w:t xml:space="preserve">such Investor or </w:t>
      </w:r>
      <w:r w:rsidRPr="00973A97">
        <w:rPr>
          <w:rFonts w:cs="Arial"/>
          <w:sz w:val="20"/>
          <w:szCs w:val="20"/>
          <w:lang w:val="en-GB"/>
        </w:rPr>
        <w:t xml:space="preserve">the </w:t>
      </w:r>
      <w:r w:rsidR="00D4363E" w:rsidRPr="00973A97">
        <w:rPr>
          <w:rFonts w:cs="Arial"/>
          <w:sz w:val="20"/>
          <w:szCs w:val="20"/>
          <w:lang w:val="en-GB"/>
        </w:rPr>
        <w:t>University</w:t>
      </w:r>
      <w:r w:rsidRPr="00973A97">
        <w:rPr>
          <w:rFonts w:cs="Arial"/>
          <w:sz w:val="20"/>
          <w:szCs w:val="20"/>
          <w:lang w:val="en-GB"/>
        </w:rPr>
        <w:t xml:space="preserve"> is entitled to disclose information pursuant to this clause </w:t>
      </w:r>
      <w:r w:rsidR="003F4C86" w:rsidRPr="00973A97">
        <w:rPr>
          <w:rFonts w:cs="Arial"/>
          <w:sz w:val="20"/>
          <w:szCs w:val="20"/>
          <w:lang w:val="en-GB"/>
        </w:rPr>
        <w:fldChar w:fldCharType="begin"/>
      </w:r>
      <w:r w:rsidR="003F4C86" w:rsidRPr="00973A97">
        <w:rPr>
          <w:rFonts w:cs="Arial"/>
          <w:sz w:val="20"/>
          <w:szCs w:val="20"/>
          <w:lang w:val="en-GB"/>
        </w:rPr>
        <w:instrText xml:space="preserve"> REF _Ref9444080 \r \h </w:instrText>
      </w:r>
      <w:r w:rsidR="00070208" w:rsidRPr="00973A97">
        <w:rPr>
          <w:rFonts w:cs="Arial"/>
          <w:sz w:val="20"/>
          <w:szCs w:val="20"/>
          <w:lang w:val="en-GB"/>
        </w:rPr>
        <w:instrText xml:space="preserve"> \* MERGEFORMAT </w:instrText>
      </w:r>
      <w:r w:rsidR="003F4C86" w:rsidRPr="00973A97">
        <w:rPr>
          <w:rFonts w:cs="Arial"/>
          <w:sz w:val="20"/>
          <w:szCs w:val="20"/>
          <w:lang w:val="en-GB"/>
        </w:rPr>
      </w:r>
      <w:r w:rsidR="003F4C86" w:rsidRPr="00973A97">
        <w:rPr>
          <w:rFonts w:cs="Arial"/>
          <w:sz w:val="20"/>
          <w:szCs w:val="20"/>
          <w:lang w:val="en-GB"/>
        </w:rPr>
        <w:fldChar w:fldCharType="separate"/>
      </w:r>
      <w:r w:rsidR="007F2FD2">
        <w:rPr>
          <w:rFonts w:cs="Arial"/>
          <w:sz w:val="20"/>
          <w:szCs w:val="20"/>
          <w:lang w:val="en-GB"/>
        </w:rPr>
        <w:t>14.2</w:t>
      </w:r>
      <w:r w:rsidR="003F4C86" w:rsidRPr="00973A97">
        <w:rPr>
          <w:rFonts w:cs="Arial"/>
          <w:sz w:val="20"/>
          <w:szCs w:val="20"/>
          <w:lang w:val="en-GB"/>
        </w:rPr>
        <w:fldChar w:fldCharType="end"/>
      </w:r>
      <w:r w:rsidR="00CE07C3" w:rsidRPr="00973A97">
        <w:rPr>
          <w:rFonts w:cs="Arial"/>
          <w:sz w:val="20"/>
          <w:szCs w:val="20"/>
          <w:lang w:val="en-GB"/>
        </w:rPr>
        <w:t>,</w:t>
      </w:r>
    </w:p>
    <w:p w14:paraId="25F0790E" w14:textId="55C78575" w:rsidR="000E2B85" w:rsidRPr="00973A97" w:rsidRDefault="00023692" w:rsidP="004C7DCD">
      <w:pPr>
        <w:pStyle w:val="Body"/>
        <w:spacing w:after="240"/>
        <w:ind w:left="720"/>
        <w:rPr>
          <w:sz w:val="20"/>
          <w:szCs w:val="20"/>
        </w:rPr>
      </w:pPr>
      <w:r w:rsidRPr="00973A97">
        <w:rPr>
          <w:sz w:val="20"/>
          <w:szCs w:val="20"/>
        </w:rPr>
        <w:t>in relation to the business affairs and financial position of the Company as it may in its reasonable discretion think fit, provided that</w:t>
      </w:r>
      <w:r w:rsidR="66F0DF7E" w:rsidRPr="65F1A35B">
        <w:rPr>
          <w:sz w:val="20"/>
          <w:szCs w:val="20"/>
        </w:rPr>
        <w:t>,</w:t>
      </w:r>
      <w:r w:rsidRPr="65F1A35B">
        <w:rPr>
          <w:sz w:val="20"/>
          <w:szCs w:val="20"/>
        </w:rPr>
        <w:t xml:space="preserve"> </w:t>
      </w:r>
      <w:r w:rsidR="130998E2" w:rsidRPr="65F1A35B">
        <w:rPr>
          <w:sz w:val="20"/>
          <w:szCs w:val="20"/>
        </w:rPr>
        <w:t>and subject to clause 14.4,</w:t>
      </w:r>
      <w:r w:rsidRPr="00973A97">
        <w:rPr>
          <w:sz w:val="20"/>
          <w:szCs w:val="20"/>
        </w:rPr>
        <w:t xml:space="preserve"> the </w:t>
      </w:r>
      <w:r w:rsidR="000E2B85" w:rsidRPr="00973A97">
        <w:rPr>
          <w:sz w:val="20"/>
          <w:szCs w:val="20"/>
        </w:rPr>
        <w:t xml:space="preserve">proposed </w:t>
      </w:r>
      <w:r w:rsidRPr="00973A97">
        <w:rPr>
          <w:sz w:val="20"/>
          <w:szCs w:val="20"/>
        </w:rPr>
        <w:t xml:space="preserve">recipient </w:t>
      </w:r>
      <w:r w:rsidR="000E2B85" w:rsidRPr="00973A97">
        <w:rPr>
          <w:sz w:val="20"/>
          <w:szCs w:val="20"/>
        </w:rPr>
        <w:t xml:space="preserve">of the </w:t>
      </w:r>
      <w:bookmarkStart w:id="219" w:name="_9kMIF6YUv3DE67ANHzrnmjuA6osbY24HG08HDJ"/>
      <w:r w:rsidR="000E2B85" w:rsidRPr="00973A97">
        <w:rPr>
          <w:sz w:val="20"/>
          <w:szCs w:val="20"/>
        </w:rPr>
        <w:t>Confidential Information</w:t>
      </w:r>
      <w:bookmarkEnd w:id="219"/>
      <w:r w:rsidR="000E2B85" w:rsidRPr="00973A97">
        <w:rPr>
          <w:sz w:val="20"/>
          <w:szCs w:val="20"/>
        </w:rPr>
        <w:t xml:space="preserve"> in question</w:t>
      </w:r>
      <w:r w:rsidR="004C7DCD">
        <w:rPr>
          <w:sz w:val="20"/>
          <w:szCs w:val="20"/>
        </w:rPr>
        <w:t xml:space="preserve">: (i) </w:t>
      </w:r>
      <w:r w:rsidR="000E2B85" w:rsidRPr="00973A97">
        <w:rPr>
          <w:sz w:val="20"/>
          <w:szCs w:val="20"/>
        </w:rPr>
        <w:t>will</w:t>
      </w:r>
      <w:r w:rsidR="008769F2" w:rsidRPr="00973A97">
        <w:rPr>
          <w:sz w:val="20"/>
          <w:szCs w:val="20"/>
        </w:rPr>
        <w:t xml:space="preserve"> be obliged to</w:t>
      </w:r>
      <w:r w:rsidR="000E2B85" w:rsidRPr="00973A97">
        <w:rPr>
          <w:sz w:val="20"/>
          <w:szCs w:val="20"/>
        </w:rPr>
        <w:t xml:space="preserve"> keep the </w:t>
      </w:r>
      <w:bookmarkStart w:id="220" w:name="_9kMJG6YUv3DE67ANHzrnmjuA6osbY24HG08HDJ"/>
      <w:r w:rsidR="000E2B85" w:rsidRPr="00973A97">
        <w:rPr>
          <w:sz w:val="20"/>
          <w:szCs w:val="20"/>
        </w:rPr>
        <w:t xml:space="preserve">Confidential </w:t>
      </w:r>
      <w:r w:rsidR="000E2B85" w:rsidRPr="00973A97">
        <w:rPr>
          <w:sz w:val="20"/>
          <w:szCs w:val="20"/>
        </w:rPr>
        <w:lastRenderedPageBreak/>
        <w:t>Information</w:t>
      </w:r>
      <w:bookmarkEnd w:id="220"/>
      <w:r w:rsidR="000E2B85" w:rsidRPr="00973A97">
        <w:rPr>
          <w:sz w:val="20"/>
          <w:szCs w:val="20"/>
        </w:rPr>
        <w:t xml:space="preserve"> so disclosed confidential </w:t>
      </w:r>
      <w:r w:rsidR="00A60D82" w:rsidRPr="00973A97">
        <w:rPr>
          <w:sz w:val="20"/>
          <w:szCs w:val="20"/>
        </w:rPr>
        <w:t xml:space="preserve">on </w:t>
      </w:r>
      <w:r w:rsidR="008769F2" w:rsidRPr="00973A97">
        <w:rPr>
          <w:sz w:val="20"/>
          <w:szCs w:val="20"/>
        </w:rPr>
        <w:t xml:space="preserve">substantially the same </w:t>
      </w:r>
      <w:r w:rsidR="00A60D82" w:rsidRPr="00973A97">
        <w:rPr>
          <w:sz w:val="20"/>
          <w:szCs w:val="20"/>
        </w:rPr>
        <w:t xml:space="preserve">basis </w:t>
      </w:r>
      <w:r w:rsidR="000E2B85" w:rsidRPr="00973A97">
        <w:rPr>
          <w:sz w:val="20"/>
          <w:szCs w:val="20"/>
        </w:rPr>
        <w:t xml:space="preserve">as is required by </w:t>
      </w:r>
      <w:r w:rsidR="00F147A8">
        <w:rPr>
          <w:sz w:val="20"/>
          <w:szCs w:val="20"/>
        </w:rPr>
        <w:t>[</w:t>
      </w:r>
      <w:r w:rsidR="00F147A8" w:rsidRPr="00F147A8">
        <w:rPr>
          <w:sz w:val="20"/>
          <w:szCs w:val="20"/>
          <w:highlight w:val="yellow"/>
        </w:rPr>
        <w:t>the][such</w:t>
      </w:r>
      <w:r w:rsidR="00F147A8">
        <w:rPr>
          <w:sz w:val="20"/>
          <w:szCs w:val="20"/>
        </w:rPr>
        <w:t>]</w:t>
      </w:r>
      <w:r w:rsidR="000E2B85" w:rsidRPr="00973A97">
        <w:rPr>
          <w:sz w:val="20"/>
          <w:szCs w:val="20"/>
        </w:rPr>
        <w:t xml:space="preserve"> </w:t>
      </w:r>
      <w:r w:rsidR="00F147A8">
        <w:rPr>
          <w:sz w:val="20"/>
          <w:szCs w:val="20"/>
        </w:rPr>
        <w:t xml:space="preserve">Investor or the </w:t>
      </w:r>
      <w:r w:rsidR="00D4363E" w:rsidRPr="00973A97">
        <w:rPr>
          <w:sz w:val="20"/>
          <w:szCs w:val="20"/>
        </w:rPr>
        <w:t>University</w:t>
      </w:r>
      <w:r w:rsidR="00F147A8">
        <w:rPr>
          <w:sz w:val="20"/>
          <w:szCs w:val="20"/>
        </w:rPr>
        <w:t xml:space="preserve"> (as the case may be)</w:t>
      </w:r>
      <w:r w:rsidR="000E2B85" w:rsidRPr="00973A97">
        <w:rPr>
          <w:sz w:val="20"/>
          <w:szCs w:val="20"/>
        </w:rPr>
        <w:t>; or</w:t>
      </w:r>
      <w:r w:rsidR="004C7DCD">
        <w:rPr>
          <w:sz w:val="20"/>
          <w:szCs w:val="20"/>
        </w:rPr>
        <w:t xml:space="preserve"> (ii) </w:t>
      </w:r>
      <w:r w:rsidR="000E2B85" w:rsidRPr="00973A97">
        <w:rPr>
          <w:sz w:val="20"/>
          <w:szCs w:val="20"/>
        </w:rPr>
        <w:t>is already bound by a duty of confidentiality pursuant to the rules or codes of practice of any supervisory or regulatory authority.</w:t>
      </w:r>
    </w:p>
    <w:p w14:paraId="120FF27A" w14:textId="67FD9854" w:rsidR="008746F7" w:rsidRPr="0034075F" w:rsidRDefault="00023692" w:rsidP="00EB3AB7">
      <w:pPr>
        <w:pStyle w:val="Heading2"/>
        <w:numPr>
          <w:ilvl w:val="1"/>
          <w:numId w:val="6"/>
        </w:numPr>
        <w:rPr>
          <w:sz w:val="20"/>
          <w:szCs w:val="20"/>
        </w:rPr>
      </w:pPr>
      <w:bookmarkStart w:id="221" w:name="_Ref125545516"/>
      <w:r w:rsidRPr="452ACBCE">
        <w:rPr>
          <w:rFonts w:cs="Arial"/>
          <w:sz w:val="20"/>
          <w:szCs w:val="20"/>
        </w:rPr>
        <w:t xml:space="preserve">For the purposes of this clause, </w:t>
      </w:r>
      <w:r w:rsidR="003164D9" w:rsidRPr="452ACBCE">
        <w:rPr>
          <w:rFonts w:cs="Arial"/>
          <w:sz w:val="20"/>
          <w:szCs w:val="20"/>
        </w:rPr>
        <w:t>"</w:t>
      </w:r>
      <w:bookmarkStart w:id="222" w:name="_9kP4WSt1BC458LFxplkhs84mqZW02FEy6FBH"/>
      <w:r w:rsidRPr="452ACBCE">
        <w:rPr>
          <w:rFonts w:cs="Arial"/>
          <w:b/>
          <w:bCs/>
          <w:sz w:val="20"/>
          <w:szCs w:val="20"/>
        </w:rPr>
        <w:t>Confidential Information</w:t>
      </w:r>
      <w:bookmarkEnd w:id="222"/>
      <w:r w:rsidR="003164D9" w:rsidRPr="452ACBCE">
        <w:rPr>
          <w:rFonts w:cs="Arial"/>
          <w:sz w:val="20"/>
          <w:szCs w:val="20"/>
        </w:rPr>
        <w:t>"</w:t>
      </w:r>
      <w:r w:rsidRPr="452ACBCE">
        <w:rPr>
          <w:rFonts w:cs="Arial"/>
          <w:sz w:val="20"/>
          <w:szCs w:val="20"/>
        </w:rPr>
        <w:t xml:space="preserve"> means any information or know-how of a secret or confidential nature relating to the Company or of </w:t>
      </w:r>
      <w:r w:rsidR="006A5C35" w:rsidRPr="452ACBCE">
        <w:rPr>
          <w:rFonts w:cs="Arial"/>
          <w:sz w:val="20"/>
          <w:szCs w:val="20"/>
        </w:rPr>
        <w:t>any party</w:t>
      </w:r>
      <w:r w:rsidR="0054586A" w:rsidRPr="452ACBCE">
        <w:rPr>
          <w:rFonts w:cs="Arial"/>
          <w:sz w:val="20"/>
          <w:szCs w:val="20"/>
        </w:rPr>
        <w:t xml:space="preserve"> </w:t>
      </w:r>
      <w:bookmarkEnd w:id="221"/>
      <w:r w:rsidRPr="452ACBCE">
        <w:rPr>
          <w:rFonts w:cs="Arial"/>
          <w:sz w:val="20"/>
          <w:szCs w:val="20"/>
          <w:lang w:val="en-GB"/>
        </w:rPr>
        <w:t xml:space="preserve">but shall not include any information which: </w:t>
      </w:r>
    </w:p>
    <w:p w14:paraId="08D5E44D" w14:textId="486E97AB" w:rsidR="008746F7" w:rsidRPr="0054586A" w:rsidRDefault="00023692" w:rsidP="00284C6A">
      <w:pPr>
        <w:pStyle w:val="Heading3"/>
        <w:numPr>
          <w:ilvl w:val="2"/>
          <w:numId w:val="26"/>
        </w:numPr>
        <w:rPr>
          <w:rFonts w:cs="Arial"/>
          <w:sz w:val="20"/>
          <w:szCs w:val="20"/>
          <w:lang w:val="en-GB"/>
        </w:rPr>
      </w:pPr>
      <w:r w:rsidRPr="0054586A">
        <w:rPr>
          <w:rFonts w:cs="Arial"/>
          <w:sz w:val="20"/>
          <w:szCs w:val="20"/>
          <w:lang w:val="en-GB"/>
        </w:rPr>
        <w:t xml:space="preserve">is, or which becomes (other than through a breach of </w:t>
      </w:r>
      <w:r w:rsidR="00C331E0" w:rsidRPr="0054586A">
        <w:rPr>
          <w:rFonts w:cs="Arial"/>
          <w:sz w:val="20"/>
          <w:szCs w:val="20"/>
          <w:lang w:val="en-GB"/>
        </w:rPr>
        <w:t>this agreement</w:t>
      </w:r>
      <w:r w:rsidRPr="0054586A">
        <w:rPr>
          <w:rFonts w:cs="Arial"/>
          <w:sz w:val="20"/>
          <w:szCs w:val="20"/>
          <w:lang w:val="en-GB"/>
        </w:rPr>
        <w:t xml:space="preserve">), available in the public domain or otherwise available to the public generally without requiring a significant expenditure of labour, skill or </w:t>
      </w:r>
      <w:proofErr w:type="gramStart"/>
      <w:r w:rsidRPr="0054586A">
        <w:rPr>
          <w:rFonts w:cs="Arial"/>
          <w:sz w:val="20"/>
          <w:szCs w:val="20"/>
          <w:lang w:val="en-GB"/>
        </w:rPr>
        <w:t>money;</w:t>
      </w:r>
      <w:proofErr w:type="gramEnd"/>
      <w:r w:rsidRPr="0054586A">
        <w:rPr>
          <w:rFonts w:cs="Arial"/>
          <w:sz w:val="20"/>
          <w:szCs w:val="20"/>
          <w:lang w:val="en-GB"/>
        </w:rPr>
        <w:t xml:space="preserve"> </w:t>
      </w:r>
    </w:p>
    <w:p w14:paraId="10A4175F" w14:textId="77777777" w:rsidR="008746F7" w:rsidRPr="0054586A" w:rsidRDefault="00023692" w:rsidP="00284C6A">
      <w:pPr>
        <w:pStyle w:val="Heading3"/>
        <w:numPr>
          <w:ilvl w:val="2"/>
          <w:numId w:val="26"/>
        </w:numPr>
        <w:rPr>
          <w:rFonts w:cs="Arial"/>
          <w:sz w:val="20"/>
          <w:szCs w:val="20"/>
          <w:lang w:val="en-GB"/>
        </w:rPr>
      </w:pPr>
      <w:r w:rsidRPr="0054586A">
        <w:rPr>
          <w:rFonts w:cs="Arial"/>
          <w:sz w:val="20"/>
          <w:szCs w:val="20"/>
          <w:lang w:val="en-GB"/>
        </w:rPr>
        <w:t xml:space="preserve">is, at the time of disclosure, already known to the receiving party without restriction on </w:t>
      </w:r>
      <w:proofErr w:type="gramStart"/>
      <w:r w:rsidRPr="0054586A">
        <w:rPr>
          <w:rFonts w:cs="Arial"/>
          <w:sz w:val="20"/>
          <w:szCs w:val="20"/>
          <w:lang w:val="en-GB"/>
        </w:rPr>
        <w:t>disclosure;</w:t>
      </w:r>
      <w:proofErr w:type="gramEnd"/>
      <w:r w:rsidRPr="0054586A">
        <w:rPr>
          <w:rFonts w:cs="Arial"/>
          <w:sz w:val="20"/>
          <w:szCs w:val="20"/>
          <w:lang w:val="en-GB"/>
        </w:rPr>
        <w:t xml:space="preserve"> </w:t>
      </w:r>
    </w:p>
    <w:p w14:paraId="0221503D" w14:textId="77777777" w:rsidR="008746F7" w:rsidRPr="0054586A" w:rsidRDefault="00023692" w:rsidP="00284C6A">
      <w:pPr>
        <w:pStyle w:val="Heading3"/>
        <w:numPr>
          <w:ilvl w:val="2"/>
          <w:numId w:val="26"/>
        </w:numPr>
        <w:rPr>
          <w:rFonts w:cs="Arial"/>
          <w:sz w:val="20"/>
          <w:szCs w:val="20"/>
          <w:lang w:val="en-GB"/>
        </w:rPr>
      </w:pPr>
      <w:r w:rsidRPr="0054586A">
        <w:rPr>
          <w:rFonts w:cs="Arial"/>
          <w:sz w:val="20"/>
          <w:szCs w:val="20"/>
          <w:lang w:val="en-GB"/>
        </w:rPr>
        <w:t xml:space="preserve">is, or subsequently comes, into the possession of the receiving party without violation of any obligation of </w:t>
      </w:r>
      <w:proofErr w:type="gramStart"/>
      <w:r w:rsidRPr="0054586A">
        <w:rPr>
          <w:rFonts w:cs="Arial"/>
          <w:sz w:val="20"/>
          <w:szCs w:val="20"/>
          <w:lang w:val="en-GB"/>
        </w:rPr>
        <w:t>confidentiality;</w:t>
      </w:r>
      <w:proofErr w:type="gramEnd"/>
      <w:r w:rsidRPr="0054586A">
        <w:rPr>
          <w:rFonts w:cs="Arial"/>
          <w:sz w:val="20"/>
          <w:szCs w:val="20"/>
          <w:lang w:val="en-GB"/>
        </w:rPr>
        <w:t xml:space="preserve"> </w:t>
      </w:r>
    </w:p>
    <w:p w14:paraId="530FD487" w14:textId="5D769BC2" w:rsidR="008746F7" w:rsidRPr="0054586A" w:rsidRDefault="00023692" w:rsidP="00284C6A">
      <w:pPr>
        <w:pStyle w:val="Heading3"/>
        <w:numPr>
          <w:ilvl w:val="2"/>
          <w:numId w:val="26"/>
        </w:numPr>
        <w:rPr>
          <w:rFonts w:cs="Arial"/>
          <w:sz w:val="20"/>
          <w:szCs w:val="20"/>
          <w:lang w:val="en-GB"/>
        </w:rPr>
      </w:pPr>
      <w:r w:rsidRPr="0054586A">
        <w:rPr>
          <w:rFonts w:cs="Arial"/>
          <w:sz w:val="20"/>
          <w:szCs w:val="20"/>
          <w:lang w:val="en-GB"/>
        </w:rPr>
        <w:t xml:space="preserve">is independently developed by the receiving party without breach of </w:t>
      </w:r>
      <w:r w:rsidR="00C331E0" w:rsidRPr="0054586A">
        <w:rPr>
          <w:rFonts w:cs="Arial"/>
          <w:sz w:val="20"/>
          <w:szCs w:val="20"/>
          <w:lang w:val="en-GB"/>
        </w:rPr>
        <w:t xml:space="preserve">this </w:t>
      </w:r>
      <w:proofErr w:type="gramStart"/>
      <w:r w:rsidR="00C331E0" w:rsidRPr="0054586A">
        <w:rPr>
          <w:rFonts w:cs="Arial"/>
          <w:sz w:val="20"/>
          <w:szCs w:val="20"/>
          <w:lang w:val="en-GB"/>
        </w:rPr>
        <w:t>agreement</w:t>
      </w:r>
      <w:r w:rsidRPr="0054586A">
        <w:rPr>
          <w:rFonts w:cs="Arial"/>
          <w:sz w:val="20"/>
          <w:szCs w:val="20"/>
          <w:lang w:val="en-GB"/>
        </w:rPr>
        <w:t>;</w:t>
      </w:r>
      <w:proofErr w:type="gramEnd"/>
      <w:r w:rsidRPr="0054586A">
        <w:rPr>
          <w:rFonts w:cs="Arial"/>
          <w:sz w:val="20"/>
          <w:szCs w:val="20"/>
          <w:lang w:val="en-GB"/>
        </w:rPr>
        <w:t xml:space="preserve"> </w:t>
      </w:r>
    </w:p>
    <w:p w14:paraId="21592ADF" w14:textId="77777777" w:rsidR="008746F7" w:rsidRPr="0054586A" w:rsidRDefault="00023692" w:rsidP="00284C6A">
      <w:pPr>
        <w:pStyle w:val="Heading3"/>
        <w:numPr>
          <w:ilvl w:val="2"/>
          <w:numId w:val="26"/>
        </w:numPr>
        <w:rPr>
          <w:rFonts w:cs="Arial"/>
          <w:sz w:val="20"/>
          <w:szCs w:val="20"/>
          <w:lang w:val="en-GB"/>
        </w:rPr>
      </w:pPr>
      <w:r w:rsidRPr="0054586A">
        <w:rPr>
          <w:rFonts w:cs="Arial"/>
          <w:sz w:val="20"/>
          <w:szCs w:val="20"/>
          <w:lang w:val="en-GB"/>
        </w:rPr>
        <w:t xml:space="preserve">is explicitly approved for release by the written consent of an authorised representative of the disclosing party; or </w:t>
      </w:r>
    </w:p>
    <w:p w14:paraId="50A644D0" w14:textId="3F3BB2AD" w:rsidR="006E1596" w:rsidRDefault="00023692" w:rsidP="00284C6A">
      <w:pPr>
        <w:pStyle w:val="Heading3"/>
        <w:numPr>
          <w:ilvl w:val="2"/>
          <w:numId w:val="26"/>
        </w:numPr>
        <w:rPr>
          <w:rFonts w:cs="Arial"/>
          <w:sz w:val="20"/>
          <w:szCs w:val="20"/>
          <w:lang w:val="en-GB"/>
        </w:rPr>
      </w:pPr>
      <w:r w:rsidRPr="0054586A">
        <w:rPr>
          <w:rFonts w:cs="Arial"/>
          <w:sz w:val="20"/>
          <w:szCs w:val="20"/>
          <w:lang w:val="en-GB"/>
        </w:rPr>
        <w:t xml:space="preserve">a party is required to disclose by law, by any securities exchange </w:t>
      </w:r>
      <w:r w:rsidR="00EA1C0B">
        <w:rPr>
          <w:rFonts w:cs="Arial"/>
          <w:sz w:val="20"/>
          <w:szCs w:val="20"/>
          <w:lang w:val="en-GB"/>
        </w:rPr>
        <w:t xml:space="preserve">to which </w:t>
      </w:r>
      <w:r w:rsidR="006D7AB6">
        <w:rPr>
          <w:rFonts w:cs="Arial"/>
          <w:sz w:val="20"/>
          <w:szCs w:val="20"/>
          <w:lang w:val="en-GB"/>
        </w:rPr>
        <w:t xml:space="preserve">such party is subject </w:t>
      </w:r>
      <w:r w:rsidR="009E73C4">
        <w:rPr>
          <w:rFonts w:cs="Arial"/>
          <w:sz w:val="20"/>
          <w:szCs w:val="20"/>
          <w:lang w:val="en-GB"/>
        </w:rPr>
        <w:t>(whether by reason</w:t>
      </w:r>
      <w:r w:rsidR="004355CE">
        <w:rPr>
          <w:rFonts w:cs="Arial"/>
          <w:sz w:val="20"/>
          <w:szCs w:val="20"/>
          <w:lang w:val="en-GB"/>
        </w:rPr>
        <w:t xml:space="preserve"> of </w:t>
      </w:r>
      <w:r w:rsidR="0046049A">
        <w:rPr>
          <w:rFonts w:cs="Arial"/>
          <w:sz w:val="20"/>
          <w:szCs w:val="20"/>
          <w:lang w:val="en-GB"/>
        </w:rPr>
        <w:t xml:space="preserve">the </w:t>
      </w:r>
      <w:r w:rsidRPr="0054586A">
        <w:rPr>
          <w:rFonts w:cs="Arial"/>
          <w:sz w:val="20"/>
          <w:szCs w:val="20"/>
          <w:lang w:val="en-GB"/>
        </w:rPr>
        <w:t xml:space="preserve">party’s securities </w:t>
      </w:r>
      <w:r w:rsidR="0010397C">
        <w:rPr>
          <w:rFonts w:cs="Arial"/>
          <w:sz w:val="20"/>
          <w:szCs w:val="20"/>
          <w:lang w:val="en-GB"/>
        </w:rPr>
        <w:t xml:space="preserve">being </w:t>
      </w:r>
      <w:r w:rsidRPr="0054586A">
        <w:rPr>
          <w:rFonts w:cs="Arial"/>
          <w:sz w:val="20"/>
          <w:szCs w:val="20"/>
          <w:lang w:val="en-GB"/>
        </w:rPr>
        <w:t>listed or traded</w:t>
      </w:r>
      <w:r w:rsidR="0010397C">
        <w:rPr>
          <w:rFonts w:cs="Arial"/>
          <w:sz w:val="20"/>
          <w:szCs w:val="20"/>
          <w:lang w:val="en-GB"/>
        </w:rPr>
        <w:t xml:space="preserve"> or otherwise)</w:t>
      </w:r>
      <w:r w:rsidRPr="0054586A">
        <w:rPr>
          <w:rFonts w:cs="Arial"/>
          <w:sz w:val="20"/>
          <w:szCs w:val="20"/>
          <w:lang w:val="en-GB"/>
        </w:rPr>
        <w:t>, by any regulatory or governmental or other authority with relevant powers to which such party is subject or submits, whether or not the requirement has the force of law, or by any court order.</w:t>
      </w:r>
    </w:p>
    <w:p w14:paraId="4579C13C" w14:textId="4D36EEDE" w:rsidR="65F1A35B" w:rsidRPr="003C5918" w:rsidRDefault="00B73E76" w:rsidP="14311FFE">
      <w:pPr>
        <w:pStyle w:val="Heading3"/>
        <w:ind w:left="720"/>
        <w:rPr>
          <w:rFonts w:cs="Arial"/>
          <w:sz w:val="20"/>
          <w:szCs w:val="20"/>
          <w:lang w:val="en-GB"/>
        </w:rPr>
      </w:pPr>
      <w:r>
        <w:rPr>
          <w:rFonts w:cs="Arial"/>
          <w:sz w:val="20"/>
          <w:szCs w:val="20"/>
          <w:lang w:val="en-GB"/>
        </w:rPr>
        <w:t xml:space="preserve"> </w:t>
      </w:r>
      <w:r w:rsidR="00E84E3D" w:rsidRPr="00016806">
        <w:rPr>
          <w:lang w:val="en-GB"/>
        </w:rPr>
        <w:t>14</w:t>
      </w:r>
      <w:r w:rsidR="00CF3969" w:rsidRPr="00016806">
        <w:rPr>
          <w:lang w:val="en-GB"/>
        </w:rPr>
        <w:t>.4</w:t>
      </w:r>
      <w:r w:rsidR="00E84E3D">
        <w:tab/>
      </w:r>
      <w:r w:rsidR="003C5918" w:rsidRPr="00016806">
        <w:rPr>
          <w:sz w:val="20"/>
          <w:szCs w:val="20"/>
          <w:lang w:val="en-GB"/>
        </w:rPr>
        <w:t>Clause 14.1 shall not prevent a party from</w:t>
      </w:r>
      <w:r w:rsidR="0016373F" w:rsidRPr="00016806">
        <w:rPr>
          <w:rFonts w:cs="Arial"/>
          <w:sz w:val="20"/>
          <w:szCs w:val="20"/>
          <w:lang w:val="en-GB"/>
        </w:rPr>
        <w:t xml:space="preserve"> </w:t>
      </w:r>
      <w:r w:rsidR="00743784" w:rsidRPr="00016806">
        <w:rPr>
          <w:rFonts w:cs="Arial"/>
          <w:sz w:val="20"/>
          <w:szCs w:val="20"/>
          <w:lang w:val="en-GB"/>
        </w:rPr>
        <w:t xml:space="preserve">disclosing </w:t>
      </w:r>
      <w:r w:rsidR="0067057D">
        <w:rPr>
          <w:rFonts w:cs="Arial"/>
          <w:sz w:val="20"/>
          <w:szCs w:val="20"/>
          <w:lang w:val="en-GB"/>
        </w:rPr>
        <w:t xml:space="preserve">another party’s </w:t>
      </w:r>
      <w:r w:rsidR="00743784" w:rsidRPr="00016806">
        <w:rPr>
          <w:rFonts w:cs="Arial"/>
          <w:sz w:val="20"/>
          <w:szCs w:val="20"/>
          <w:lang w:val="en-GB"/>
        </w:rPr>
        <w:t>Confidential</w:t>
      </w:r>
      <w:r w:rsidR="00743784" w:rsidRPr="14311FFE">
        <w:rPr>
          <w:rFonts w:cs="Arial"/>
          <w:sz w:val="20"/>
          <w:szCs w:val="20"/>
          <w:lang w:val="en-GB"/>
        </w:rPr>
        <w:t xml:space="preserve"> Information </w:t>
      </w:r>
      <w:r w:rsidR="00DE4BFE" w:rsidRPr="14311FFE">
        <w:rPr>
          <w:rFonts w:cs="Arial"/>
          <w:sz w:val="20"/>
          <w:szCs w:val="20"/>
          <w:lang w:val="en-GB"/>
        </w:rPr>
        <w:t>as required by la</w:t>
      </w:r>
      <w:r w:rsidR="000951D3" w:rsidRPr="14311FFE">
        <w:rPr>
          <w:rFonts w:cs="Arial"/>
          <w:sz w:val="20"/>
          <w:szCs w:val="20"/>
          <w:lang w:val="en-GB"/>
        </w:rPr>
        <w:t>w</w:t>
      </w:r>
      <w:r w:rsidR="00E030F3" w:rsidRPr="14311FFE">
        <w:rPr>
          <w:rFonts w:cs="Arial"/>
          <w:sz w:val="20"/>
          <w:szCs w:val="20"/>
          <w:lang w:val="en-GB"/>
        </w:rPr>
        <w:t xml:space="preserve"> </w:t>
      </w:r>
      <w:r w:rsidR="003041B3" w:rsidRPr="14311FFE">
        <w:rPr>
          <w:rFonts w:cs="Arial"/>
          <w:sz w:val="20"/>
          <w:szCs w:val="20"/>
          <w:lang w:val="en-GB"/>
        </w:rPr>
        <w:t xml:space="preserve">(noting that </w:t>
      </w:r>
      <w:r w:rsidR="00D86A8E" w:rsidRPr="14311FFE">
        <w:rPr>
          <w:rFonts w:cs="Arial"/>
          <w:sz w:val="20"/>
          <w:szCs w:val="20"/>
          <w:lang w:val="en-GB"/>
        </w:rPr>
        <w:t>where disclosure is required under the Freedom of Information Act 2000</w:t>
      </w:r>
      <w:r w:rsidR="00DD7881" w:rsidRPr="14311FFE">
        <w:rPr>
          <w:rFonts w:cs="Arial"/>
          <w:sz w:val="20"/>
          <w:szCs w:val="20"/>
          <w:lang w:val="en-GB"/>
        </w:rPr>
        <w:t xml:space="preserve"> exemptions may be applied in order to restrict disclosure)</w:t>
      </w:r>
      <w:r w:rsidR="00FE436B" w:rsidRPr="14311FFE">
        <w:rPr>
          <w:rFonts w:cs="Arial"/>
          <w:sz w:val="20"/>
          <w:szCs w:val="20"/>
          <w:lang w:val="en-GB"/>
        </w:rPr>
        <w:t xml:space="preserve"> or </w:t>
      </w:r>
      <w:r w:rsidR="006A68B9" w:rsidRPr="14311FFE">
        <w:rPr>
          <w:rFonts w:cs="Arial"/>
          <w:sz w:val="20"/>
          <w:szCs w:val="20"/>
          <w:lang w:val="en-GB"/>
        </w:rPr>
        <w:t>where otherwise requi</w:t>
      </w:r>
      <w:r w:rsidR="009B1443" w:rsidRPr="14311FFE">
        <w:rPr>
          <w:rFonts w:cs="Arial"/>
          <w:sz w:val="20"/>
          <w:szCs w:val="20"/>
          <w:lang w:val="en-GB"/>
        </w:rPr>
        <w:t xml:space="preserve">red </w:t>
      </w:r>
      <w:r w:rsidR="00661B59" w:rsidRPr="14311FFE">
        <w:rPr>
          <w:rFonts w:cs="Arial"/>
          <w:sz w:val="20"/>
          <w:szCs w:val="20"/>
          <w:lang w:val="en-GB"/>
        </w:rPr>
        <w:t>as set out in Clause 14.</w:t>
      </w:r>
      <w:r w:rsidR="00790A38" w:rsidRPr="14311FFE">
        <w:rPr>
          <w:rFonts w:cs="Arial"/>
          <w:sz w:val="20"/>
          <w:szCs w:val="20"/>
          <w:lang w:val="en-GB"/>
        </w:rPr>
        <w:t>2</w:t>
      </w:r>
      <w:r w:rsidR="007C395B" w:rsidRPr="14311FFE">
        <w:rPr>
          <w:rFonts w:cs="Arial"/>
          <w:sz w:val="20"/>
          <w:szCs w:val="20"/>
          <w:lang w:val="en-GB"/>
        </w:rPr>
        <w:t>(d) and 14.</w:t>
      </w:r>
      <w:r w:rsidR="00790A38" w:rsidRPr="14311FFE">
        <w:rPr>
          <w:rFonts w:cs="Arial"/>
          <w:sz w:val="20"/>
          <w:szCs w:val="20"/>
          <w:lang w:val="en-GB"/>
        </w:rPr>
        <w:t xml:space="preserve">3(f) </w:t>
      </w:r>
      <w:r w:rsidR="001F7C11">
        <w:rPr>
          <w:rFonts w:cs="Arial"/>
          <w:sz w:val="20"/>
          <w:szCs w:val="20"/>
          <w:lang w:val="en-GB"/>
        </w:rPr>
        <w:t xml:space="preserve">nor shall disclosing party </w:t>
      </w:r>
      <w:r w:rsidR="000C00D0" w:rsidRPr="14311FFE">
        <w:rPr>
          <w:rFonts w:cs="Arial"/>
          <w:sz w:val="20"/>
          <w:szCs w:val="20"/>
          <w:lang w:val="en-GB"/>
        </w:rPr>
        <w:t xml:space="preserve">require the recipient to </w:t>
      </w:r>
      <w:r w:rsidR="000F7E70" w:rsidRPr="14311FFE">
        <w:rPr>
          <w:rFonts w:cs="Arial"/>
          <w:sz w:val="20"/>
          <w:szCs w:val="20"/>
          <w:lang w:val="en-GB"/>
        </w:rPr>
        <w:t xml:space="preserve">keep the disclosed </w:t>
      </w:r>
      <w:r w:rsidR="00B505FD" w:rsidRPr="14311FFE">
        <w:rPr>
          <w:rFonts w:cs="Arial"/>
          <w:sz w:val="20"/>
          <w:szCs w:val="20"/>
          <w:lang w:val="en-GB"/>
        </w:rPr>
        <w:t xml:space="preserve">information confidential </w:t>
      </w:r>
      <w:r w:rsidR="000444F4">
        <w:rPr>
          <w:rFonts w:cs="Arial"/>
          <w:sz w:val="20"/>
          <w:szCs w:val="20"/>
          <w:lang w:val="en-GB"/>
        </w:rPr>
        <w:t>save where permitted by the relevant law</w:t>
      </w:r>
      <w:r w:rsidR="000B78E4">
        <w:rPr>
          <w:rFonts w:cs="Arial"/>
          <w:sz w:val="20"/>
          <w:szCs w:val="20"/>
          <w:lang w:val="en-GB"/>
        </w:rPr>
        <w:t xml:space="preserve">, </w:t>
      </w:r>
      <w:r w:rsidR="005C396E">
        <w:rPr>
          <w:rFonts w:cs="Arial"/>
          <w:sz w:val="20"/>
          <w:szCs w:val="20"/>
          <w:lang w:val="en-GB"/>
        </w:rPr>
        <w:t>regulation</w:t>
      </w:r>
      <w:r w:rsidR="000B78E4">
        <w:rPr>
          <w:rFonts w:cs="Arial"/>
          <w:sz w:val="20"/>
          <w:szCs w:val="20"/>
          <w:lang w:val="en-GB"/>
        </w:rPr>
        <w:t xml:space="preserve"> or authority</w:t>
      </w:r>
      <w:r w:rsidR="005C396E">
        <w:rPr>
          <w:rFonts w:cs="Arial"/>
          <w:sz w:val="20"/>
          <w:szCs w:val="20"/>
          <w:lang w:val="en-GB"/>
        </w:rPr>
        <w:t xml:space="preserve">. </w:t>
      </w:r>
      <w:r w:rsidR="00AE780B" w:rsidRPr="14311FFE">
        <w:rPr>
          <w:rFonts w:cs="Arial"/>
          <w:sz w:val="20"/>
          <w:szCs w:val="20"/>
          <w:lang w:val="en-GB"/>
        </w:rPr>
        <w:t xml:space="preserve"> The </w:t>
      </w:r>
      <w:r w:rsidR="005325CD">
        <w:rPr>
          <w:rFonts w:cs="Arial"/>
          <w:sz w:val="20"/>
          <w:szCs w:val="20"/>
          <w:lang w:val="en-GB"/>
        </w:rPr>
        <w:t>p</w:t>
      </w:r>
      <w:r w:rsidR="00AE780B" w:rsidRPr="14311FFE">
        <w:rPr>
          <w:rFonts w:cs="Arial"/>
          <w:sz w:val="20"/>
          <w:szCs w:val="20"/>
          <w:lang w:val="en-GB"/>
        </w:rPr>
        <w:t>arty disclosing should</w:t>
      </w:r>
      <w:r w:rsidR="00CB4182" w:rsidRPr="14311FFE">
        <w:rPr>
          <w:rFonts w:cs="Arial"/>
          <w:sz w:val="20"/>
          <w:szCs w:val="20"/>
          <w:lang w:val="en-GB"/>
        </w:rPr>
        <w:t>,</w:t>
      </w:r>
      <w:r w:rsidR="00AE780B" w:rsidRPr="14311FFE">
        <w:rPr>
          <w:rFonts w:cs="Arial"/>
          <w:sz w:val="20"/>
          <w:szCs w:val="20"/>
          <w:lang w:val="en-GB"/>
        </w:rPr>
        <w:t xml:space="preserve"> </w:t>
      </w:r>
      <w:r w:rsidR="00952171" w:rsidRPr="14311FFE">
        <w:rPr>
          <w:rFonts w:cs="Arial"/>
          <w:sz w:val="20"/>
          <w:szCs w:val="20"/>
          <w:lang w:val="en-GB"/>
        </w:rPr>
        <w:t>where legally permitted</w:t>
      </w:r>
      <w:r w:rsidR="00CB4182" w:rsidRPr="14311FFE">
        <w:rPr>
          <w:rFonts w:cs="Arial"/>
          <w:sz w:val="20"/>
          <w:szCs w:val="20"/>
          <w:lang w:val="en-GB"/>
        </w:rPr>
        <w:t>,</w:t>
      </w:r>
      <w:r w:rsidR="00952171" w:rsidRPr="14311FFE">
        <w:rPr>
          <w:rFonts w:cs="Arial"/>
          <w:sz w:val="20"/>
          <w:szCs w:val="20"/>
          <w:lang w:val="en-GB"/>
        </w:rPr>
        <w:t xml:space="preserve"> inform the </w:t>
      </w:r>
      <w:r w:rsidR="005325CD">
        <w:rPr>
          <w:rFonts w:cs="Arial"/>
          <w:sz w:val="20"/>
          <w:szCs w:val="20"/>
          <w:lang w:val="en-GB"/>
        </w:rPr>
        <w:t>owning party</w:t>
      </w:r>
      <w:r w:rsidR="00CB4182" w:rsidRPr="14311FFE">
        <w:rPr>
          <w:rFonts w:cs="Arial"/>
          <w:sz w:val="20"/>
          <w:szCs w:val="20"/>
          <w:lang w:val="en-GB"/>
        </w:rPr>
        <w:t xml:space="preserve"> </w:t>
      </w:r>
      <w:r w:rsidR="009B1443" w:rsidRPr="14311FFE">
        <w:rPr>
          <w:rFonts w:cs="Arial"/>
          <w:sz w:val="20"/>
          <w:szCs w:val="20"/>
          <w:lang w:val="en-GB"/>
        </w:rPr>
        <w:t>in advance of its int</w:t>
      </w:r>
      <w:r w:rsidR="00CB4182" w:rsidRPr="14311FFE">
        <w:rPr>
          <w:rFonts w:cs="Arial"/>
          <w:sz w:val="20"/>
          <w:szCs w:val="20"/>
          <w:lang w:val="en-GB"/>
        </w:rPr>
        <w:t xml:space="preserve">ention to disclose </w:t>
      </w:r>
      <w:r w:rsidR="00953375" w:rsidRPr="14311FFE">
        <w:rPr>
          <w:rFonts w:cs="Arial"/>
          <w:sz w:val="20"/>
          <w:szCs w:val="20"/>
          <w:lang w:val="en-GB"/>
        </w:rPr>
        <w:t xml:space="preserve">to enable </w:t>
      </w:r>
      <w:r w:rsidR="005325CD">
        <w:rPr>
          <w:rFonts w:cs="Arial"/>
          <w:sz w:val="20"/>
          <w:szCs w:val="20"/>
          <w:lang w:val="en-GB"/>
        </w:rPr>
        <w:t xml:space="preserve">it </w:t>
      </w:r>
      <w:r w:rsidR="00953375" w:rsidRPr="14311FFE">
        <w:rPr>
          <w:rFonts w:cs="Arial"/>
          <w:sz w:val="20"/>
          <w:szCs w:val="20"/>
          <w:lang w:val="en-GB"/>
        </w:rPr>
        <w:t>to review</w:t>
      </w:r>
      <w:r w:rsidR="009B1443" w:rsidRPr="14311FFE">
        <w:rPr>
          <w:rFonts w:cs="Arial"/>
          <w:sz w:val="20"/>
          <w:szCs w:val="20"/>
          <w:lang w:val="en-GB"/>
        </w:rPr>
        <w:t xml:space="preserve">, </w:t>
      </w:r>
      <w:r w:rsidR="00953375" w:rsidRPr="14311FFE">
        <w:rPr>
          <w:rFonts w:cs="Arial"/>
          <w:sz w:val="20"/>
          <w:szCs w:val="20"/>
          <w:lang w:val="en-GB"/>
        </w:rPr>
        <w:t>comment o</w:t>
      </w:r>
      <w:r w:rsidR="00F20AF3" w:rsidRPr="14311FFE">
        <w:rPr>
          <w:rFonts w:cs="Arial"/>
          <w:sz w:val="20"/>
          <w:szCs w:val="20"/>
          <w:lang w:val="en-GB"/>
        </w:rPr>
        <w:t xml:space="preserve">r take </w:t>
      </w:r>
      <w:r w:rsidR="001E658B" w:rsidRPr="14311FFE">
        <w:rPr>
          <w:rFonts w:cs="Arial"/>
          <w:sz w:val="20"/>
          <w:szCs w:val="20"/>
          <w:lang w:val="en-GB"/>
        </w:rPr>
        <w:t xml:space="preserve">any other action to prevent </w:t>
      </w:r>
      <w:r w:rsidR="00953375" w:rsidRPr="14311FFE">
        <w:rPr>
          <w:rFonts w:cs="Arial"/>
          <w:sz w:val="20"/>
          <w:szCs w:val="20"/>
          <w:lang w:val="en-GB"/>
        </w:rPr>
        <w:t>disclosure</w:t>
      </w:r>
      <w:r w:rsidR="000B78E4">
        <w:rPr>
          <w:rFonts w:cs="Arial"/>
          <w:sz w:val="20"/>
          <w:szCs w:val="20"/>
          <w:lang w:val="en-GB"/>
        </w:rPr>
        <w:t xml:space="preserve"> as it may see</w:t>
      </w:r>
      <w:r w:rsidR="003F6499">
        <w:rPr>
          <w:rFonts w:cs="Arial"/>
          <w:sz w:val="20"/>
          <w:szCs w:val="20"/>
          <w:lang w:val="en-GB"/>
        </w:rPr>
        <w:t xml:space="preserve"> fit. </w:t>
      </w:r>
    </w:p>
    <w:p w14:paraId="2C3BAE60" w14:textId="064796D2" w:rsidR="008746F7" w:rsidRPr="00973A97" w:rsidRDefault="00023692" w:rsidP="002F29AD">
      <w:pPr>
        <w:pStyle w:val="Heading"/>
        <w:keepNext/>
        <w:numPr>
          <w:ilvl w:val="0"/>
          <w:numId w:val="6"/>
        </w:numPr>
        <w:spacing w:before="240"/>
        <w:rPr>
          <w:b/>
          <w:bCs/>
          <w:sz w:val="20"/>
          <w:szCs w:val="20"/>
        </w:rPr>
      </w:pPr>
      <w:bookmarkStart w:id="223" w:name="_Ref126254740"/>
      <w:bookmarkStart w:id="224" w:name="_Toc200100028"/>
      <w:r w:rsidRPr="1EA3292A">
        <w:rPr>
          <w:b/>
          <w:bCs/>
          <w:sz w:val="20"/>
          <w:szCs w:val="20"/>
        </w:rPr>
        <w:t xml:space="preserve">Survival and cessation of obligations of the </w:t>
      </w:r>
      <w:bookmarkEnd w:id="223"/>
      <w:bookmarkEnd w:id="224"/>
      <w:r w:rsidR="005A2A65" w:rsidRPr="1EA3292A">
        <w:rPr>
          <w:b/>
          <w:bCs/>
          <w:sz w:val="20"/>
          <w:szCs w:val="20"/>
        </w:rPr>
        <w:t>Shareholders</w:t>
      </w:r>
    </w:p>
    <w:p w14:paraId="089D751E" w14:textId="55AE614C" w:rsidR="008746F7" w:rsidRDefault="00023692" w:rsidP="00467C42">
      <w:pPr>
        <w:pStyle w:val="Heading2"/>
        <w:numPr>
          <w:ilvl w:val="1"/>
          <w:numId w:val="2"/>
        </w:numPr>
        <w:rPr>
          <w:sz w:val="20"/>
          <w:szCs w:val="20"/>
        </w:rPr>
      </w:pPr>
      <w:r w:rsidRPr="00973A97">
        <w:rPr>
          <w:sz w:val="20"/>
          <w:szCs w:val="20"/>
        </w:rPr>
        <w:t xml:space="preserve">The obligations on a Founder under clauses </w:t>
      </w:r>
      <w:r w:rsidR="008110D8" w:rsidRPr="00973A97">
        <w:rPr>
          <w:sz w:val="20"/>
          <w:szCs w:val="20"/>
        </w:rPr>
        <w:fldChar w:fldCharType="begin"/>
      </w:r>
      <w:r w:rsidR="008110D8" w:rsidRPr="00973A97">
        <w:rPr>
          <w:sz w:val="20"/>
          <w:szCs w:val="20"/>
        </w:rPr>
        <w:instrText xml:space="preserve"> REF _Ref9444210 \r \h </w:instrText>
      </w:r>
      <w:r w:rsidR="00C91264" w:rsidRPr="00973A97">
        <w:rPr>
          <w:sz w:val="20"/>
          <w:szCs w:val="20"/>
        </w:rPr>
        <w:instrText xml:space="preserve"> \* MERGEFORMAT </w:instrText>
      </w:r>
      <w:r w:rsidR="008110D8" w:rsidRPr="00973A97">
        <w:rPr>
          <w:sz w:val="20"/>
          <w:szCs w:val="20"/>
        </w:rPr>
      </w:r>
      <w:r w:rsidR="008110D8" w:rsidRPr="00973A97">
        <w:rPr>
          <w:sz w:val="20"/>
          <w:szCs w:val="20"/>
        </w:rPr>
        <w:fldChar w:fldCharType="separate"/>
      </w:r>
      <w:r w:rsidR="007F2FD2">
        <w:rPr>
          <w:sz w:val="20"/>
          <w:szCs w:val="20"/>
        </w:rPr>
        <w:t>10</w:t>
      </w:r>
      <w:r w:rsidR="008110D8" w:rsidRPr="00973A97">
        <w:rPr>
          <w:sz w:val="20"/>
          <w:szCs w:val="20"/>
        </w:rPr>
        <w:fldChar w:fldCharType="end"/>
      </w:r>
      <w:r w:rsidRPr="00973A97">
        <w:rPr>
          <w:sz w:val="20"/>
          <w:szCs w:val="20"/>
        </w:rPr>
        <w:t xml:space="preserve"> (</w:t>
      </w:r>
      <w:r w:rsidRPr="1EA3292A">
        <w:rPr>
          <w:i/>
          <w:iCs/>
          <w:sz w:val="20"/>
          <w:szCs w:val="20"/>
        </w:rPr>
        <w:t xml:space="preserve">Founder </w:t>
      </w:r>
      <w:r w:rsidRPr="00467C42">
        <w:rPr>
          <w:rFonts w:cs="Arial"/>
          <w:sz w:val="20"/>
          <w:szCs w:val="20"/>
          <w:lang w:val="en-GB"/>
        </w:rPr>
        <w:t>covenants</w:t>
      </w:r>
      <w:r w:rsidRPr="00973A97">
        <w:rPr>
          <w:sz w:val="20"/>
          <w:szCs w:val="20"/>
        </w:rPr>
        <w:t>)</w:t>
      </w:r>
      <w:r w:rsidR="00467C42">
        <w:rPr>
          <w:sz w:val="20"/>
          <w:szCs w:val="20"/>
        </w:rPr>
        <w:t xml:space="preserve">, </w:t>
      </w:r>
      <w:r w:rsidR="00467C42">
        <w:rPr>
          <w:sz w:val="20"/>
          <w:szCs w:val="20"/>
        </w:rPr>
        <w:fldChar w:fldCharType="begin"/>
      </w:r>
      <w:r w:rsidR="00467C42">
        <w:rPr>
          <w:sz w:val="20"/>
          <w:szCs w:val="20"/>
        </w:rPr>
        <w:instrText xml:space="preserve"> REF _Ref200093639 \r \h </w:instrText>
      </w:r>
      <w:r w:rsidR="00467C42">
        <w:rPr>
          <w:sz w:val="20"/>
          <w:szCs w:val="20"/>
        </w:rPr>
      </w:r>
      <w:r w:rsidR="00467C42">
        <w:rPr>
          <w:sz w:val="20"/>
          <w:szCs w:val="20"/>
        </w:rPr>
        <w:fldChar w:fldCharType="separate"/>
      </w:r>
      <w:r w:rsidR="007F2FD2">
        <w:rPr>
          <w:sz w:val="20"/>
          <w:szCs w:val="20"/>
        </w:rPr>
        <w:t>11</w:t>
      </w:r>
      <w:r w:rsidR="00467C42">
        <w:rPr>
          <w:sz w:val="20"/>
          <w:szCs w:val="20"/>
        </w:rPr>
        <w:fldChar w:fldCharType="end"/>
      </w:r>
      <w:r w:rsidR="00467C42">
        <w:rPr>
          <w:sz w:val="20"/>
          <w:szCs w:val="20"/>
        </w:rPr>
        <w:t xml:space="preserve"> (</w:t>
      </w:r>
      <w:r w:rsidR="00467C42" w:rsidRPr="1EA3292A">
        <w:rPr>
          <w:i/>
          <w:iCs/>
          <w:sz w:val="20"/>
          <w:szCs w:val="20"/>
        </w:rPr>
        <w:t>Tax</w:t>
      </w:r>
      <w:r w:rsidR="00467C42">
        <w:rPr>
          <w:sz w:val="20"/>
          <w:szCs w:val="20"/>
        </w:rPr>
        <w:t xml:space="preserve">) </w:t>
      </w:r>
      <w:r w:rsidR="008110D8" w:rsidRPr="00973A97">
        <w:rPr>
          <w:sz w:val="20"/>
          <w:szCs w:val="20"/>
        </w:rPr>
        <w:t>and</w:t>
      </w:r>
      <w:r w:rsidRPr="00973A97">
        <w:rPr>
          <w:sz w:val="20"/>
          <w:szCs w:val="20"/>
        </w:rPr>
        <w:t xml:space="preserve"> </w:t>
      </w:r>
      <w:r w:rsidR="003F4C86" w:rsidRPr="00973A97">
        <w:rPr>
          <w:sz w:val="20"/>
          <w:szCs w:val="20"/>
        </w:rPr>
        <w:fldChar w:fldCharType="begin"/>
      </w:r>
      <w:r w:rsidR="003F4C86" w:rsidRPr="00973A97">
        <w:rPr>
          <w:sz w:val="20"/>
          <w:szCs w:val="20"/>
        </w:rPr>
        <w:instrText xml:space="preserve"> REF _Ref182159035 \r \h </w:instrText>
      </w:r>
      <w:r w:rsidR="0080499E" w:rsidRPr="00973A97">
        <w:rPr>
          <w:sz w:val="20"/>
          <w:szCs w:val="20"/>
        </w:rPr>
        <w:instrText xml:space="preserve"> \* MERGEFORMAT </w:instrText>
      </w:r>
      <w:r w:rsidR="003F4C86" w:rsidRPr="00973A97">
        <w:rPr>
          <w:sz w:val="20"/>
          <w:szCs w:val="20"/>
        </w:rPr>
      </w:r>
      <w:r w:rsidR="003F4C86" w:rsidRPr="00973A97">
        <w:rPr>
          <w:sz w:val="20"/>
          <w:szCs w:val="20"/>
        </w:rPr>
        <w:fldChar w:fldCharType="separate"/>
      </w:r>
      <w:r w:rsidR="007F2FD2">
        <w:rPr>
          <w:sz w:val="20"/>
          <w:szCs w:val="20"/>
        </w:rPr>
        <w:t>14</w:t>
      </w:r>
      <w:r w:rsidR="003F4C86" w:rsidRPr="00973A97">
        <w:rPr>
          <w:sz w:val="20"/>
          <w:szCs w:val="20"/>
        </w:rPr>
        <w:fldChar w:fldCharType="end"/>
      </w:r>
      <w:r w:rsidR="008110D8" w:rsidRPr="00973A97">
        <w:rPr>
          <w:sz w:val="20"/>
          <w:szCs w:val="20"/>
        </w:rPr>
        <w:t> </w:t>
      </w:r>
      <w:r w:rsidRPr="00973A97">
        <w:rPr>
          <w:sz w:val="20"/>
          <w:szCs w:val="20"/>
        </w:rPr>
        <w:t>(</w:t>
      </w:r>
      <w:r w:rsidRPr="1EA3292A">
        <w:rPr>
          <w:i/>
          <w:iCs/>
          <w:sz w:val="20"/>
          <w:szCs w:val="20"/>
        </w:rPr>
        <w:t>Confidentiality</w:t>
      </w:r>
      <w:r w:rsidRPr="00973A97">
        <w:rPr>
          <w:sz w:val="20"/>
          <w:szCs w:val="20"/>
        </w:rPr>
        <w:t xml:space="preserve">) shall survive any transfer by </w:t>
      </w:r>
      <w:r w:rsidR="00632A84" w:rsidRPr="00973A97">
        <w:rPr>
          <w:sz w:val="20"/>
          <w:szCs w:val="20"/>
        </w:rPr>
        <w:t>them</w:t>
      </w:r>
      <w:r w:rsidRPr="00973A97">
        <w:rPr>
          <w:sz w:val="20"/>
          <w:szCs w:val="20"/>
        </w:rPr>
        <w:t xml:space="preserve"> of all or any Shares and shall survive </w:t>
      </w:r>
      <w:r w:rsidR="0036194D" w:rsidRPr="00973A97">
        <w:rPr>
          <w:sz w:val="20"/>
          <w:szCs w:val="20"/>
        </w:rPr>
        <w:t>such Founder</w:t>
      </w:r>
      <w:r w:rsidRPr="00973A97">
        <w:rPr>
          <w:sz w:val="20"/>
          <w:szCs w:val="20"/>
        </w:rPr>
        <w:t xml:space="preserve"> ceasing to be a </w:t>
      </w:r>
      <w:r w:rsidR="006B51E1" w:rsidRPr="00973A97">
        <w:rPr>
          <w:sz w:val="20"/>
          <w:szCs w:val="20"/>
        </w:rPr>
        <w:t>D</w:t>
      </w:r>
      <w:r w:rsidRPr="00973A97">
        <w:rPr>
          <w:sz w:val="20"/>
          <w:szCs w:val="20"/>
        </w:rPr>
        <w:t xml:space="preserve">irector </w:t>
      </w:r>
      <w:r w:rsidR="00196CD0" w:rsidRPr="00973A97">
        <w:rPr>
          <w:sz w:val="20"/>
          <w:szCs w:val="20"/>
        </w:rPr>
        <w:t>and/</w:t>
      </w:r>
      <w:r w:rsidRPr="00973A97">
        <w:rPr>
          <w:sz w:val="20"/>
          <w:szCs w:val="20"/>
        </w:rPr>
        <w:t xml:space="preserve">or </w:t>
      </w:r>
      <w:r w:rsidR="00FD5684" w:rsidRPr="00973A97">
        <w:rPr>
          <w:sz w:val="20"/>
          <w:szCs w:val="20"/>
        </w:rPr>
        <w:t>Service Provider</w:t>
      </w:r>
      <w:r w:rsidRPr="00973A97">
        <w:rPr>
          <w:sz w:val="20"/>
          <w:szCs w:val="20"/>
        </w:rPr>
        <w:t xml:space="preserve"> but otherwise upon a Founder ceasing to hold Shares and ceasing to be a </w:t>
      </w:r>
      <w:r w:rsidR="006B51E1" w:rsidRPr="00973A97">
        <w:rPr>
          <w:sz w:val="20"/>
          <w:szCs w:val="20"/>
        </w:rPr>
        <w:t>D</w:t>
      </w:r>
      <w:r w:rsidRPr="00973A97">
        <w:rPr>
          <w:sz w:val="20"/>
          <w:szCs w:val="20"/>
        </w:rPr>
        <w:t xml:space="preserve">irector </w:t>
      </w:r>
      <w:r w:rsidR="00196CD0" w:rsidRPr="00973A97">
        <w:rPr>
          <w:sz w:val="20"/>
          <w:szCs w:val="20"/>
        </w:rPr>
        <w:t>(if applicable) and</w:t>
      </w:r>
      <w:r w:rsidRPr="00973A97">
        <w:rPr>
          <w:sz w:val="20"/>
          <w:szCs w:val="20"/>
        </w:rPr>
        <w:t xml:space="preserve"> </w:t>
      </w:r>
      <w:r w:rsidR="00FD5684" w:rsidRPr="00973A97">
        <w:rPr>
          <w:sz w:val="20"/>
          <w:szCs w:val="20"/>
        </w:rPr>
        <w:t>Service Provider</w:t>
      </w:r>
      <w:r w:rsidR="00B90901" w:rsidRPr="00973A97">
        <w:rPr>
          <w:sz w:val="20"/>
          <w:szCs w:val="20"/>
        </w:rPr>
        <w:t xml:space="preserve"> </w:t>
      </w:r>
      <w:r w:rsidR="00DC0F2F" w:rsidRPr="00973A97">
        <w:rPr>
          <w:sz w:val="20"/>
          <w:szCs w:val="20"/>
        </w:rPr>
        <w:t>they</w:t>
      </w:r>
      <w:r w:rsidR="00B90901" w:rsidRPr="00973A97">
        <w:rPr>
          <w:sz w:val="20"/>
          <w:szCs w:val="20"/>
        </w:rPr>
        <w:t xml:space="preserve"> </w:t>
      </w:r>
      <w:r w:rsidRPr="00973A97">
        <w:rPr>
          <w:sz w:val="20"/>
          <w:szCs w:val="20"/>
        </w:rPr>
        <w:t xml:space="preserve">shall have no further obligation or liability </w:t>
      </w:r>
      <w:r w:rsidR="0036194D" w:rsidRPr="00973A97">
        <w:rPr>
          <w:sz w:val="20"/>
          <w:szCs w:val="20"/>
        </w:rPr>
        <w:t xml:space="preserve">under </w:t>
      </w:r>
      <w:r w:rsidR="00C331E0" w:rsidRPr="00973A97">
        <w:rPr>
          <w:sz w:val="20"/>
          <w:szCs w:val="20"/>
        </w:rPr>
        <w:t>this agreement</w:t>
      </w:r>
      <w:r w:rsidRPr="00973A97">
        <w:rPr>
          <w:sz w:val="20"/>
          <w:szCs w:val="20"/>
        </w:rPr>
        <w:t xml:space="preserve"> but without prejudice to the due performance by </w:t>
      </w:r>
      <w:r w:rsidR="00632A84" w:rsidRPr="00973A97">
        <w:rPr>
          <w:sz w:val="20"/>
          <w:szCs w:val="20"/>
        </w:rPr>
        <w:t>them</w:t>
      </w:r>
      <w:r w:rsidRPr="00973A97">
        <w:rPr>
          <w:sz w:val="20"/>
          <w:szCs w:val="20"/>
        </w:rPr>
        <w:t xml:space="preserve"> of all obligations up to the date of such cessation.</w:t>
      </w:r>
    </w:p>
    <w:p w14:paraId="4410FC72" w14:textId="71EE1801" w:rsidR="005A2A65" w:rsidRPr="005A2A65" w:rsidRDefault="005A2A65" w:rsidP="005A2A65">
      <w:pPr>
        <w:pStyle w:val="Heading2"/>
        <w:numPr>
          <w:ilvl w:val="1"/>
          <w:numId w:val="2"/>
        </w:numPr>
        <w:rPr>
          <w:sz w:val="20"/>
          <w:szCs w:val="20"/>
        </w:rPr>
      </w:pPr>
      <w:r w:rsidRPr="00973A97">
        <w:rPr>
          <w:sz w:val="20"/>
          <w:szCs w:val="20"/>
        </w:rPr>
        <w:t>The obligations on a</w:t>
      </w:r>
      <w:r>
        <w:rPr>
          <w:sz w:val="20"/>
          <w:szCs w:val="20"/>
        </w:rPr>
        <w:t xml:space="preserve"> Shareholder (other than a </w:t>
      </w:r>
      <w:r w:rsidRPr="00973A97">
        <w:rPr>
          <w:sz w:val="20"/>
          <w:szCs w:val="20"/>
        </w:rPr>
        <w:t>Founder</w:t>
      </w:r>
      <w:r>
        <w:rPr>
          <w:sz w:val="20"/>
          <w:szCs w:val="20"/>
        </w:rPr>
        <w:t>)</w:t>
      </w:r>
      <w:r w:rsidRPr="00973A97">
        <w:rPr>
          <w:sz w:val="20"/>
          <w:szCs w:val="20"/>
        </w:rPr>
        <w:t xml:space="preserve"> under clause </w:t>
      </w:r>
      <w:r w:rsidRPr="1EA3292A">
        <w:rPr>
          <w:sz w:val="20"/>
          <w:szCs w:val="20"/>
        </w:rPr>
        <w:fldChar w:fldCharType="begin"/>
      </w:r>
      <w:r w:rsidRPr="1EA3292A">
        <w:rPr>
          <w:sz w:val="20"/>
          <w:szCs w:val="20"/>
        </w:rPr>
        <w:instrText xml:space="preserve"> REF _Ref182159035 \r \h  \* MERGEFORMAT </w:instrText>
      </w:r>
      <w:r w:rsidRPr="1EA3292A">
        <w:rPr>
          <w:sz w:val="20"/>
          <w:szCs w:val="20"/>
        </w:rPr>
      </w:r>
      <w:r w:rsidRPr="1EA3292A">
        <w:rPr>
          <w:sz w:val="20"/>
          <w:szCs w:val="20"/>
        </w:rPr>
        <w:fldChar w:fldCharType="separate"/>
      </w:r>
      <w:r w:rsidR="007F2FD2">
        <w:rPr>
          <w:sz w:val="20"/>
          <w:szCs w:val="20"/>
        </w:rPr>
        <w:t>14</w:t>
      </w:r>
      <w:r w:rsidRPr="1EA3292A">
        <w:rPr>
          <w:sz w:val="20"/>
          <w:szCs w:val="20"/>
        </w:rPr>
        <w:fldChar w:fldCharType="end"/>
      </w:r>
      <w:r w:rsidRPr="00973A97">
        <w:rPr>
          <w:sz w:val="20"/>
          <w:szCs w:val="20"/>
        </w:rPr>
        <w:t> (</w:t>
      </w:r>
      <w:r w:rsidRPr="1EA3292A">
        <w:rPr>
          <w:i/>
          <w:iCs/>
          <w:sz w:val="20"/>
          <w:szCs w:val="20"/>
        </w:rPr>
        <w:t>Confidentiality</w:t>
      </w:r>
      <w:r w:rsidRPr="00973A97">
        <w:rPr>
          <w:sz w:val="20"/>
          <w:szCs w:val="20"/>
        </w:rPr>
        <w:t xml:space="preserve">) shall survive any transfer by them of all or any Shares and shall survive such </w:t>
      </w:r>
      <w:r w:rsidR="003061D1">
        <w:rPr>
          <w:sz w:val="20"/>
          <w:szCs w:val="20"/>
        </w:rPr>
        <w:t xml:space="preserve">Shareholder ceasing to hold Shares </w:t>
      </w:r>
      <w:r w:rsidRPr="00973A97">
        <w:rPr>
          <w:sz w:val="20"/>
          <w:szCs w:val="20"/>
        </w:rPr>
        <w:t xml:space="preserve">but otherwise upon a </w:t>
      </w:r>
      <w:r w:rsidR="003061D1">
        <w:rPr>
          <w:sz w:val="20"/>
          <w:szCs w:val="20"/>
        </w:rPr>
        <w:t xml:space="preserve">Shareholder </w:t>
      </w:r>
      <w:r w:rsidRPr="00973A97">
        <w:rPr>
          <w:sz w:val="20"/>
          <w:szCs w:val="20"/>
        </w:rPr>
        <w:t>ceasing to hold Shares they shall have no further obligation or liability under this agreement but without prejudice to the due performance by them of all obligations up to the date of such cessation.</w:t>
      </w:r>
    </w:p>
    <w:p w14:paraId="39CA0280" w14:textId="3F386772" w:rsidR="00900816" w:rsidRPr="00973A97" w:rsidRDefault="00900816" w:rsidP="00026DE8">
      <w:pPr>
        <w:pStyle w:val="Heading"/>
        <w:keepNext/>
        <w:numPr>
          <w:ilvl w:val="0"/>
          <w:numId w:val="6"/>
        </w:numPr>
        <w:spacing w:before="240"/>
        <w:rPr>
          <w:b/>
          <w:bCs/>
          <w:sz w:val="20"/>
          <w:szCs w:val="20"/>
        </w:rPr>
      </w:pPr>
      <w:bookmarkStart w:id="225" w:name="_Toc200100029"/>
      <w:r w:rsidRPr="00973A97">
        <w:rPr>
          <w:b/>
          <w:bCs/>
          <w:sz w:val="20"/>
          <w:szCs w:val="20"/>
        </w:rPr>
        <w:lastRenderedPageBreak/>
        <w:t>Costs</w:t>
      </w:r>
      <w:bookmarkEnd w:id="225"/>
    </w:p>
    <w:p w14:paraId="3686E659" w14:textId="07135150" w:rsidR="00900816" w:rsidRPr="00973A97" w:rsidRDefault="00503C3B" w:rsidP="00900816">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0"/>
          <w:szCs w:val="20"/>
          <w:u w:color="000000"/>
          <w:lang w:eastAsia="en-GB"/>
        </w:rPr>
      </w:pPr>
      <w:r>
        <w:rPr>
          <w:rFonts w:ascii="Arial" w:hAnsi="Arial" w:cs="Arial"/>
          <w:color w:val="000000"/>
          <w:sz w:val="20"/>
          <w:szCs w:val="20"/>
          <w:u w:color="000000"/>
          <w:lang w:eastAsia="en-GB"/>
        </w:rPr>
        <w:t>[</w:t>
      </w:r>
      <w:r w:rsidRPr="00503C3B">
        <w:rPr>
          <w:rFonts w:ascii="Arial" w:hAnsi="Arial" w:cs="Arial"/>
          <w:color w:val="000000"/>
          <w:sz w:val="20"/>
          <w:szCs w:val="20"/>
          <w:highlight w:val="yellow"/>
          <w:u w:color="000000"/>
          <w:lang w:eastAsia="en-GB"/>
        </w:rPr>
        <w:t xml:space="preserve">Save as expressly set out in the Subscription Agreement, </w:t>
      </w:r>
      <w:proofErr w:type="gramStart"/>
      <w:r w:rsidRPr="00503C3B">
        <w:rPr>
          <w:rFonts w:ascii="Arial" w:hAnsi="Arial" w:cs="Arial"/>
          <w:color w:val="000000"/>
          <w:sz w:val="20"/>
          <w:szCs w:val="20"/>
          <w:highlight w:val="yellow"/>
          <w:u w:color="000000"/>
          <w:lang w:eastAsia="en-GB"/>
        </w:rPr>
        <w:t>e][</w:t>
      </w:r>
      <w:proofErr w:type="gramEnd"/>
      <w:r w:rsidR="00900816" w:rsidRPr="00503C3B">
        <w:rPr>
          <w:rFonts w:ascii="Arial" w:hAnsi="Arial" w:cs="Arial"/>
          <w:color w:val="000000"/>
          <w:sz w:val="20"/>
          <w:szCs w:val="20"/>
          <w:highlight w:val="yellow"/>
          <w:u w:color="000000"/>
          <w:lang w:eastAsia="en-GB"/>
        </w:rPr>
        <w:t>E</w:t>
      </w:r>
      <w:r w:rsidRPr="00503C3B">
        <w:rPr>
          <w:rFonts w:ascii="Arial" w:hAnsi="Arial" w:cs="Arial"/>
          <w:color w:val="000000"/>
          <w:sz w:val="20"/>
          <w:szCs w:val="20"/>
          <w:highlight w:val="yellow"/>
          <w:u w:color="000000"/>
          <w:lang w:eastAsia="en-GB"/>
        </w:rPr>
        <w:t>]</w:t>
      </w:r>
      <w:r w:rsidR="00900816" w:rsidRPr="00973A97">
        <w:rPr>
          <w:rFonts w:ascii="Arial" w:hAnsi="Arial" w:cs="Arial"/>
          <w:color w:val="000000"/>
          <w:sz w:val="20"/>
          <w:szCs w:val="20"/>
          <w:u w:color="000000"/>
          <w:lang w:eastAsia="en-GB"/>
        </w:rPr>
        <w:t xml:space="preserve">ach party shall bear their own costs and disbursements incurred in the negotiations leading up to and in the preparation of </w:t>
      </w:r>
      <w:r w:rsidR="00C331E0" w:rsidRPr="00973A97">
        <w:rPr>
          <w:rFonts w:ascii="Arial" w:hAnsi="Arial" w:cs="Arial"/>
          <w:color w:val="000000"/>
          <w:sz w:val="20"/>
          <w:szCs w:val="20"/>
          <w:u w:color="000000"/>
          <w:lang w:eastAsia="en-GB"/>
        </w:rPr>
        <w:t>this agreement</w:t>
      </w:r>
      <w:r w:rsidR="00900816" w:rsidRPr="00973A97">
        <w:rPr>
          <w:rFonts w:ascii="Arial" w:hAnsi="Arial" w:cs="Arial"/>
          <w:color w:val="000000"/>
          <w:sz w:val="20"/>
          <w:szCs w:val="20"/>
          <w:u w:color="000000"/>
          <w:lang w:eastAsia="en-GB"/>
        </w:rPr>
        <w:t xml:space="preserve"> and of matters incidental to </w:t>
      </w:r>
      <w:r w:rsidR="00C331E0" w:rsidRPr="00973A97">
        <w:rPr>
          <w:rFonts w:ascii="Arial" w:hAnsi="Arial" w:cs="Arial"/>
          <w:color w:val="000000"/>
          <w:sz w:val="20"/>
          <w:szCs w:val="20"/>
          <w:u w:color="000000"/>
          <w:lang w:eastAsia="en-GB"/>
        </w:rPr>
        <w:t>this agreement</w:t>
      </w:r>
      <w:r w:rsidR="00900816" w:rsidRPr="00973A97">
        <w:rPr>
          <w:rFonts w:ascii="Arial" w:hAnsi="Arial" w:cs="Arial"/>
          <w:color w:val="000000"/>
          <w:sz w:val="20"/>
          <w:szCs w:val="20"/>
          <w:u w:color="000000"/>
          <w:lang w:eastAsia="en-GB"/>
        </w:rPr>
        <w:t>.</w:t>
      </w:r>
    </w:p>
    <w:p w14:paraId="52B10EEB" w14:textId="15CEB874" w:rsidR="00026DE8" w:rsidRPr="00973A97" w:rsidRDefault="00023692" w:rsidP="00026DE8">
      <w:pPr>
        <w:pStyle w:val="Heading"/>
        <w:keepNext/>
        <w:numPr>
          <w:ilvl w:val="0"/>
          <w:numId w:val="6"/>
        </w:numPr>
        <w:spacing w:before="240"/>
        <w:rPr>
          <w:b/>
          <w:bCs/>
          <w:sz w:val="20"/>
          <w:szCs w:val="20"/>
        </w:rPr>
      </w:pPr>
      <w:bookmarkStart w:id="226" w:name="_Toc200100030"/>
      <w:r w:rsidRPr="00973A97">
        <w:rPr>
          <w:b/>
          <w:bCs/>
          <w:sz w:val="20"/>
          <w:szCs w:val="20"/>
        </w:rPr>
        <w:t xml:space="preserve">Effect of ceasing to hold </w:t>
      </w:r>
      <w:r w:rsidR="008769F2" w:rsidRPr="00973A97">
        <w:rPr>
          <w:b/>
          <w:bCs/>
          <w:sz w:val="20"/>
          <w:szCs w:val="20"/>
        </w:rPr>
        <w:t xml:space="preserve">Equity </w:t>
      </w:r>
      <w:r w:rsidRPr="00973A97">
        <w:rPr>
          <w:b/>
          <w:bCs/>
          <w:sz w:val="20"/>
          <w:szCs w:val="20"/>
        </w:rPr>
        <w:t>Shares</w:t>
      </w:r>
      <w:bookmarkEnd w:id="226"/>
      <w:r w:rsidR="00026DE8" w:rsidRPr="00973A97">
        <w:rPr>
          <w:b/>
          <w:bCs/>
          <w:sz w:val="20"/>
          <w:szCs w:val="20"/>
        </w:rPr>
        <w:t xml:space="preserve"> </w:t>
      </w:r>
    </w:p>
    <w:p w14:paraId="497AF60F" w14:textId="7EB050B5" w:rsidR="008746F7" w:rsidRPr="00973A97" w:rsidRDefault="00023692" w:rsidP="004D7EAE">
      <w:pPr>
        <w:pStyle w:val="Heading2"/>
        <w:ind w:firstLine="0"/>
        <w:rPr>
          <w:rFonts w:cs="Arial"/>
          <w:sz w:val="20"/>
          <w:szCs w:val="20"/>
          <w:lang w:val="en-GB"/>
        </w:rPr>
      </w:pPr>
      <w:r w:rsidRPr="00973A97">
        <w:rPr>
          <w:rFonts w:cs="Arial"/>
          <w:sz w:val="20"/>
          <w:szCs w:val="20"/>
          <w:lang w:val="en-GB"/>
        </w:rPr>
        <w:t>A party shall cease to be a party for the purpose of receiving benefits and enforcing</w:t>
      </w:r>
      <w:r w:rsidR="00B90901" w:rsidRPr="00973A97">
        <w:rPr>
          <w:rFonts w:cs="Arial"/>
          <w:sz w:val="20"/>
          <w:szCs w:val="20"/>
          <w:lang w:val="en-GB"/>
        </w:rPr>
        <w:t xml:space="preserve"> </w:t>
      </w:r>
      <w:r w:rsidR="00632A84" w:rsidRPr="00973A97">
        <w:rPr>
          <w:rFonts w:cs="Arial"/>
          <w:sz w:val="20"/>
          <w:szCs w:val="20"/>
          <w:lang w:val="en-GB"/>
        </w:rPr>
        <w:t>their</w:t>
      </w:r>
      <w:r w:rsidR="00B90901" w:rsidRPr="00973A97">
        <w:rPr>
          <w:rFonts w:cs="Arial"/>
          <w:sz w:val="20"/>
          <w:szCs w:val="20"/>
          <w:lang w:val="en-GB"/>
        </w:rPr>
        <w:t xml:space="preserve"> </w:t>
      </w:r>
      <w:r w:rsidRPr="00973A97">
        <w:rPr>
          <w:rFonts w:cs="Arial"/>
          <w:sz w:val="20"/>
          <w:szCs w:val="20"/>
          <w:lang w:val="en-GB"/>
        </w:rPr>
        <w:t>rights with effect from the date</w:t>
      </w:r>
      <w:r w:rsidR="00B90901" w:rsidRPr="00973A97">
        <w:rPr>
          <w:rFonts w:cs="Arial"/>
          <w:sz w:val="20"/>
          <w:szCs w:val="20"/>
          <w:lang w:val="en-GB"/>
        </w:rPr>
        <w:t xml:space="preserve"> </w:t>
      </w:r>
      <w:r w:rsidR="00DC0F2F" w:rsidRPr="00973A97">
        <w:rPr>
          <w:rFonts w:cs="Arial"/>
          <w:sz w:val="20"/>
          <w:szCs w:val="20"/>
          <w:lang w:val="en-GB"/>
        </w:rPr>
        <w:t>they</w:t>
      </w:r>
      <w:r w:rsidR="00B90901" w:rsidRPr="00973A97">
        <w:rPr>
          <w:rFonts w:cs="Arial"/>
          <w:sz w:val="20"/>
          <w:szCs w:val="20"/>
          <w:lang w:val="en-GB"/>
        </w:rPr>
        <w:t xml:space="preserve"> </w:t>
      </w:r>
      <w:r w:rsidRPr="00973A97">
        <w:rPr>
          <w:rFonts w:cs="Arial"/>
          <w:sz w:val="20"/>
          <w:szCs w:val="20"/>
          <w:lang w:val="en-GB"/>
        </w:rPr>
        <w:t xml:space="preserve">cease to hold or beneficially own any </w:t>
      </w:r>
      <w:r w:rsidR="008769F2" w:rsidRPr="00973A97">
        <w:rPr>
          <w:rFonts w:cs="Arial"/>
          <w:sz w:val="20"/>
          <w:szCs w:val="20"/>
          <w:lang w:val="en-GB"/>
        </w:rPr>
        <w:t xml:space="preserve">Equity </w:t>
      </w:r>
      <w:r w:rsidRPr="00973A97">
        <w:rPr>
          <w:rFonts w:cs="Arial"/>
          <w:sz w:val="20"/>
          <w:szCs w:val="20"/>
          <w:lang w:val="en-GB"/>
        </w:rPr>
        <w:t xml:space="preserve">Shares (but without prejudice to any benefits and rights accrued prior to such cessation). </w:t>
      </w:r>
    </w:p>
    <w:p w14:paraId="0D3E77AB" w14:textId="77777777" w:rsidR="008746F7" w:rsidRPr="00973A97" w:rsidRDefault="00023692" w:rsidP="002F29AD">
      <w:pPr>
        <w:pStyle w:val="Heading"/>
        <w:keepNext/>
        <w:numPr>
          <w:ilvl w:val="0"/>
          <w:numId w:val="7"/>
        </w:numPr>
        <w:spacing w:before="240"/>
        <w:rPr>
          <w:b/>
          <w:bCs/>
          <w:sz w:val="20"/>
          <w:szCs w:val="20"/>
        </w:rPr>
      </w:pPr>
      <w:bookmarkStart w:id="227" w:name="_Toc181623295"/>
      <w:bookmarkStart w:id="228" w:name="_Toc181623367"/>
      <w:bookmarkStart w:id="229" w:name="_Toc181623427"/>
      <w:bookmarkStart w:id="230" w:name="_Toc181627735"/>
      <w:bookmarkStart w:id="231" w:name="_Toc181627842"/>
      <w:bookmarkStart w:id="232" w:name="_Toc200100031"/>
      <w:bookmarkEnd w:id="227"/>
      <w:bookmarkEnd w:id="228"/>
      <w:bookmarkEnd w:id="229"/>
      <w:bookmarkEnd w:id="230"/>
      <w:bookmarkEnd w:id="231"/>
      <w:r w:rsidRPr="00973A97">
        <w:rPr>
          <w:b/>
          <w:bCs/>
          <w:sz w:val="20"/>
          <w:szCs w:val="20"/>
        </w:rPr>
        <w:t>Cumulative remedies</w:t>
      </w:r>
      <w:bookmarkEnd w:id="232"/>
    </w:p>
    <w:p w14:paraId="308182E9" w14:textId="15C5C866" w:rsidR="008746F7" w:rsidRPr="00973A97" w:rsidRDefault="00023692">
      <w:pPr>
        <w:pStyle w:val="Body"/>
        <w:spacing w:after="240" w:line="240" w:lineRule="exact"/>
        <w:ind w:left="720"/>
        <w:rPr>
          <w:sz w:val="20"/>
          <w:szCs w:val="20"/>
        </w:rPr>
      </w:pPr>
      <w:r w:rsidRPr="00973A97">
        <w:rPr>
          <w:sz w:val="20"/>
          <w:szCs w:val="20"/>
        </w:rPr>
        <w:t xml:space="preserve">The rights, powers, privileges and remedies conferred upon the </w:t>
      </w:r>
      <w:r w:rsidR="00196CD0" w:rsidRPr="00973A97">
        <w:rPr>
          <w:rFonts w:eastAsia="Arial Unicode MS"/>
          <w:sz w:val="20"/>
          <w:szCs w:val="20"/>
        </w:rPr>
        <w:t>parties</w:t>
      </w:r>
      <w:r w:rsidRPr="00973A97">
        <w:rPr>
          <w:sz w:val="20"/>
          <w:szCs w:val="20"/>
        </w:rPr>
        <w:t xml:space="preserve"> in </w:t>
      </w:r>
      <w:r w:rsidR="00C331E0" w:rsidRPr="00973A97">
        <w:rPr>
          <w:sz w:val="20"/>
          <w:szCs w:val="20"/>
        </w:rPr>
        <w:t>this agreement</w:t>
      </w:r>
      <w:r w:rsidRPr="00973A97">
        <w:rPr>
          <w:sz w:val="20"/>
          <w:szCs w:val="20"/>
        </w:rPr>
        <w:t xml:space="preserve"> are cumulative and are not exclusive of any other rights, powers, privileges or remedies provided by law.</w:t>
      </w:r>
    </w:p>
    <w:p w14:paraId="7387E96D" w14:textId="77777777" w:rsidR="008746F7" w:rsidRPr="00973A97" w:rsidRDefault="00023692" w:rsidP="002F29AD">
      <w:pPr>
        <w:pStyle w:val="Heading"/>
        <w:keepNext/>
        <w:numPr>
          <w:ilvl w:val="0"/>
          <w:numId w:val="7"/>
        </w:numPr>
        <w:spacing w:before="240"/>
        <w:rPr>
          <w:b/>
          <w:bCs/>
          <w:sz w:val="20"/>
          <w:szCs w:val="20"/>
        </w:rPr>
      </w:pPr>
      <w:bookmarkStart w:id="233" w:name="_Ref126254756"/>
      <w:bookmarkStart w:id="234" w:name="_Toc200100032"/>
      <w:r w:rsidRPr="00973A97">
        <w:rPr>
          <w:b/>
          <w:bCs/>
          <w:sz w:val="20"/>
          <w:szCs w:val="20"/>
        </w:rPr>
        <w:t>Waiver</w:t>
      </w:r>
      <w:bookmarkEnd w:id="233"/>
      <w:bookmarkEnd w:id="234"/>
    </w:p>
    <w:p w14:paraId="4012F10F" w14:textId="705DEA4F" w:rsidR="008746F7" w:rsidRPr="00973A97" w:rsidRDefault="00023692">
      <w:pPr>
        <w:pStyle w:val="Body"/>
        <w:spacing w:after="240" w:line="240" w:lineRule="exact"/>
        <w:ind w:left="720"/>
        <w:rPr>
          <w:sz w:val="20"/>
          <w:szCs w:val="20"/>
        </w:rPr>
      </w:pPr>
      <w:r w:rsidRPr="00973A97">
        <w:rPr>
          <w:sz w:val="20"/>
          <w:szCs w:val="20"/>
        </w:rPr>
        <w:t xml:space="preserve">The express or implied waiver by any party of any of its rights or remedies arising under </w:t>
      </w:r>
      <w:r w:rsidR="00C331E0" w:rsidRPr="00973A97">
        <w:rPr>
          <w:sz w:val="20"/>
          <w:szCs w:val="20"/>
        </w:rPr>
        <w:t>this agreement</w:t>
      </w:r>
      <w:r w:rsidRPr="00973A97">
        <w:rPr>
          <w:sz w:val="20"/>
          <w:szCs w:val="20"/>
        </w:rPr>
        <w:t xml:space="preserve"> or by law shall not constitute a continuing waiver of the right or remedy waived or a waiver of any other right or remedy. </w:t>
      </w:r>
    </w:p>
    <w:p w14:paraId="31B6AD08" w14:textId="7F6A0363" w:rsidR="008746F7" w:rsidRPr="00973A97" w:rsidRDefault="00023692" w:rsidP="002F29AD">
      <w:pPr>
        <w:pStyle w:val="Heading"/>
        <w:keepNext/>
        <w:numPr>
          <w:ilvl w:val="0"/>
          <w:numId w:val="7"/>
        </w:numPr>
        <w:spacing w:before="240"/>
        <w:rPr>
          <w:b/>
          <w:bCs/>
          <w:sz w:val="20"/>
          <w:szCs w:val="20"/>
        </w:rPr>
      </w:pPr>
      <w:bookmarkStart w:id="235" w:name="_Ref126254778"/>
      <w:bookmarkStart w:id="236" w:name="_Toc200100033"/>
      <w:r w:rsidRPr="00973A97">
        <w:rPr>
          <w:b/>
          <w:bCs/>
          <w:sz w:val="20"/>
          <w:szCs w:val="20"/>
        </w:rPr>
        <w:t>Entire agreement</w:t>
      </w:r>
      <w:bookmarkEnd w:id="235"/>
      <w:bookmarkEnd w:id="236"/>
    </w:p>
    <w:p w14:paraId="4818EAEA" w14:textId="07C4C17D" w:rsidR="00812F02" w:rsidRPr="00973A97" w:rsidRDefault="00C331E0" w:rsidP="002F29AD">
      <w:pPr>
        <w:pStyle w:val="Heading2"/>
        <w:numPr>
          <w:ilvl w:val="1"/>
          <w:numId w:val="7"/>
        </w:numPr>
        <w:rPr>
          <w:rFonts w:cs="Arial"/>
          <w:sz w:val="20"/>
          <w:szCs w:val="20"/>
          <w:lang w:val="en-GB"/>
        </w:rPr>
      </w:pPr>
      <w:r w:rsidRPr="00973A97">
        <w:rPr>
          <w:rFonts w:cs="Arial"/>
          <w:sz w:val="20"/>
          <w:szCs w:val="20"/>
          <w:lang w:val="en-GB"/>
        </w:rPr>
        <w:t>This agreement</w:t>
      </w:r>
      <w:r w:rsidR="00812F02" w:rsidRPr="00973A97">
        <w:rPr>
          <w:rFonts w:cs="Arial"/>
          <w:sz w:val="20"/>
          <w:szCs w:val="20"/>
          <w:lang w:val="en-GB"/>
        </w:rPr>
        <w:t xml:space="preserve"> and the documents referred to or incorporated in it constitute the entire agreement between the parties relating to the subject matter of </w:t>
      </w:r>
      <w:r w:rsidRPr="00973A97">
        <w:rPr>
          <w:rFonts w:cs="Arial"/>
          <w:sz w:val="20"/>
          <w:szCs w:val="20"/>
          <w:lang w:val="en-GB"/>
        </w:rPr>
        <w:t>this agreement</w:t>
      </w:r>
      <w:r w:rsidR="00812F02" w:rsidRPr="00973A97">
        <w:rPr>
          <w:rFonts w:cs="Arial"/>
          <w:sz w:val="20"/>
          <w:szCs w:val="20"/>
          <w:lang w:val="en-GB"/>
        </w:rPr>
        <w:t xml:space="preserve"> and supersede and extinguish any prior drafts, agreements, undertakings, representations, warranties and arrangements of any nature whatsoever, whether or not in writing, between the parties in relation to the subject matter of </w:t>
      </w:r>
      <w:r w:rsidRPr="00973A97">
        <w:rPr>
          <w:rFonts w:cs="Arial"/>
          <w:sz w:val="20"/>
          <w:szCs w:val="20"/>
          <w:lang w:val="en-GB"/>
        </w:rPr>
        <w:t>this agreement</w:t>
      </w:r>
      <w:r w:rsidR="00812F02" w:rsidRPr="00973A97">
        <w:rPr>
          <w:rFonts w:cs="Arial"/>
          <w:sz w:val="20"/>
          <w:szCs w:val="20"/>
          <w:lang w:val="en-GB"/>
        </w:rPr>
        <w:t xml:space="preserve">. </w:t>
      </w:r>
    </w:p>
    <w:p w14:paraId="05258921" w14:textId="7C61C87A" w:rsidR="00196CD0" w:rsidRPr="00980134" w:rsidRDefault="00023692">
      <w:pPr>
        <w:pStyle w:val="Heading2"/>
        <w:numPr>
          <w:ilvl w:val="1"/>
          <w:numId w:val="7"/>
        </w:numPr>
        <w:rPr>
          <w:rFonts w:cs="Arial"/>
          <w:sz w:val="20"/>
          <w:szCs w:val="20"/>
          <w:lang w:val="en-GB"/>
        </w:rPr>
      </w:pPr>
      <w:r w:rsidRPr="00980134">
        <w:rPr>
          <w:rFonts w:cs="Arial"/>
          <w:sz w:val="20"/>
          <w:szCs w:val="20"/>
          <w:lang w:val="en-GB"/>
        </w:rPr>
        <w:t>Each of the parties acknowledges and agrees that</w:t>
      </w:r>
      <w:r w:rsidR="00B30FED" w:rsidRPr="00980134">
        <w:rPr>
          <w:rFonts w:cs="Arial"/>
          <w:sz w:val="20"/>
          <w:szCs w:val="20"/>
          <w:lang w:val="en-GB"/>
        </w:rPr>
        <w:t xml:space="preserve"> </w:t>
      </w:r>
      <w:r w:rsidR="00DC0F2F" w:rsidRPr="00980134">
        <w:rPr>
          <w:rFonts w:cs="Arial"/>
          <w:sz w:val="20"/>
          <w:szCs w:val="20"/>
          <w:lang w:val="en-GB"/>
        </w:rPr>
        <w:t>they</w:t>
      </w:r>
      <w:r w:rsidRPr="00980134">
        <w:rPr>
          <w:rFonts w:cs="Arial"/>
          <w:sz w:val="20"/>
          <w:szCs w:val="20"/>
          <w:lang w:val="en-GB"/>
        </w:rPr>
        <w:t xml:space="preserve"> ha</w:t>
      </w:r>
      <w:r w:rsidR="00DC0F2F" w:rsidRPr="00980134">
        <w:rPr>
          <w:rFonts w:cs="Arial"/>
          <w:sz w:val="20"/>
          <w:szCs w:val="20"/>
          <w:lang w:val="en-GB"/>
        </w:rPr>
        <w:t>ve</w:t>
      </w:r>
      <w:r w:rsidRPr="00980134">
        <w:rPr>
          <w:rFonts w:cs="Arial"/>
          <w:sz w:val="20"/>
          <w:szCs w:val="20"/>
          <w:lang w:val="en-GB"/>
        </w:rPr>
        <w:t xml:space="preserve"> not entered into </w:t>
      </w:r>
      <w:r w:rsidR="00C331E0" w:rsidRPr="00980134">
        <w:rPr>
          <w:rFonts w:cs="Arial"/>
          <w:sz w:val="20"/>
          <w:szCs w:val="20"/>
          <w:lang w:val="en-GB"/>
        </w:rPr>
        <w:t>this agreement</w:t>
      </w:r>
      <w:r w:rsidRPr="00980134">
        <w:rPr>
          <w:rFonts w:cs="Arial"/>
          <w:sz w:val="20"/>
          <w:szCs w:val="20"/>
          <w:lang w:val="en-GB"/>
        </w:rPr>
        <w:t xml:space="preserve"> in reliance on any statement or representation of any person (whether a party or not) other than as expressly incorporated in </w:t>
      </w:r>
      <w:r w:rsidR="00C331E0" w:rsidRPr="00980134">
        <w:rPr>
          <w:rFonts w:cs="Arial"/>
          <w:sz w:val="20"/>
          <w:szCs w:val="20"/>
          <w:lang w:val="en-GB"/>
        </w:rPr>
        <w:t>this agreement</w:t>
      </w:r>
      <w:r w:rsidR="00562F4F" w:rsidRPr="00980134">
        <w:rPr>
          <w:rFonts w:cs="Arial"/>
          <w:sz w:val="20"/>
          <w:szCs w:val="20"/>
          <w:lang w:val="en-GB"/>
        </w:rPr>
        <w:t xml:space="preserve"> or</w:t>
      </w:r>
      <w:r w:rsidRPr="00980134">
        <w:rPr>
          <w:rFonts w:cs="Arial"/>
          <w:sz w:val="20"/>
          <w:szCs w:val="20"/>
          <w:lang w:val="en-GB"/>
        </w:rPr>
        <w:t xml:space="preserve"> the documents referred to or incorporated in </w:t>
      </w:r>
      <w:r w:rsidR="00C331E0" w:rsidRPr="00980134">
        <w:rPr>
          <w:rFonts w:cs="Arial"/>
          <w:sz w:val="20"/>
          <w:szCs w:val="20"/>
          <w:lang w:val="en-GB"/>
        </w:rPr>
        <w:t>this agreement</w:t>
      </w:r>
      <w:r w:rsidRPr="00980134">
        <w:rPr>
          <w:rFonts w:cs="Arial"/>
          <w:sz w:val="20"/>
          <w:szCs w:val="20"/>
          <w:lang w:val="en-GB"/>
        </w:rPr>
        <w:t>.</w:t>
      </w:r>
      <w:r w:rsidR="001E47FD" w:rsidRPr="00980134">
        <w:rPr>
          <w:rFonts w:cs="Arial"/>
          <w:sz w:val="20"/>
          <w:szCs w:val="20"/>
          <w:lang w:val="en-GB"/>
        </w:rPr>
        <w:t xml:space="preserve"> </w:t>
      </w:r>
    </w:p>
    <w:p w14:paraId="66258E78" w14:textId="4240E953" w:rsidR="008746F7" w:rsidRPr="00973A97" w:rsidRDefault="00503C3B" w:rsidP="00196CD0">
      <w:pPr>
        <w:pStyle w:val="Heading2"/>
        <w:numPr>
          <w:ilvl w:val="1"/>
          <w:numId w:val="7"/>
        </w:numPr>
        <w:rPr>
          <w:rFonts w:cs="Arial"/>
          <w:sz w:val="20"/>
          <w:szCs w:val="20"/>
          <w:lang w:val="en-GB"/>
        </w:rPr>
      </w:pPr>
      <w:r>
        <w:rPr>
          <w:rFonts w:cs="Arial"/>
          <w:sz w:val="20"/>
          <w:szCs w:val="20"/>
          <w:lang w:val="en-GB"/>
        </w:rPr>
        <w:t>E</w:t>
      </w:r>
      <w:r w:rsidR="00023692" w:rsidRPr="00973A97">
        <w:rPr>
          <w:rFonts w:cs="Arial"/>
          <w:sz w:val="20"/>
          <w:szCs w:val="20"/>
          <w:lang w:val="en-GB"/>
        </w:rPr>
        <w:t xml:space="preserve">ach of the parties acknowledges and agrees that damages alone may not be an adequate remedy for the breach of any of the undertakings or obligations as set out in </w:t>
      </w:r>
      <w:r w:rsidR="00C331E0" w:rsidRPr="00973A97">
        <w:rPr>
          <w:rFonts w:cs="Arial"/>
          <w:sz w:val="20"/>
          <w:szCs w:val="20"/>
          <w:lang w:val="en-GB"/>
        </w:rPr>
        <w:t>this agreement</w:t>
      </w:r>
      <w:r w:rsidR="00023692" w:rsidRPr="00973A97">
        <w:rPr>
          <w:rFonts w:cs="Arial"/>
          <w:sz w:val="20"/>
          <w:szCs w:val="20"/>
          <w:lang w:val="en-GB"/>
        </w:rPr>
        <w:t xml:space="preserve">.  Accordingly, without prejudice to any other rights and remedies the parties may have, the parties shall be entitled to seek the remedies of injunction, specific performance or other equitable relief for any threatened or actual breach of the terms of </w:t>
      </w:r>
      <w:r w:rsidR="00C331E0" w:rsidRPr="00973A97">
        <w:rPr>
          <w:rFonts w:cs="Arial"/>
          <w:sz w:val="20"/>
          <w:szCs w:val="20"/>
          <w:lang w:val="en-GB"/>
        </w:rPr>
        <w:t>this agreement</w:t>
      </w:r>
      <w:r w:rsidR="00023692" w:rsidRPr="00973A97">
        <w:rPr>
          <w:rFonts w:cs="Arial"/>
          <w:sz w:val="20"/>
          <w:szCs w:val="20"/>
          <w:lang w:val="en-GB"/>
        </w:rPr>
        <w:t>.</w:t>
      </w:r>
    </w:p>
    <w:p w14:paraId="49D784D5" w14:textId="39CE04C8" w:rsidR="008746F7" w:rsidRDefault="00023692" w:rsidP="002F29AD">
      <w:pPr>
        <w:pStyle w:val="Heading2"/>
        <w:numPr>
          <w:ilvl w:val="1"/>
          <w:numId w:val="7"/>
        </w:numPr>
        <w:rPr>
          <w:rFonts w:cs="Arial"/>
          <w:sz w:val="20"/>
          <w:szCs w:val="20"/>
          <w:lang w:val="en-GB"/>
        </w:rPr>
      </w:pPr>
      <w:r w:rsidRPr="00973A97">
        <w:rPr>
          <w:rFonts w:cs="Arial"/>
          <w:sz w:val="20"/>
          <w:szCs w:val="20"/>
          <w:lang w:val="en-GB"/>
        </w:rPr>
        <w:t xml:space="preserve">Nothing contained in </w:t>
      </w:r>
      <w:r w:rsidR="00C331E0" w:rsidRPr="00973A97">
        <w:rPr>
          <w:rFonts w:cs="Arial"/>
          <w:sz w:val="20"/>
          <w:szCs w:val="20"/>
          <w:lang w:val="en-GB"/>
        </w:rPr>
        <w:t>this agreement</w:t>
      </w:r>
      <w:r w:rsidRPr="00973A97">
        <w:rPr>
          <w:rFonts w:cs="Arial"/>
          <w:sz w:val="20"/>
          <w:szCs w:val="20"/>
          <w:lang w:val="en-GB"/>
        </w:rPr>
        <w:t xml:space="preserve"> or in any other document referred to or incorporated in it shall be read or construed as excluding any liability or remedy </w:t>
      </w:r>
      <w:proofErr w:type="gramStart"/>
      <w:r w:rsidRPr="00973A97">
        <w:rPr>
          <w:rFonts w:cs="Arial"/>
          <w:sz w:val="20"/>
          <w:szCs w:val="20"/>
          <w:lang w:val="en-GB"/>
        </w:rPr>
        <w:t>as a result of</w:t>
      </w:r>
      <w:proofErr w:type="gramEnd"/>
      <w:r w:rsidRPr="00973A97">
        <w:rPr>
          <w:rFonts w:cs="Arial"/>
          <w:sz w:val="20"/>
          <w:szCs w:val="20"/>
          <w:lang w:val="en-GB"/>
        </w:rPr>
        <w:t xml:space="preserve"> fraud.</w:t>
      </w:r>
    </w:p>
    <w:p w14:paraId="6C0FC727" w14:textId="77777777" w:rsidR="008746F7" w:rsidRPr="00973A97" w:rsidRDefault="00023692" w:rsidP="002F29AD">
      <w:pPr>
        <w:pStyle w:val="Heading"/>
        <w:keepNext/>
        <w:numPr>
          <w:ilvl w:val="0"/>
          <w:numId w:val="7"/>
        </w:numPr>
        <w:spacing w:before="240"/>
        <w:rPr>
          <w:b/>
          <w:bCs/>
          <w:sz w:val="20"/>
          <w:szCs w:val="20"/>
        </w:rPr>
      </w:pPr>
      <w:bookmarkStart w:id="237" w:name="_Toc200100034"/>
      <w:r w:rsidRPr="00973A97">
        <w:rPr>
          <w:b/>
          <w:bCs/>
          <w:sz w:val="20"/>
          <w:szCs w:val="20"/>
        </w:rPr>
        <w:t>Variation and termination</w:t>
      </w:r>
      <w:bookmarkEnd w:id="237"/>
    </w:p>
    <w:p w14:paraId="008C880E" w14:textId="1A9E198C" w:rsidR="007A3CA7" w:rsidRPr="00450979" w:rsidRDefault="00AC3163">
      <w:pPr>
        <w:pStyle w:val="Heading2"/>
        <w:numPr>
          <w:ilvl w:val="1"/>
          <w:numId w:val="7"/>
        </w:numPr>
        <w:rPr>
          <w:rFonts w:cs="Arial"/>
          <w:sz w:val="20"/>
          <w:szCs w:val="20"/>
          <w:lang w:val="en-GB"/>
        </w:rPr>
      </w:pPr>
      <w:r w:rsidRPr="00973A97">
        <w:rPr>
          <w:rFonts w:cs="Arial"/>
          <w:sz w:val="20"/>
          <w:szCs w:val="20"/>
          <w:lang w:val="en-GB"/>
        </w:rPr>
        <w:t xml:space="preserve">All and any of the provisions of </w:t>
      </w:r>
      <w:r w:rsidR="00C331E0" w:rsidRPr="00973A97">
        <w:rPr>
          <w:rFonts w:cs="Arial"/>
          <w:sz w:val="20"/>
          <w:szCs w:val="20"/>
          <w:lang w:val="en-GB"/>
        </w:rPr>
        <w:t>this agreement</w:t>
      </w:r>
      <w:r w:rsidRPr="00973A97">
        <w:rPr>
          <w:rFonts w:cs="Arial"/>
          <w:sz w:val="20"/>
          <w:szCs w:val="20"/>
          <w:lang w:val="en-GB"/>
        </w:rPr>
        <w:t xml:space="preserve"> may be deleted, varied, supplemented, restated or otherwise changed in any way at any time with the prior written consent of </w:t>
      </w:r>
      <w:r w:rsidR="006E1596" w:rsidRPr="00973A97">
        <w:rPr>
          <w:rFonts w:cs="Arial"/>
          <w:sz w:val="20"/>
          <w:szCs w:val="20"/>
          <w:lang w:val="en-GB"/>
        </w:rPr>
        <w:t xml:space="preserve">(i) </w:t>
      </w:r>
      <w:r w:rsidRPr="00973A97">
        <w:rPr>
          <w:rFonts w:cs="Arial"/>
          <w:sz w:val="20"/>
          <w:szCs w:val="20"/>
          <w:lang w:val="en-GB"/>
        </w:rPr>
        <w:t>the Company</w:t>
      </w:r>
      <w:r w:rsidR="0038047C">
        <w:rPr>
          <w:rFonts w:cs="Arial"/>
          <w:sz w:val="20"/>
          <w:szCs w:val="20"/>
          <w:lang w:val="en-GB"/>
        </w:rPr>
        <w:t xml:space="preserve"> </w:t>
      </w:r>
      <w:r w:rsidR="0038047C" w:rsidRPr="00450979">
        <w:rPr>
          <w:rFonts w:cs="Arial"/>
          <w:sz w:val="20"/>
          <w:szCs w:val="20"/>
          <w:lang w:val="en-GB"/>
        </w:rPr>
        <w:t>and</w:t>
      </w:r>
      <w:r w:rsidRPr="00450979">
        <w:rPr>
          <w:rFonts w:cs="Arial"/>
          <w:sz w:val="20"/>
          <w:szCs w:val="20"/>
          <w:lang w:val="en-GB"/>
        </w:rPr>
        <w:t xml:space="preserve"> </w:t>
      </w:r>
      <w:r w:rsidR="006E1596" w:rsidRPr="00450979">
        <w:rPr>
          <w:rFonts w:cs="Arial"/>
          <w:sz w:val="20"/>
          <w:szCs w:val="20"/>
          <w:lang w:val="en-GB"/>
        </w:rPr>
        <w:t xml:space="preserve">(ii) </w:t>
      </w:r>
      <w:r w:rsidR="0038047C" w:rsidRPr="00450979">
        <w:rPr>
          <w:rFonts w:cs="Arial"/>
          <w:sz w:val="20"/>
          <w:szCs w:val="20"/>
          <w:lang w:val="en-GB"/>
        </w:rPr>
        <w:t>Special Shareholder Consent</w:t>
      </w:r>
      <w:r w:rsidR="006E1596" w:rsidRPr="00450979">
        <w:rPr>
          <w:rFonts w:cs="Arial"/>
          <w:sz w:val="20"/>
          <w:szCs w:val="20"/>
          <w:lang w:val="en-GB"/>
        </w:rPr>
        <w:t xml:space="preserve">, </w:t>
      </w:r>
      <w:r w:rsidRPr="00450979">
        <w:rPr>
          <w:rFonts w:cs="Arial"/>
          <w:sz w:val="20"/>
          <w:szCs w:val="20"/>
          <w:lang w:val="en-GB"/>
        </w:rPr>
        <w:t xml:space="preserve">in which event such change shall be binding against all of the parties </w:t>
      </w:r>
      <w:r w:rsidR="00974EE0" w:rsidRPr="00450979">
        <w:rPr>
          <w:rFonts w:cs="Arial"/>
          <w:sz w:val="20"/>
          <w:szCs w:val="20"/>
          <w:lang w:val="en-GB"/>
        </w:rPr>
        <w:t xml:space="preserve">to </w:t>
      </w:r>
      <w:r w:rsidR="00C331E0" w:rsidRPr="00450979">
        <w:rPr>
          <w:rFonts w:cs="Arial"/>
          <w:sz w:val="20"/>
          <w:szCs w:val="20"/>
          <w:lang w:val="en-GB"/>
        </w:rPr>
        <w:t>this agreement</w:t>
      </w:r>
      <w:r w:rsidR="00900816" w:rsidRPr="00450979">
        <w:rPr>
          <w:rFonts w:cs="Arial"/>
          <w:sz w:val="20"/>
          <w:szCs w:val="20"/>
          <w:lang w:val="en-GB"/>
        </w:rPr>
        <w:t xml:space="preserve"> provided that if such change would impose any new obligations on a party, vary an express contractual right of that party under </w:t>
      </w:r>
      <w:r w:rsidR="00C331E0" w:rsidRPr="00450979">
        <w:rPr>
          <w:rFonts w:cs="Arial"/>
          <w:sz w:val="20"/>
          <w:szCs w:val="20"/>
          <w:lang w:val="en-GB"/>
        </w:rPr>
        <w:t>this agreement</w:t>
      </w:r>
      <w:r w:rsidR="00900816" w:rsidRPr="00450979">
        <w:rPr>
          <w:rFonts w:cs="Arial"/>
          <w:sz w:val="20"/>
          <w:szCs w:val="20"/>
          <w:lang w:val="en-GB"/>
        </w:rPr>
        <w:t xml:space="preserve"> or increase any existing obligation of that party, the consent of the affected party to such change shall be specifically required</w:t>
      </w:r>
      <w:r w:rsidR="00867A3C" w:rsidRPr="00450979">
        <w:rPr>
          <w:rFonts w:cs="Arial"/>
          <w:sz w:val="20"/>
          <w:szCs w:val="20"/>
          <w:lang w:val="en-GB"/>
        </w:rPr>
        <w:t>.</w:t>
      </w:r>
    </w:p>
    <w:p w14:paraId="16D2F5B9" w14:textId="071469B9" w:rsidR="00750FED" w:rsidRPr="00973A97" w:rsidRDefault="00C331E0" w:rsidP="00900816">
      <w:pPr>
        <w:pStyle w:val="Heading2"/>
        <w:numPr>
          <w:ilvl w:val="1"/>
          <w:numId w:val="7"/>
        </w:numPr>
        <w:rPr>
          <w:rFonts w:cs="Arial"/>
          <w:sz w:val="20"/>
          <w:szCs w:val="20"/>
          <w:lang w:val="en-GB"/>
        </w:rPr>
      </w:pPr>
      <w:r w:rsidRPr="00450979">
        <w:rPr>
          <w:rFonts w:cs="Arial"/>
          <w:sz w:val="20"/>
          <w:szCs w:val="20"/>
          <w:lang w:val="en-GB"/>
        </w:rPr>
        <w:lastRenderedPageBreak/>
        <w:t>This agreement</w:t>
      </w:r>
      <w:r w:rsidR="00023692" w:rsidRPr="00450979">
        <w:rPr>
          <w:rFonts w:cs="Arial"/>
          <w:sz w:val="20"/>
          <w:szCs w:val="20"/>
          <w:lang w:val="en-GB"/>
        </w:rPr>
        <w:t xml:space="preserve"> may be terminated with the prior written consent of </w:t>
      </w:r>
      <w:r w:rsidR="006E1596" w:rsidRPr="00450979">
        <w:rPr>
          <w:rFonts w:cs="Arial"/>
          <w:sz w:val="20"/>
          <w:szCs w:val="20"/>
          <w:lang w:val="en-GB"/>
        </w:rPr>
        <w:t>(i) the Company</w:t>
      </w:r>
      <w:r w:rsidR="0038047C" w:rsidRPr="00450979">
        <w:rPr>
          <w:rFonts w:cs="Arial"/>
          <w:sz w:val="20"/>
          <w:szCs w:val="20"/>
          <w:lang w:val="en-GB"/>
        </w:rPr>
        <w:t xml:space="preserve"> and</w:t>
      </w:r>
      <w:r w:rsidR="006E1596" w:rsidRPr="00450979">
        <w:rPr>
          <w:rFonts w:cs="Arial"/>
          <w:sz w:val="20"/>
          <w:szCs w:val="20"/>
          <w:lang w:val="en-GB"/>
        </w:rPr>
        <w:t xml:space="preserve"> (ii) </w:t>
      </w:r>
      <w:r w:rsidR="0038047C" w:rsidRPr="00450979">
        <w:rPr>
          <w:rFonts w:cs="Arial"/>
          <w:sz w:val="20"/>
          <w:szCs w:val="20"/>
          <w:lang w:val="en-GB"/>
        </w:rPr>
        <w:t>Special Shareholder Consent</w:t>
      </w:r>
      <w:r w:rsidR="00023692" w:rsidRPr="00450979">
        <w:rPr>
          <w:rFonts w:cs="Arial"/>
          <w:sz w:val="20"/>
          <w:szCs w:val="20"/>
          <w:lang w:val="en-GB"/>
        </w:rPr>
        <w:t>, in which</w:t>
      </w:r>
      <w:r w:rsidR="00023692" w:rsidRPr="00973A97">
        <w:rPr>
          <w:rFonts w:cs="Arial"/>
          <w:sz w:val="20"/>
          <w:szCs w:val="20"/>
          <w:lang w:val="en-GB"/>
        </w:rPr>
        <w:t xml:space="preserve"> event such termination shall be binding against </w:t>
      </w:r>
      <w:proofErr w:type="gramStart"/>
      <w:r w:rsidR="00023692" w:rsidRPr="00973A97">
        <w:rPr>
          <w:rFonts w:cs="Arial"/>
          <w:sz w:val="20"/>
          <w:szCs w:val="20"/>
          <w:lang w:val="en-GB"/>
        </w:rPr>
        <w:t>all of</w:t>
      </w:r>
      <w:proofErr w:type="gramEnd"/>
      <w:r w:rsidR="00023692" w:rsidRPr="00973A97">
        <w:rPr>
          <w:rFonts w:cs="Arial"/>
          <w:sz w:val="20"/>
          <w:szCs w:val="20"/>
          <w:lang w:val="en-GB"/>
        </w:rPr>
        <w:t xml:space="preserve"> the parties </w:t>
      </w:r>
      <w:r w:rsidR="00974EE0" w:rsidRPr="00973A97">
        <w:rPr>
          <w:rFonts w:cs="Arial"/>
          <w:sz w:val="20"/>
          <w:szCs w:val="20"/>
          <w:lang w:val="en-GB"/>
        </w:rPr>
        <w:t xml:space="preserve">to </w:t>
      </w:r>
      <w:r w:rsidRPr="00973A97">
        <w:rPr>
          <w:rFonts w:cs="Arial"/>
          <w:sz w:val="20"/>
          <w:szCs w:val="20"/>
          <w:lang w:val="en-GB"/>
        </w:rPr>
        <w:t>this agreement</w:t>
      </w:r>
      <w:bookmarkStart w:id="238" w:name="_Toc181623301"/>
      <w:bookmarkStart w:id="239" w:name="_Toc181623302"/>
      <w:bookmarkStart w:id="240" w:name="_Toc181623303"/>
      <w:bookmarkEnd w:id="238"/>
      <w:bookmarkEnd w:id="239"/>
      <w:bookmarkEnd w:id="240"/>
      <w:r w:rsidR="00900816" w:rsidRPr="00973A97">
        <w:rPr>
          <w:rFonts w:cs="Arial"/>
          <w:sz w:val="20"/>
          <w:szCs w:val="20"/>
          <w:lang w:val="en-GB"/>
        </w:rPr>
        <w:t xml:space="preserve"> save that nothing in this clause shall release any party from liability for breaches of </w:t>
      </w:r>
      <w:r w:rsidRPr="00973A97">
        <w:rPr>
          <w:rFonts w:cs="Arial"/>
          <w:sz w:val="20"/>
          <w:szCs w:val="20"/>
          <w:lang w:val="en-GB"/>
        </w:rPr>
        <w:t>this agreement</w:t>
      </w:r>
      <w:r w:rsidR="00900816" w:rsidRPr="00973A97">
        <w:rPr>
          <w:rFonts w:cs="Arial"/>
          <w:sz w:val="20"/>
          <w:szCs w:val="20"/>
          <w:lang w:val="en-GB"/>
        </w:rPr>
        <w:t xml:space="preserve"> which occurred prior to its termination</w:t>
      </w:r>
      <w:r w:rsidR="003523D9" w:rsidRPr="00973A97">
        <w:rPr>
          <w:rFonts w:cs="Arial"/>
          <w:sz w:val="20"/>
          <w:szCs w:val="20"/>
          <w:lang w:val="en-GB"/>
        </w:rPr>
        <w:t>.</w:t>
      </w:r>
    </w:p>
    <w:p w14:paraId="6ADEC5B1" w14:textId="4EBDD7B5" w:rsidR="00900816" w:rsidRPr="00973A97" w:rsidRDefault="00C331E0">
      <w:pPr>
        <w:pStyle w:val="Heading2"/>
        <w:numPr>
          <w:ilvl w:val="1"/>
          <w:numId w:val="7"/>
        </w:numPr>
        <w:rPr>
          <w:rFonts w:cs="Arial"/>
          <w:sz w:val="20"/>
          <w:szCs w:val="20"/>
          <w:lang w:val="en-GB"/>
        </w:rPr>
      </w:pPr>
      <w:r w:rsidRPr="00973A97">
        <w:rPr>
          <w:rFonts w:cs="Arial"/>
          <w:sz w:val="20"/>
          <w:szCs w:val="20"/>
          <w:lang w:val="en-GB"/>
        </w:rPr>
        <w:t>This agreement</w:t>
      </w:r>
      <w:r w:rsidR="00900816" w:rsidRPr="00973A97">
        <w:rPr>
          <w:rFonts w:cs="Arial"/>
          <w:sz w:val="20"/>
          <w:szCs w:val="20"/>
          <w:lang w:val="en-GB"/>
        </w:rPr>
        <w:t xml:space="preserve"> shall automatically terminate and cease to have effect on a Share Sale</w:t>
      </w:r>
      <w:r w:rsidR="00942E8D">
        <w:rPr>
          <w:rFonts w:cs="Arial"/>
          <w:sz w:val="20"/>
          <w:szCs w:val="20"/>
          <w:lang w:val="en-GB"/>
        </w:rPr>
        <w:t xml:space="preserve"> or an </w:t>
      </w:r>
      <w:r w:rsidR="00C37937" w:rsidRPr="00973A97">
        <w:rPr>
          <w:rFonts w:cs="Arial"/>
          <w:sz w:val="20"/>
          <w:szCs w:val="20"/>
          <w:lang w:val="en-GB"/>
        </w:rPr>
        <w:t>IPO</w:t>
      </w:r>
      <w:r w:rsidR="00AB0627" w:rsidRPr="00973A97">
        <w:rPr>
          <w:rFonts w:cs="Arial"/>
          <w:sz w:val="20"/>
          <w:szCs w:val="20"/>
          <w:lang w:val="en-GB"/>
        </w:rPr>
        <w:t>,</w:t>
      </w:r>
      <w:r w:rsidR="00900816" w:rsidRPr="00973A97">
        <w:rPr>
          <w:rFonts w:cs="Arial"/>
          <w:sz w:val="20"/>
          <w:szCs w:val="20"/>
          <w:lang w:val="en-GB"/>
        </w:rPr>
        <w:t xml:space="preserve"> save that nothing in this clause shall release any party from liability for breaches of </w:t>
      </w:r>
      <w:r w:rsidRPr="00973A97">
        <w:rPr>
          <w:rFonts w:cs="Arial"/>
          <w:sz w:val="20"/>
          <w:szCs w:val="20"/>
          <w:lang w:val="en-GB"/>
        </w:rPr>
        <w:t>this agreement</w:t>
      </w:r>
      <w:r w:rsidR="00900816" w:rsidRPr="00973A97">
        <w:rPr>
          <w:rFonts w:cs="Arial"/>
          <w:sz w:val="20"/>
          <w:szCs w:val="20"/>
          <w:lang w:val="en-GB"/>
        </w:rPr>
        <w:t xml:space="preserve"> which occurred prior to its termination.</w:t>
      </w:r>
    </w:p>
    <w:p w14:paraId="16A2D080" w14:textId="77777777" w:rsidR="008746F7" w:rsidRPr="00973A97" w:rsidRDefault="00023692" w:rsidP="002F29AD">
      <w:pPr>
        <w:pStyle w:val="Heading"/>
        <w:keepNext/>
        <w:numPr>
          <w:ilvl w:val="0"/>
          <w:numId w:val="7"/>
        </w:numPr>
        <w:spacing w:before="240"/>
        <w:rPr>
          <w:b/>
          <w:bCs/>
          <w:sz w:val="20"/>
          <w:szCs w:val="20"/>
        </w:rPr>
      </w:pPr>
      <w:bookmarkStart w:id="241" w:name="_Toc181623305"/>
      <w:bookmarkStart w:id="242" w:name="_Toc181623372"/>
      <w:bookmarkStart w:id="243" w:name="_Toc181623432"/>
      <w:bookmarkStart w:id="244" w:name="_Toc181627740"/>
      <w:bookmarkStart w:id="245" w:name="_Toc181627847"/>
      <w:bookmarkStart w:id="246" w:name="_Toc181623306"/>
      <w:bookmarkStart w:id="247" w:name="_Toc181623373"/>
      <w:bookmarkStart w:id="248" w:name="_Toc181623433"/>
      <w:bookmarkStart w:id="249" w:name="_Toc181627741"/>
      <w:bookmarkStart w:id="250" w:name="_Toc181627848"/>
      <w:bookmarkStart w:id="251" w:name="_Toc181623307"/>
      <w:bookmarkStart w:id="252" w:name="_Toc181623374"/>
      <w:bookmarkStart w:id="253" w:name="_Toc181623434"/>
      <w:bookmarkStart w:id="254" w:name="_Toc181627742"/>
      <w:bookmarkStart w:id="255" w:name="_Toc181627849"/>
      <w:bookmarkStart w:id="256" w:name="_Toc181623308"/>
      <w:bookmarkStart w:id="257" w:name="_Toc181623375"/>
      <w:bookmarkStart w:id="258" w:name="_Toc181623435"/>
      <w:bookmarkStart w:id="259" w:name="_Toc181627743"/>
      <w:bookmarkStart w:id="260" w:name="_Toc181627850"/>
      <w:bookmarkStart w:id="261" w:name="_Ref126254822"/>
      <w:bookmarkStart w:id="262" w:name="_Toc200100035"/>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973A97">
        <w:rPr>
          <w:b/>
          <w:bCs/>
          <w:sz w:val="20"/>
          <w:szCs w:val="20"/>
        </w:rPr>
        <w:t>No partnership</w:t>
      </w:r>
      <w:bookmarkEnd w:id="261"/>
      <w:bookmarkEnd w:id="262"/>
    </w:p>
    <w:p w14:paraId="7F256F0D" w14:textId="6BABE542" w:rsidR="008746F7" w:rsidRPr="00973A97" w:rsidRDefault="00023692">
      <w:pPr>
        <w:pStyle w:val="Body"/>
        <w:spacing w:after="240" w:line="240" w:lineRule="exact"/>
        <w:ind w:left="720"/>
        <w:rPr>
          <w:sz w:val="20"/>
          <w:szCs w:val="20"/>
        </w:rPr>
      </w:pPr>
      <w:r w:rsidRPr="00973A97">
        <w:rPr>
          <w:sz w:val="20"/>
          <w:szCs w:val="20"/>
        </w:rPr>
        <w:t xml:space="preserve">Nothing in </w:t>
      </w:r>
      <w:r w:rsidR="00C331E0" w:rsidRPr="00973A97">
        <w:rPr>
          <w:sz w:val="20"/>
          <w:szCs w:val="20"/>
        </w:rPr>
        <w:t>this agreement</w:t>
      </w:r>
      <w:r w:rsidRPr="00973A97">
        <w:rPr>
          <w:sz w:val="20"/>
          <w:szCs w:val="20"/>
        </w:rPr>
        <w:t xml:space="preserve"> is intended to or shall be construed as establishing or implying any partnership of any kind between the parties.</w:t>
      </w:r>
    </w:p>
    <w:p w14:paraId="5A223A89" w14:textId="77777777" w:rsidR="008746F7" w:rsidRPr="00973A97" w:rsidRDefault="00023692" w:rsidP="002F29AD">
      <w:pPr>
        <w:pStyle w:val="Heading"/>
        <w:keepNext/>
        <w:numPr>
          <w:ilvl w:val="0"/>
          <w:numId w:val="7"/>
        </w:numPr>
        <w:spacing w:before="240"/>
        <w:rPr>
          <w:b/>
          <w:bCs/>
          <w:sz w:val="20"/>
          <w:szCs w:val="20"/>
        </w:rPr>
      </w:pPr>
      <w:bookmarkStart w:id="263" w:name="_Toc200100036"/>
      <w:r w:rsidRPr="00973A97">
        <w:rPr>
          <w:b/>
          <w:bCs/>
          <w:sz w:val="20"/>
          <w:szCs w:val="20"/>
        </w:rPr>
        <w:t>Assignment and transfer</w:t>
      </w:r>
      <w:bookmarkEnd w:id="263"/>
    </w:p>
    <w:p w14:paraId="6E2C7A80" w14:textId="01C105D8" w:rsidR="00AC3163" w:rsidRPr="00973A97" w:rsidRDefault="00AC3163" w:rsidP="002F29AD">
      <w:pPr>
        <w:pStyle w:val="Heading2"/>
        <w:numPr>
          <w:ilvl w:val="1"/>
          <w:numId w:val="7"/>
        </w:numPr>
        <w:rPr>
          <w:rFonts w:cs="Arial"/>
          <w:sz w:val="20"/>
          <w:szCs w:val="20"/>
          <w:lang w:val="en-GB"/>
        </w:rPr>
      </w:pPr>
      <w:bookmarkStart w:id="264" w:name="_Ref9446071"/>
      <w:r w:rsidRPr="00973A97">
        <w:rPr>
          <w:rFonts w:cs="Arial"/>
          <w:sz w:val="20"/>
          <w:szCs w:val="20"/>
          <w:lang w:val="en-GB"/>
        </w:rPr>
        <w:t xml:space="preserve">Subject to clause </w:t>
      </w:r>
      <w:r w:rsidRPr="00973A97">
        <w:rPr>
          <w:rFonts w:cs="Arial"/>
          <w:sz w:val="20"/>
          <w:szCs w:val="20"/>
          <w:lang w:val="en-GB"/>
        </w:rPr>
        <w:fldChar w:fldCharType="begin"/>
      </w:r>
      <w:r w:rsidRPr="00973A97">
        <w:rPr>
          <w:rFonts w:cs="Arial"/>
          <w:sz w:val="20"/>
          <w:szCs w:val="20"/>
          <w:lang w:val="en-GB"/>
        </w:rPr>
        <w:instrText xml:space="preserve"> REF _Ref9446062 \r \h </w:instrText>
      </w:r>
      <w:r w:rsidR="00C91264" w:rsidRPr="00973A97">
        <w:rPr>
          <w:rFonts w:cs="Arial"/>
          <w:sz w:val="20"/>
          <w:szCs w:val="20"/>
          <w:lang w:val="en-GB"/>
        </w:rPr>
        <w:instrText xml:space="preserve"> \* MERGEFORMAT </w:instrText>
      </w:r>
      <w:r w:rsidRPr="00973A97">
        <w:rPr>
          <w:rFonts w:cs="Arial"/>
          <w:sz w:val="20"/>
          <w:szCs w:val="20"/>
          <w:lang w:val="en-GB"/>
        </w:rPr>
      </w:r>
      <w:r w:rsidRPr="00973A97">
        <w:rPr>
          <w:rFonts w:cs="Arial"/>
          <w:sz w:val="20"/>
          <w:szCs w:val="20"/>
          <w:lang w:val="en-GB"/>
        </w:rPr>
        <w:fldChar w:fldCharType="separate"/>
      </w:r>
      <w:r w:rsidR="007F2FD2">
        <w:rPr>
          <w:rFonts w:cs="Arial"/>
          <w:sz w:val="20"/>
          <w:szCs w:val="20"/>
          <w:lang w:val="en-GB"/>
        </w:rPr>
        <w:t>23.3</w:t>
      </w:r>
      <w:r w:rsidRPr="00973A97">
        <w:rPr>
          <w:rFonts w:cs="Arial"/>
          <w:sz w:val="20"/>
          <w:szCs w:val="20"/>
          <w:lang w:val="en-GB"/>
        </w:rPr>
        <w:fldChar w:fldCharType="end"/>
      </w:r>
      <w:r w:rsidRPr="00973A97">
        <w:rPr>
          <w:rFonts w:cs="Arial"/>
          <w:sz w:val="20"/>
          <w:szCs w:val="20"/>
          <w:lang w:val="en-GB"/>
        </w:rPr>
        <w:t xml:space="preserve">, </w:t>
      </w:r>
      <w:r w:rsidR="00C331E0" w:rsidRPr="00973A97">
        <w:rPr>
          <w:rFonts w:cs="Arial"/>
          <w:sz w:val="20"/>
          <w:szCs w:val="20"/>
          <w:lang w:val="en-GB"/>
        </w:rPr>
        <w:t>this agreement</w:t>
      </w:r>
      <w:r w:rsidRPr="00973A97">
        <w:rPr>
          <w:rFonts w:cs="Arial"/>
          <w:sz w:val="20"/>
          <w:szCs w:val="20"/>
          <w:lang w:val="en-GB"/>
        </w:rPr>
        <w:t xml:space="preserve"> is personal to the parties and no party shall:</w:t>
      </w:r>
      <w:bookmarkEnd w:id="264"/>
    </w:p>
    <w:p w14:paraId="3B646D72" w14:textId="3F0B8AAC" w:rsidR="00AC3163" w:rsidRPr="00973A97" w:rsidRDefault="00AC3163" w:rsidP="004E266F">
      <w:pPr>
        <w:pStyle w:val="Heading3"/>
        <w:numPr>
          <w:ilvl w:val="2"/>
          <w:numId w:val="12"/>
        </w:numPr>
        <w:rPr>
          <w:rFonts w:cs="Arial"/>
          <w:sz w:val="20"/>
          <w:szCs w:val="20"/>
          <w:lang w:val="en-GB"/>
        </w:rPr>
      </w:pPr>
      <w:r w:rsidRPr="00973A97">
        <w:rPr>
          <w:rFonts w:cs="Arial"/>
          <w:sz w:val="20"/>
          <w:szCs w:val="20"/>
          <w:lang w:val="en-GB"/>
        </w:rPr>
        <w:t xml:space="preserve">assign any of its rights under </w:t>
      </w:r>
      <w:r w:rsidR="00C331E0" w:rsidRPr="00973A97">
        <w:rPr>
          <w:rFonts w:cs="Arial"/>
          <w:sz w:val="20"/>
          <w:szCs w:val="20"/>
          <w:lang w:val="en-GB"/>
        </w:rPr>
        <w:t xml:space="preserve">this </w:t>
      </w:r>
      <w:proofErr w:type="gramStart"/>
      <w:r w:rsidR="00C331E0" w:rsidRPr="00973A97">
        <w:rPr>
          <w:rFonts w:cs="Arial"/>
          <w:sz w:val="20"/>
          <w:szCs w:val="20"/>
          <w:lang w:val="en-GB"/>
        </w:rPr>
        <w:t>agreement</w:t>
      </w:r>
      <w:r w:rsidRPr="00973A97">
        <w:rPr>
          <w:rFonts w:cs="Arial"/>
          <w:sz w:val="20"/>
          <w:szCs w:val="20"/>
          <w:lang w:val="en-GB"/>
        </w:rPr>
        <w:t>;</w:t>
      </w:r>
      <w:proofErr w:type="gramEnd"/>
    </w:p>
    <w:p w14:paraId="16C78C74" w14:textId="014B382A" w:rsidR="00AC3163" w:rsidRPr="00973A97" w:rsidRDefault="00AC3163" w:rsidP="004E266F">
      <w:pPr>
        <w:pStyle w:val="Heading3"/>
        <w:numPr>
          <w:ilvl w:val="2"/>
          <w:numId w:val="12"/>
        </w:numPr>
        <w:rPr>
          <w:rFonts w:cs="Arial"/>
          <w:sz w:val="20"/>
          <w:szCs w:val="20"/>
          <w:lang w:val="en-GB"/>
        </w:rPr>
      </w:pPr>
      <w:r w:rsidRPr="00973A97">
        <w:rPr>
          <w:rFonts w:cs="Arial"/>
          <w:sz w:val="20"/>
          <w:szCs w:val="20"/>
          <w:lang w:val="en-GB"/>
        </w:rPr>
        <w:t>transfer</w:t>
      </w:r>
      <w:r w:rsidR="004C7DCD">
        <w:rPr>
          <w:rFonts w:cs="Arial"/>
          <w:sz w:val="20"/>
          <w:szCs w:val="20"/>
          <w:lang w:val="en-GB"/>
        </w:rPr>
        <w:t>,</w:t>
      </w:r>
      <w:r w:rsidRPr="00973A97">
        <w:rPr>
          <w:rFonts w:cs="Arial"/>
          <w:sz w:val="20"/>
          <w:szCs w:val="20"/>
          <w:lang w:val="en-GB"/>
        </w:rPr>
        <w:t xml:space="preserve"> </w:t>
      </w:r>
      <w:r w:rsidR="004C7DCD" w:rsidRPr="00973A97">
        <w:rPr>
          <w:rFonts w:cs="Arial"/>
          <w:sz w:val="20"/>
          <w:szCs w:val="20"/>
          <w:lang w:val="en-GB"/>
        </w:rPr>
        <w:t xml:space="preserve">sub-contract or delegate </w:t>
      </w:r>
      <w:r w:rsidRPr="00973A97">
        <w:rPr>
          <w:rFonts w:cs="Arial"/>
          <w:sz w:val="20"/>
          <w:szCs w:val="20"/>
          <w:lang w:val="en-GB"/>
        </w:rPr>
        <w:t xml:space="preserve">any of its obligations under </w:t>
      </w:r>
      <w:r w:rsidR="00C331E0" w:rsidRPr="00973A97">
        <w:rPr>
          <w:rFonts w:cs="Arial"/>
          <w:sz w:val="20"/>
          <w:szCs w:val="20"/>
          <w:lang w:val="en-GB"/>
        </w:rPr>
        <w:t>this agreement</w:t>
      </w:r>
      <w:r w:rsidRPr="00973A97">
        <w:rPr>
          <w:rFonts w:cs="Arial"/>
          <w:sz w:val="20"/>
          <w:szCs w:val="20"/>
          <w:lang w:val="en-GB"/>
        </w:rPr>
        <w:t>;</w:t>
      </w:r>
      <w:r w:rsidR="004C7DCD">
        <w:rPr>
          <w:rFonts w:cs="Arial"/>
          <w:sz w:val="20"/>
          <w:szCs w:val="20"/>
          <w:lang w:val="en-GB"/>
        </w:rPr>
        <w:t xml:space="preserve"> or</w:t>
      </w:r>
    </w:p>
    <w:p w14:paraId="14FCAECA" w14:textId="27423654" w:rsidR="00AC3163" w:rsidRPr="00973A97" w:rsidRDefault="00AC3163" w:rsidP="004E266F">
      <w:pPr>
        <w:pStyle w:val="Heading3"/>
        <w:numPr>
          <w:ilvl w:val="2"/>
          <w:numId w:val="12"/>
        </w:numPr>
        <w:rPr>
          <w:rFonts w:cs="Arial"/>
          <w:sz w:val="20"/>
          <w:szCs w:val="20"/>
          <w:lang w:val="en-GB"/>
        </w:rPr>
      </w:pPr>
      <w:r w:rsidRPr="00973A97">
        <w:rPr>
          <w:rFonts w:cs="Arial"/>
          <w:sz w:val="20"/>
          <w:szCs w:val="20"/>
          <w:lang w:val="en-GB"/>
        </w:rPr>
        <w:t xml:space="preserve">charge or deal in any other manner with </w:t>
      </w:r>
      <w:r w:rsidR="00C331E0" w:rsidRPr="00973A97">
        <w:rPr>
          <w:rFonts w:cs="Arial"/>
          <w:sz w:val="20"/>
          <w:szCs w:val="20"/>
          <w:lang w:val="en-GB"/>
        </w:rPr>
        <w:t>this agreement</w:t>
      </w:r>
      <w:r w:rsidRPr="00973A97">
        <w:rPr>
          <w:rFonts w:cs="Arial"/>
          <w:sz w:val="20"/>
          <w:szCs w:val="20"/>
          <w:lang w:val="en-GB"/>
        </w:rPr>
        <w:t xml:space="preserve"> or any of its rights or obligations</w:t>
      </w:r>
      <w:r w:rsidR="008B48D3" w:rsidRPr="00973A97">
        <w:rPr>
          <w:rFonts w:cs="Arial"/>
          <w:sz w:val="20"/>
          <w:szCs w:val="20"/>
          <w:lang w:val="en-GB"/>
        </w:rPr>
        <w:t>.</w:t>
      </w:r>
    </w:p>
    <w:p w14:paraId="3CCA383A" w14:textId="70A8CBF6" w:rsidR="00AC3163" w:rsidRPr="00973A97" w:rsidRDefault="00AC3163" w:rsidP="002F29AD">
      <w:pPr>
        <w:pStyle w:val="Heading2"/>
        <w:numPr>
          <w:ilvl w:val="1"/>
          <w:numId w:val="7"/>
        </w:numPr>
        <w:rPr>
          <w:rFonts w:cs="Arial"/>
          <w:sz w:val="20"/>
          <w:szCs w:val="20"/>
          <w:lang w:val="en-GB"/>
        </w:rPr>
      </w:pPr>
      <w:r w:rsidRPr="00973A97">
        <w:rPr>
          <w:rFonts w:cs="Arial"/>
          <w:sz w:val="20"/>
          <w:szCs w:val="20"/>
          <w:lang w:val="en-GB"/>
        </w:rPr>
        <w:t xml:space="preserve">Any purported assignment, transfer, sub-contracting, delegation, charging or dealing in contravention of clause </w:t>
      </w:r>
      <w:r w:rsidRPr="00973A97">
        <w:rPr>
          <w:rFonts w:cs="Arial"/>
          <w:sz w:val="20"/>
          <w:szCs w:val="20"/>
          <w:lang w:val="en-GB"/>
        </w:rPr>
        <w:fldChar w:fldCharType="begin"/>
      </w:r>
      <w:r w:rsidRPr="00973A97">
        <w:rPr>
          <w:rFonts w:cs="Arial"/>
          <w:sz w:val="20"/>
          <w:szCs w:val="20"/>
          <w:lang w:val="en-GB"/>
        </w:rPr>
        <w:instrText xml:space="preserve"> REF _Ref9446071 \r \h </w:instrText>
      </w:r>
      <w:r w:rsidR="00C91264" w:rsidRPr="00973A97">
        <w:rPr>
          <w:rFonts w:cs="Arial"/>
          <w:sz w:val="20"/>
          <w:szCs w:val="20"/>
          <w:lang w:val="en-GB"/>
        </w:rPr>
        <w:instrText xml:space="preserve"> \* MERGEFORMAT </w:instrText>
      </w:r>
      <w:r w:rsidRPr="00973A97">
        <w:rPr>
          <w:rFonts w:cs="Arial"/>
          <w:sz w:val="20"/>
          <w:szCs w:val="20"/>
          <w:lang w:val="en-GB"/>
        </w:rPr>
      </w:r>
      <w:r w:rsidRPr="00973A97">
        <w:rPr>
          <w:rFonts w:cs="Arial"/>
          <w:sz w:val="20"/>
          <w:szCs w:val="20"/>
          <w:lang w:val="en-GB"/>
        </w:rPr>
        <w:fldChar w:fldCharType="separate"/>
      </w:r>
      <w:r w:rsidR="007F2FD2">
        <w:rPr>
          <w:rFonts w:cs="Arial"/>
          <w:sz w:val="20"/>
          <w:szCs w:val="20"/>
          <w:lang w:val="en-GB"/>
        </w:rPr>
        <w:t>23.1</w:t>
      </w:r>
      <w:r w:rsidRPr="00973A97">
        <w:rPr>
          <w:rFonts w:cs="Arial"/>
          <w:sz w:val="20"/>
          <w:szCs w:val="20"/>
          <w:lang w:val="en-GB"/>
        </w:rPr>
        <w:fldChar w:fldCharType="end"/>
      </w:r>
      <w:r w:rsidRPr="00973A97">
        <w:rPr>
          <w:rFonts w:cs="Arial"/>
          <w:sz w:val="20"/>
          <w:szCs w:val="20"/>
          <w:lang w:val="en-GB"/>
        </w:rPr>
        <w:t xml:space="preserve"> shall be ineffective.</w:t>
      </w:r>
    </w:p>
    <w:p w14:paraId="34DBDDCC" w14:textId="2C43586C" w:rsidR="00AC3163" w:rsidRPr="00973A97" w:rsidRDefault="00867A3C" w:rsidP="002F29AD">
      <w:pPr>
        <w:pStyle w:val="Heading2"/>
        <w:numPr>
          <w:ilvl w:val="1"/>
          <w:numId w:val="7"/>
        </w:numPr>
        <w:rPr>
          <w:rFonts w:cs="Arial"/>
          <w:sz w:val="20"/>
          <w:szCs w:val="20"/>
          <w:lang w:val="en-GB"/>
        </w:rPr>
      </w:pPr>
      <w:bookmarkStart w:id="265" w:name="_Ref9446062"/>
      <w:r w:rsidRPr="1EA3292A">
        <w:rPr>
          <w:rFonts w:cs="Arial"/>
          <w:sz w:val="20"/>
          <w:szCs w:val="20"/>
          <w:lang w:val="en-GB"/>
        </w:rPr>
        <w:t>The University</w:t>
      </w:r>
      <w:r w:rsidR="00AC3163" w:rsidRPr="1EA3292A">
        <w:rPr>
          <w:rFonts w:cs="Arial"/>
          <w:sz w:val="20"/>
          <w:szCs w:val="20"/>
          <w:lang w:val="en-GB"/>
        </w:rPr>
        <w:t xml:space="preserve"> </w:t>
      </w:r>
      <w:r w:rsidR="00C37937" w:rsidRPr="1EA3292A">
        <w:rPr>
          <w:rFonts w:cs="Arial"/>
          <w:sz w:val="20"/>
          <w:szCs w:val="20"/>
          <w:lang w:val="en-GB"/>
        </w:rPr>
        <w:t xml:space="preserve">and any </w:t>
      </w:r>
      <w:r w:rsidR="00072773" w:rsidRPr="1EA3292A">
        <w:rPr>
          <w:rFonts w:cs="Arial"/>
          <w:sz w:val="20"/>
          <w:szCs w:val="20"/>
          <w:lang w:val="en-GB"/>
        </w:rPr>
        <w:t>Investor</w:t>
      </w:r>
      <w:r w:rsidR="00C37937" w:rsidRPr="1EA3292A">
        <w:rPr>
          <w:rFonts w:cs="Arial"/>
          <w:sz w:val="20"/>
          <w:szCs w:val="20"/>
          <w:lang w:val="en-GB"/>
        </w:rPr>
        <w:t xml:space="preserve"> </w:t>
      </w:r>
      <w:r w:rsidR="00AC3163" w:rsidRPr="1EA3292A">
        <w:rPr>
          <w:rFonts w:cs="Arial"/>
          <w:sz w:val="20"/>
          <w:szCs w:val="20"/>
          <w:lang w:val="en-GB"/>
        </w:rPr>
        <w:t xml:space="preserve">may assign the whole or part of any of its rights in </w:t>
      </w:r>
      <w:r w:rsidR="00C331E0" w:rsidRPr="1EA3292A">
        <w:rPr>
          <w:rFonts w:cs="Arial"/>
          <w:sz w:val="20"/>
          <w:szCs w:val="20"/>
          <w:lang w:val="en-GB"/>
        </w:rPr>
        <w:t>this agreement</w:t>
      </w:r>
      <w:r w:rsidR="00AC3163" w:rsidRPr="1EA3292A">
        <w:rPr>
          <w:rFonts w:cs="Arial"/>
          <w:sz w:val="20"/>
          <w:szCs w:val="20"/>
          <w:lang w:val="en-GB"/>
        </w:rPr>
        <w:t xml:space="preserve"> to any person who has received a transfer of shares in the capital of the Company from </w:t>
      </w:r>
      <w:r w:rsidRPr="1EA3292A">
        <w:rPr>
          <w:rFonts w:cs="Arial"/>
          <w:sz w:val="20"/>
          <w:szCs w:val="20"/>
          <w:lang w:val="en-GB"/>
        </w:rPr>
        <w:t>the University</w:t>
      </w:r>
      <w:r w:rsidR="00AC3163" w:rsidRPr="1EA3292A">
        <w:rPr>
          <w:rFonts w:cs="Arial"/>
          <w:sz w:val="20"/>
          <w:szCs w:val="20"/>
          <w:lang w:val="en-GB"/>
        </w:rPr>
        <w:t xml:space="preserve"> </w:t>
      </w:r>
      <w:r w:rsidR="00C37937" w:rsidRPr="1EA3292A">
        <w:rPr>
          <w:rFonts w:cs="Arial"/>
          <w:sz w:val="20"/>
          <w:szCs w:val="20"/>
          <w:lang w:val="en-GB"/>
        </w:rPr>
        <w:t xml:space="preserve">or such Investor </w:t>
      </w:r>
      <w:r w:rsidR="00AC3163" w:rsidRPr="1EA3292A">
        <w:rPr>
          <w:rFonts w:cs="Arial"/>
          <w:sz w:val="20"/>
          <w:szCs w:val="20"/>
          <w:lang w:val="en-GB"/>
        </w:rPr>
        <w:t xml:space="preserve">in accordance with the </w:t>
      </w:r>
      <w:r w:rsidR="00D8202A" w:rsidRPr="1EA3292A">
        <w:rPr>
          <w:rFonts w:cs="Arial"/>
          <w:sz w:val="20"/>
          <w:szCs w:val="20"/>
          <w:lang w:val="en-GB"/>
        </w:rPr>
        <w:t>Articles</w:t>
      </w:r>
      <w:r w:rsidR="00AC3163" w:rsidRPr="1EA3292A">
        <w:rPr>
          <w:rFonts w:cs="Arial"/>
          <w:sz w:val="20"/>
          <w:szCs w:val="20"/>
          <w:lang w:val="en-GB"/>
        </w:rPr>
        <w:t xml:space="preserve"> and has executed a</w:t>
      </w:r>
      <w:r w:rsidR="00B207E8" w:rsidRPr="1EA3292A">
        <w:rPr>
          <w:rFonts w:cs="Arial"/>
          <w:sz w:val="20"/>
          <w:szCs w:val="20"/>
          <w:lang w:val="en-GB"/>
        </w:rPr>
        <w:t>n</w:t>
      </w:r>
      <w:r w:rsidR="00AC3163" w:rsidRPr="1EA3292A">
        <w:rPr>
          <w:rFonts w:cs="Arial"/>
          <w:sz w:val="20"/>
          <w:szCs w:val="20"/>
          <w:lang w:val="en-GB"/>
        </w:rPr>
        <w:t xml:space="preserve"> Adherence</w:t>
      </w:r>
      <w:r w:rsidR="00B207E8" w:rsidRPr="1EA3292A">
        <w:rPr>
          <w:rFonts w:cs="Arial"/>
          <w:sz w:val="20"/>
          <w:szCs w:val="20"/>
          <w:lang w:val="en-GB"/>
        </w:rPr>
        <w:t xml:space="preserve"> Agreement</w:t>
      </w:r>
      <w:r w:rsidR="00AC3163" w:rsidRPr="1EA3292A">
        <w:rPr>
          <w:rFonts w:cs="Arial"/>
          <w:sz w:val="20"/>
          <w:szCs w:val="20"/>
          <w:lang w:val="en-GB"/>
        </w:rPr>
        <w:t>.</w:t>
      </w:r>
      <w:bookmarkEnd w:id="265"/>
    </w:p>
    <w:p w14:paraId="71D8A729" w14:textId="77777777" w:rsidR="008746F7" w:rsidRPr="00973A97" w:rsidRDefault="00023692" w:rsidP="002F29AD">
      <w:pPr>
        <w:pStyle w:val="Heading"/>
        <w:keepNext/>
        <w:numPr>
          <w:ilvl w:val="0"/>
          <w:numId w:val="7"/>
        </w:numPr>
        <w:spacing w:before="240"/>
        <w:rPr>
          <w:b/>
          <w:bCs/>
          <w:sz w:val="20"/>
          <w:szCs w:val="20"/>
        </w:rPr>
      </w:pPr>
      <w:bookmarkStart w:id="266" w:name="_Toc200100037"/>
      <w:r w:rsidRPr="00973A97">
        <w:rPr>
          <w:b/>
          <w:bCs/>
          <w:sz w:val="20"/>
          <w:szCs w:val="20"/>
        </w:rPr>
        <w:t>Rights of third parties</w:t>
      </w:r>
      <w:bookmarkEnd w:id="266"/>
    </w:p>
    <w:p w14:paraId="1F91B7BF" w14:textId="3FA8B2CD" w:rsidR="00C308B0" w:rsidRPr="00973A97" w:rsidRDefault="00C308B0" w:rsidP="002F29AD">
      <w:pPr>
        <w:pStyle w:val="Heading2"/>
        <w:numPr>
          <w:ilvl w:val="1"/>
          <w:numId w:val="7"/>
        </w:numPr>
        <w:rPr>
          <w:rFonts w:cs="Arial"/>
          <w:sz w:val="20"/>
          <w:szCs w:val="20"/>
          <w:lang w:val="en-GB"/>
        </w:rPr>
      </w:pPr>
      <w:r w:rsidRPr="00973A97">
        <w:rPr>
          <w:rFonts w:cs="Arial"/>
          <w:sz w:val="20"/>
          <w:szCs w:val="20"/>
          <w:lang w:val="en-GB"/>
        </w:rPr>
        <w:t xml:space="preserve">Subject to clause </w:t>
      </w:r>
      <w:r w:rsidR="002F7EB9" w:rsidRPr="00973A97">
        <w:rPr>
          <w:rFonts w:cs="Arial"/>
          <w:sz w:val="20"/>
          <w:szCs w:val="20"/>
          <w:lang w:val="en-GB"/>
        </w:rPr>
        <w:fldChar w:fldCharType="begin"/>
      </w:r>
      <w:r w:rsidR="002F7EB9" w:rsidRPr="00973A97">
        <w:rPr>
          <w:rFonts w:cs="Arial"/>
          <w:sz w:val="20"/>
          <w:szCs w:val="20"/>
          <w:lang w:val="en-GB"/>
        </w:rPr>
        <w:instrText xml:space="preserve"> REF _Ref181884249 \r \h </w:instrText>
      </w:r>
      <w:r w:rsidR="0080499E" w:rsidRPr="00973A97">
        <w:rPr>
          <w:rFonts w:cs="Arial"/>
          <w:sz w:val="20"/>
          <w:szCs w:val="20"/>
          <w:lang w:val="en-GB"/>
        </w:rPr>
        <w:instrText xml:space="preserve"> \* MERGEFORMAT </w:instrText>
      </w:r>
      <w:r w:rsidR="002F7EB9" w:rsidRPr="00973A97">
        <w:rPr>
          <w:rFonts w:cs="Arial"/>
          <w:sz w:val="20"/>
          <w:szCs w:val="20"/>
          <w:lang w:val="en-GB"/>
        </w:rPr>
      </w:r>
      <w:r w:rsidR="002F7EB9" w:rsidRPr="00973A97">
        <w:rPr>
          <w:rFonts w:cs="Arial"/>
          <w:sz w:val="20"/>
          <w:szCs w:val="20"/>
          <w:lang w:val="en-GB"/>
        </w:rPr>
        <w:fldChar w:fldCharType="separate"/>
      </w:r>
      <w:r w:rsidR="007F2FD2">
        <w:rPr>
          <w:rFonts w:cs="Arial"/>
          <w:sz w:val="20"/>
          <w:szCs w:val="20"/>
          <w:lang w:val="en-GB"/>
        </w:rPr>
        <w:t>24.3</w:t>
      </w:r>
      <w:r w:rsidR="002F7EB9" w:rsidRPr="00973A97">
        <w:rPr>
          <w:rFonts w:cs="Arial"/>
          <w:sz w:val="20"/>
          <w:szCs w:val="20"/>
          <w:lang w:val="en-GB"/>
        </w:rPr>
        <w:fldChar w:fldCharType="end"/>
      </w:r>
      <w:r w:rsidR="006B51E1" w:rsidRPr="00973A97">
        <w:rPr>
          <w:rFonts w:cs="Arial"/>
          <w:sz w:val="20"/>
          <w:szCs w:val="20"/>
          <w:lang w:val="en-GB"/>
        </w:rPr>
        <w:t xml:space="preserve"> and save as expressly provided in </w:t>
      </w:r>
      <w:r w:rsidR="00C331E0" w:rsidRPr="00973A97">
        <w:rPr>
          <w:rFonts w:cs="Arial"/>
          <w:sz w:val="20"/>
          <w:szCs w:val="20"/>
          <w:lang w:val="en-GB"/>
        </w:rPr>
        <w:t>this agreement</w:t>
      </w:r>
      <w:r w:rsidRPr="00973A97">
        <w:rPr>
          <w:rFonts w:cs="Arial"/>
          <w:sz w:val="20"/>
          <w:szCs w:val="20"/>
          <w:lang w:val="en-GB"/>
        </w:rPr>
        <w:t xml:space="preserve">, </w:t>
      </w:r>
      <w:r w:rsidR="00C331E0" w:rsidRPr="00973A97">
        <w:rPr>
          <w:rFonts w:cs="Arial"/>
          <w:sz w:val="20"/>
          <w:szCs w:val="20"/>
          <w:lang w:val="en-GB"/>
        </w:rPr>
        <w:t>this agreement</w:t>
      </w:r>
      <w:r w:rsidRPr="00973A97">
        <w:rPr>
          <w:rFonts w:cs="Arial"/>
          <w:sz w:val="20"/>
          <w:szCs w:val="20"/>
          <w:lang w:val="en-GB"/>
        </w:rPr>
        <w:t xml:space="preserve"> does not confer any rights on any person or party (other than the parties to </w:t>
      </w:r>
      <w:r w:rsidR="00C331E0" w:rsidRPr="00973A97">
        <w:rPr>
          <w:rFonts w:cs="Arial"/>
          <w:sz w:val="20"/>
          <w:szCs w:val="20"/>
          <w:lang w:val="en-GB"/>
        </w:rPr>
        <w:t>this agreement</w:t>
      </w:r>
      <w:r w:rsidRPr="00973A97">
        <w:rPr>
          <w:rFonts w:cs="Arial"/>
          <w:sz w:val="20"/>
          <w:szCs w:val="20"/>
          <w:lang w:val="en-GB"/>
        </w:rPr>
        <w:t>) pursuant to the Contracts (Rights of Third Parties) Act 1999.</w:t>
      </w:r>
    </w:p>
    <w:p w14:paraId="3442EAF0" w14:textId="465CBBE6" w:rsidR="00C308B0" w:rsidRPr="00973A97" w:rsidRDefault="004E0DC2" w:rsidP="004E0DC2">
      <w:pPr>
        <w:pStyle w:val="Heading2"/>
        <w:numPr>
          <w:ilvl w:val="1"/>
          <w:numId w:val="7"/>
        </w:numPr>
        <w:rPr>
          <w:rFonts w:cs="Arial"/>
          <w:sz w:val="20"/>
          <w:szCs w:val="20"/>
          <w:lang w:val="en-GB"/>
        </w:rPr>
      </w:pPr>
      <w:r w:rsidRPr="00973A97">
        <w:rPr>
          <w:rFonts w:cs="Arial"/>
          <w:sz w:val="20"/>
          <w:szCs w:val="20"/>
          <w:lang w:val="en-GB"/>
        </w:rPr>
        <w:t>A person who executes a</w:t>
      </w:r>
      <w:r w:rsidR="00B207E8" w:rsidRPr="00973A97">
        <w:rPr>
          <w:rFonts w:cs="Arial"/>
          <w:sz w:val="20"/>
          <w:szCs w:val="20"/>
          <w:lang w:val="en-GB"/>
        </w:rPr>
        <w:t>n</w:t>
      </w:r>
      <w:r w:rsidRPr="00973A97">
        <w:rPr>
          <w:rFonts w:cs="Arial"/>
          <w:sz w:val="20"/>
          <w:szCs w:val="20"/>
          <w:lang w:val="en-GB"/>
        </w:rPr>
        <w:t xml:space="preserve"> Adherence</w:t>
      </w:r>
      <w:r w:rsidR="00B207E8" w:rsidRPr="00973A97">
        <w:rPr>
          <w:rFonts w:cs="Arial"/>
          <w:sz w:val="20"/>
          <w:szCs w:val="20"/>
          <w:lang w:val="en-GB"/>
        </w:rPr>
        <w:t xml:space="preserve"> Agreement</w:t>
      </w:r>
      <w:r w:rsidRPr="00973A97">
        <w:rPr>
          <w:rFonts w:cs="Arial"/>
          <w:sz w:val="20"/>
          <w:szCs w:val="20"/>
          <w:lang w:val="en-GB"/>
        </w:rPr>
        <w:t xml:space="preserve"> in accordance with clause </w:t>
      </w:r>
      <w:r w:rsidR="00C37937" w:rsidRPr="00973A97">
        <w:rPr>
          <w:rFonts w:cs="Arial"/>
          <w:sz w:val="20"/>
          <w:szCs w:val="20"/>
          <w:lang w:val="en-GB"/>
        </w:rPr>
        <w:fldChar w:fldCharType="begin"/>
      </w:r>
      <w:r w:rsidR="00C37937" w:rsidRPr="00973A97">
        <w:rPr>
          <w:rFonts w:cs="Arial"/>
          <w:sz w:val="20"/>
          <w:szCs w:val="20"/>
          <w:lang w:val="en-GB"/>
        </w:rPr>
        <w:instrText xml:space="preserve"> REF _Ref19551612 \r \h </w:instrText>
      </w:r>
      <w:r w:rsidR="0080499E" w:rsidRPr="00973A97">
        <w:rPr>
          <w:rFonts w:cs="Arial"/>
          <w:sz w:val="20"/>
          <w:szCs w:val="20"/>
          <w:lang w:val="en-GB"/>
        </w:rPr>
        <w:instrText xml:space="preserve"> \* MERGEFORMAT </w:instrText>
      </w:r>
      <w:r w:rsidR="00C37937" w:rsidRPr="00973A97">
        <w:rPr>
          <w:rFonts w:cs="Arial"/>
          <w:sz w:val="20"/>
          <w:szCs w:val="20"/>
          <w:lang w:val="en-GB"/>
        </w:rPr>
      </w:r>
      <w:r w:rsidR="00C37937" w:rsidRPr="00973A97">
        <w:rPr>
          <w:rFonts w:cs="Arial"/>
          <w:sz w:val="20"/>
          <w:szCs w:val="20"/>
          <w:lang w:val="en-GB"/>
        </w:rPr>
        <w:fldChar w:fldCharType="separate"/>
      </w:r>
      <w:r w:rsidR="007F2FD2">
        <w:rPr>
          <w:rFonts w:cs="Arial"/>
          <w:sz w:val="20"/>
          <w:szCs w:val="20"/>
          <w:lang w:val="en-GB"/>
        </w:rPr>
        <w:t>9</w:t>
      </w:r>
      <w:r w:rsidR="00C37937" w:rsidRPr="00973A97">
        <w:rPr>
          <w:rFonts w:cs="Arial"/>
          <w:sz w:val="20"/>
          <w:szCs w:val="20"/>
          <w:lang w:val="en-GB"/>
        </w:rPr>
        <w:fldChar w:fldCharType="end"/>
      </w:r>
      <w:r w:rsidRPr="00973A97">
        <w:rPr>
          <w:rFonts w:cs="Arial"/>
          <w:sz w:val="20"/>
          <w:szCs w:val="20"/>
          <w:lang w:val="en-GB"/>
        </w:rPr>
        <w:t xml:space="preserve"> shall be bound by, and shall be entitled to enforce, the terms of </w:t>
      </w:r>
      <w:r w:rsidR="00C331E0" w:rsidRPr="00973A97">
        <w:rPr>
          <w:rFonts w:cs="Arial"/>
          <w:sz w:val="20"/>
          <w:szCs w:val="20"/>
          <w:lang w:val="en-GB"/>
        </w:rPr>
        <w:t>this agreement</w:t>
      </w:r>
      <w:r w:rsidRPr="00973A97">
        <w:rPr>
          <w:rFonts w:cs="Arial"/>
          <w:sz w:val="20"/>
          <w:szCs w:val="20"/>
          <w:lang w:val="en-GB"/>
        </w:rPr>
        <w:t xml:space="preserve"> as though such person were signatory hereto </w:t>
      </w:r>
      <w:r w:rsidR="00C37937" w:rsidRPr="00973A97">
        <w:rPr>
          <w:rFonts w:cs="Arial"/>
          <w:sz w:val="20"/>
          <w:szCs w:val="20"/>
          <w:lang w:val="en-GB"/>
        </w:rPr>
        <w:t xml:space="preserve">with effect from the date of such Adherence Agreement </w:t>
      </w:r>
      <w:r w:rsidRPr="00973A97">
        <w:rPr>
          <w:rFonts w:cs="Arial"/>
          <w:sz w:val="20"/>
          <w:szCs w:val="20"/>
          <w:lang w:val="en-GB"/>
        </w:rPr>
        <w:t>and shall thereupon be a party hereto.</w:t>
      </w:r>
    </w:p>
    <w:p w14:paraId="07853D7B" w14:textId="16151674" w:rsidR="00B30FED" w:rsidRPr="00973A97" w:rsidRDefault="00B30FED" w:rsidP="00463692">
      <w:pPr>
        <w:pStyle w:val="Heading2"/>
        <w:numPr>
          <w:ilvl w:val="1"/>
          <w:numId w:val="4"/>
        </w:numPr>
        <w:rPr>
          <w:rFonts w:cs="Arial"/>
          <w:sz w:val="20"/>
          <w:szCs w:val="20"/>
          <w:lang w:val="en-GB"/>
        </w:rPr>
      </w:pPr>
      <w:bookmarkStart w:id="267" w:name="_Ref181884249"/>
      <w:r w:rsidRPr="00973A97">
        <w:rPr>
          <w:rFonts w:cs="Arial"/>
          <w:sz w:val="20"/>
          <w:szCs w:val="20"/>
          <w:lang w:val="en-GB"/>
        </w:rPr>
        <w:t xml:space="preserve">The obligations of confidentiality in clause </w:t>
      </w:r>
      <w:r w:rsidRPr="00973A97">
        <w:rPr>
          <w:rFonts w:cs="Arial"/>
          <w:sz w:val="20"/>
          <w:szCs w:val="20"/>
          <w:lang w:val="en-GB"/>
        </w:rPr>
        <w:fldChar w:fldCharType="begin"/>
      </w:r>
      <w:r w:rsidRPr="00973A97">
        <w:rPr>
          <w:rFonts w:cs="Arial"/>
          <w:sz w:val="20"/>
          <w:szCs w:val="20"/>
          <w:lang w:val="en-GB"/>
        </w:rPr>
        <w:instrText xml:space="preserve"> REF _Ref9443538 \r \h </w:instrText>
      </w:r>
      <w:r w:rsidR="0080499E" w:rsidRPr="00973A97">
        <w:rPr>
          <w:rFonts w:cs="Arial"/>
          <w:sz w:val="20"/>
          <w:szCs w:val="20"/>
          <w:lang w:val="en-GB"/>
        </w:rPr>
        <w:instrText xml:space="preserve"> \* MERGEFORMAT </w:instrText>
      </w:r>
      <w:r w:rsidRPr="00973A97">
        <w:rPr>
          <w:rFonts w:cs="Arial"/>
          <w:sz w:val="20"/>
          <w:szCs w:val="20"/>
          <w:lang w:val="en-GB"/>
        </w:rPr>
      </w:r>
      <w:r w:rsidRPr="00973A97">
        <w:rPr>
          <w:rFonts w:cs="Arial"/>
          <w:sz w:val="20"/>
          <w:szCs w:val="20"/>
          <w:lang w:val="en-GB"/>
        </w:rPr>
        <w:fldChar w:fldCharType="separate"/>
      </w:r>
      <w:r w:rsidR="007F2FD2">
        <w:rPr>
          <w:rFonts w:cs="Arial"/>
          <w:sz w:val="20"/>
          <w:szCs w:val="20"/>
          <w:lang w:val="en-GB"/>
        </w:rPr>
        <w:t>12</w:t>
      </w:r>
      <w:r w:rsidRPr="00973A97">
        <w:rPr>
          <w:rFonts w:cs="Arial"/>
          <w:sz w:val="20"/>
          <w:szCs w:val="20"/>
          <w:lang w:val="en-GB"/>
        </w:rPr>
        <w:fldChar w:fldCharType="end"/>
      </w:r>
      <w:r w:rsidRPr="00973A97">
        <w:rPr>
          <w:rFonts w:cs="Arial"/>
          <w:sz w:val="20"/>
          <w:szCs w:val="20"/>
          <w:lang w:val="en-GB"/>
        </w:rPr>
        <w:t xml:space="preserve"> and the Founders' undertakings and covenants in clause </w:t>
      </w:r>
      <w:r w:rsidRPr="00973A97">
        <w:rPr>
          <w:rFonts w:cs="Arial"/>
          <w:sz w:val="20"/>
          <w:szCs w:val="20"/>
          <w:lang w:val="en-GB"/>
        </w:rPr>
        <w:fldChar w:fldCharType="begin"/>
      </w:r>
      <w:r w:rsidRPr="00973A97">
        <w:rPr>
          <w:rFonts w:cs="Arial"/>
          <w:sz w:val="20"/>
          <w:szCs w:val="20"/>
          <w:lang w:val="en-GB"/>
        </w:rPr>
        <w:instrText xml:space="preserve"> REF _Ref9444210 \r \h </w:instrText>
      </w:r>
      <w:r w:rsidR="0080499E" w:rsidRPr="00973A97">
        <w:rPr>
          <w:rFonts w:cs="Arial"/>
          <w:sz w:val="20"/>
          <w:szCs w:val="20"/>
          <w:lang w:val="en-GB"/>
        </w:rPr>
        <w:instrText xml:space="preserve"> \* MERGEFORMAT </w:instrText>
      </w:r>
      <w:r w:rsidRPr="00973A97">
        <w:rPr>
          <w:rFonts w:cs="Arial"/>
          <w:sz w:val="20"/>
          <w:szCs w:val="20"/>
          <w:lang w:val="en-GB"/>
        </w:rPr>
      </w:r>
      <w:r w:rsidRPr="00973A97">
        <w:rPr>
          <w:rFonts w:cs="Arial"/>
          <w:sz w:val="20"/>
          <w:szCs w:val="20"/>
          <w:lang w:val="en-GB"/>
        </w:rPr>
        <w:fldChar w:fldCharType="separate"/>
      </w:r>
      <w:r w:rsidR="007F2FD2">
        <w:rPr>
          <w:rFonts w:cs="Arial"/>
          <w:sz w:val="20"/>
          <w:szCs w:val="20"/>
          <w:lang w:val="en-GB"/>
        </w:rPr>
        <w:t>10</w:t>
      </w:r>
      <w:r w:rsidRPr="00973A97">
        <w:rPr>
          <w:rFonts w:cs="Arial"/>
          <w:sz w:val="20"/>
          <w:szCs w:val="20"/>
          <w:lang w:val="en-GB"/>
        </w:rPr>
        <w:fldChar w:fldCharType="end"/>
      </w:r>
      <w:r w:rsidRPr="00973A97">
        <w:rPr>
          <w:rFonts w:cs="Arial"/>
          <w:sz w:val="20"/>
          <w:szCs w:val="20"/>
          <w:lang w:val="en-GB"/>
        </w:rPr>
        <w:t xml:space="preserve"> are assumed for the benefit of each Group Company.  Each Group Company may rely on and enforce the obligations of confidentiality in clause </w:t>
      </w:r>
      <w:r w:rsidRPr="00973A97">
        <w:rPr>
          <w:rFonts w:cs="Arial"/>
          <w:sz w:val="20"/>
          <w:szCs w:val="20"/>
          <w:lang w:val="en-GB"/>
        </w:rPr>
        <w:fldChar w:fldCharType="begin"/>
      </w:r>
      <w:r w:rsidRPr="00973A97">
        <w:rPr>
          <w:rFonts w:cs="Arial"/>
          <w:sz w:val="20"/>
          <w:szCs w:val="20"/>
          <w:lang w:val="en-GB"/>
        </w:rPr>
        <w:instrText xml:space="preserve"> REF _Ref9443538 \r \h </w:instrText>
      </w:r>
      <w:r w:rsidR="0080499E" w:rsidRPr="00973A97">
        <w:rPr>
          <w:rFonts w:cs="Arial"/>
          <w:sz w:val="20"/>
          <w:szCs w:val="20"/>
          <w:lang w:val="en-GB"/>
        </w:rPr>
        <w:instrText xml:space="preserve"> \* MERGEFORMAT </w:instrText>
      </w:r>
      <w:r w:rsidRPr="00973A97">
        <w:rPr>
          <w:rFonts w:cs="Arial"/>
          <w:sz w:val="20"/>
          <w:szCs w:val="20"/>
          <w:lang w:val="en-GB"/>
        </w:rPr>
      </w:r>
      <w:r w:rsidRPr="00973A97">
        <w:rPr>
          <w:rFonts w:cs="Arial"/>
          <w:sz w:val="20"/>
          <w:szCs w:val="20"/>
          <w:lang w:val="en-GB"/>
        </w:rPr>
        <w:fldChar w:fldCharType="separate"/>
      </w:r>
      <w:r w:rsidR="007F2FD2">
        <w:rPr>
          <w:rFonts w:cs="Arial"/>
          <w:sz w:val="20"/>
          <w:szCs w:val="20"/>
          <w:lang w:val="en-GB"/>
        </w:rPr>
        <w:t>12</w:t>
      </w:r>
      <w:r w:rsidRPr="00973A97">
        <w:rPr>
          <w:rFonts w:cs="Arial"/>
          <w:sz w:val="20"/>
          <w:szCs w:val="20"/>
          <w:lang w:val="en-GB"/>
        </w:rPr>
        <w:fldChar w:fldCharType="end"/>
      </w:r>
      <w:r w:rsidRPr="00973A97">
        <w:rPr>
          <w:rFonts w:cs="Arial"/>
          <w:sz w:val="20"/>
          <w:szCs w:val="20"/>
          <w:lang w:val="en-GB"/>
        </w:rPr>
        <w:t xml:space="preserve"> and the undertakings and covenants in clause </w:t>
      </w:r>
      <w:r w:rsidRPr="00973A97">
        <w:rPr>
          <w:rFonts w:cs="Arial"/>
          <w:sz w:val="20"/>
          <w:szCs w:val="20"/>
          <w:lang w:val="en-GB"/>
        </w:rPr>
        <w:fldChar w:fldCharType="begin"/>
      </w:r>
      <w:r w:rsidRPr="00973A97">
        <w:rPr>
          <w:rFonts w:cs="Arial"/>
          <w:sz w:val="20"/>
          <w:szCs w:val="20"/>
          <w:lang w:val="en-GB"/>
        </w:rPr>
        <w:instrText xml:space="preserve"> REF _Ref9444210 \r \h </w:instrText>
      </w:r>
      <w:r w:rsidR="0080499E" w:rsidRPr="00973A97">
        <w:rPr>
          <w:rFonts w:cs="Arial"/>
          <w:sz w:val="20"/>
          <w:szCs w:val="20"/>
          <w:lang w:val="en-GB"/>
        </w:rPr>
        <w:instrText xml:space="preserve"> \* MERGEFORMAT </w:instrText>
      </w:r>
      <w:r w:rsidRPr="00973A97">
        <w:rPr>
          <w:rFonts w:cs="Arial"/>
          <w:sz w:val="20"/>
          <w:szCs w:val="20"/>
          <w:lang w:val="en-GB"/>
        </w:rPr>
      </w:r>
      <w:r w:rsidRPr="00973A97">
        <w:rPr>
          <w:rFonts w:cs="Arial"/>
          <w:sz w:val="20"/>
          <w:szCs w:val="20"/>
          <w:lang w:val="en-GB"/>
        </w:rPr>
        <w:fldChar w:fldCharType="separate"/>
      </w:r>
      <w:r w:rsidR="007F2FD2">
        <w:rPr>
          <w:rFonts w:cs="Arial"/>
          <w:sz w:val="20"/>
          <w:szCs w:val="20"/>
          <w:lang w:val="en-GB"/>
        </w:rPr>
        <w:t>10</w:t>
      </w:r>
      <w:r w:rsidRPr="00973A97">
        <w:rPr>
          <w:rFonts w:cs="Arial"/>
          <w:sz w:val="20"/>
          <w:szCs w:val="20"/>
          <w:lang w:val="en-GB"/>
        </w:rPr>
        <w:fldChar w:fldCharType="end"/>
      </w:r>
      <w:r w:rsidRPr="00973A97">
        <w:rPr>
          <w:rFonts w:cs="Arial"/>
          <w:sz w:val="20"/>
          <w:szCs w:val="20"/>
          <w:lang w:val="en-GB"/>
        </w:rPr>
        <w:t>.</w:t>
      </w:r>
      <w:bookmarkEnd w:id="267"/>
    </w:p>
    <w:p w14:paraId="063BB6C8" w14:textId="77777777" w:rsidR="008746F7" w:rsidRPr="00973A97" w:rsidRDefault="00023692" w:rsidP="002F29AD">
      <w:pPr>
        <w:pStyle w:val="Heading"/>
        <w:keepNext/>
        <w:numPr>
          <w:ilvl w:val="0"/>
          <w:numId w:val="7"/>
        </w:numPr>
        <w:spacing w:before="240"/>
        <w:rPr>
          <w:b/>
          <w:bCs/>
          <w:sz w:val="20"/>
          <w:szCs w:val="20"/>
        </w:rPr>
      </w:pPr>
      <w:bookmarkStart w:id="268" w:name="_Toc200100038"/>
      <w:r w:rsidRPr="00973A97">
        <w:rPr>
          <w:b/>
          <w:bCs/>
          <w:sz w:val="20"/>
          <w:szCs w:val="20"/>
        </w:rPr>
        <w:t>Conflict between agreements</w:t>
      </w:r>
      <w:bookmarkEnd w:id="268"/>
    </w:p>
    <w:p w14:paraId="3BDFD5F9" w14:textId="783D54CE" w:rsidR="008746F7" w:rsidRPr="00973A97" w:rsidRDefault="00023692">
      <w:pPr>
        <w:pStyle w:val="Body"/>
        <w:spacing w:after="240" w:line="240" w:lineRule="exact"/>
        <w:ind w:left="720"/>
        <w:rPr>
          <w:sz w:val="20"/>
          <w:szCs w:val="20"/>
        </w:rPr>
      </w:pPr>
      <w:r w:rsidRPr="00973A97">
        <w:rPr>
          <w:sz w:val="20"/>
          <w:szCs w:val="20"/>
        </w:rPr>
        <w:t xml:space="preserve">Subject to any applicable law, in the event of any ambiguity or conflict between </w:t>
      </w:r>
      <w:r w:rsidR="00C331E0" w:rsidRPr="00973A97">
        <w:rPr>
          <w:sz w:val="20"/>
          <w:szCs w:val="20"/>
        </w:rPr>
        <w:t>this agreement</w:t>
      </w:r>
      <w:r w:rsidRPr="00973A97">
        <w:rPr>
          <w:sz w:val="20"/>
          <w:szCs w:val="20"/>
        </w:rPr>
        <w:t xml:space="preserve"> and the </w:t>
      </w:r>
      <w:r w:rsidR="00D8202A" w:rsidRPr="00973A97">
        <w:rPr>
          <w:sz w:val="20"/>
          <w:szCs w:val="20"/>
        </w:rPr>
        <w:t>Articles</w:t>
      </w:r>
      <w:r w:rsidRPr="00973A97">
        <w:rPr>
          <w:sz w:val="20"/>
          <w:szCs w:val="20"/>
        </w:rPr>
        <w:t xml:space="preserve">, the terms of </w:t>
      </w:r>
      <w:r w:rsidR="00C331E0" w:rsidRPr="00973A97">
        <w:rPr>
          <w:sz w:val="20"/>
          <w:szCs w:val="20"/>
        </w:rPr>
        <w:t>this agreement</w:t>
      </w:r>
      <w:r w:rsidRPr="00973A97">
        <w:rPr>
          <w:sz w:val="20"/>
          <w:szCs w:val="20"/>
        </w:rPr>
        <w:t xml:space="preserve"> shall prevail as between the Shareholders and in such event the Shareholders shall procure such modification to the </w:t>
      </w:r>
      <w:r w:rsidR="00D8202A" w:rsidRPr="00973A97">
        <w:rPr>
          <w:sz w:val="20"/>
          <w:szCs w:val="20"/>
        </w:rPr>
        <w:t>Articles</w:t>
      </w:r>
      <w:r w:rsidRPr="00973A97">
        <w:rPr>
          <w:sz w:val="20"/>
          <w:szCs w:val="20"/>
        </w:rPr>
        <w:t xml:space="preserve"> as shall be necessary.</w:t>
      </w:r>
    </w:p>
    <w:p w14:paraId="15207798" w14:textId="77777777" w:rsidR="008746F7" w:rsidRPr="00973A97" w:rsidRDefault="00023692" w:rsidP="002F29AD">
      <w:pPr>
        <w:pStyle w:val="Heading"/>
        <w:keepNext/>
        <w:numPr>
          <w:ilvl w:val="0"/>
          <w:numId w:val="7"/>
        </w:numPr>
        <w:spacing w:before="240"/>
        <w:rPr>
          <w:b/>
          <w:bCs/>
          <w:sz w:val="20"/>
          <w:szCs w:val="20"/>
        </w:rPr>
      </w:pPr>
      <w:bookmarkStart w:id="269" w:name="_Toc200100039"/>
      <w:r w:rsidRPr="00973A97">
        <w:rPr>
          <w:b/>
          <w:bCs/>
          <w:sz w:val="20"/>
          <w:szCs w:val="20"/>
        </w:rPr>
        <w:lastRenderedPageBreak/>
        <w:t>Counterparts; No originals</w:t>
      </w:r>
      <w:bookmarkEnd w:id="269"/>
    </w:p>
    <w:p w14:paraId="12963E4E" w14:textId="54AF75B4" w:rsidR="008746F7" w:rsidRPr="001E47FD" w:rsidRDefault="00C331E0" w:rsidP="001E47FD">
      <w:pPr>
        <w:pStyle w:val="Heading2"/>
        <w:ind w:firstLine="0"/>
        <w:rPr>
          <w:rFonts w:cs="Arial"/>
          <w:sz w:val="20"/>
          <w:szCs w:val="20"/>
          <w:lang w:val="en-GB"/>
        </w:rPr>
      </w:pPr>
      <w:r w:rsidRPr="001E47FD">
        <w:rPr>
          <w:rFonts w:cs="Arial"/>
          <w:sz w:val="20"/>
          <w:szCs w:val="20"/>
          <w:lang w:val="en-GB"/>
        </w:rPr>
        <w:t>This agreement</w:t>
      </w:r>
      <w:r w:rsidR="00023692" w:rsidRPr="001E47FD">
        <w:rPr>
          <w:rFonts w:cs="Arial"/>
          <w:sz w:val="20"/>
          <w:szCs w:val="20"/>
          <w:lang w:val="en-GB"/>
        </w:rPr>
        <w:t xml:space="preserve"> may be</w:t>
      </w:r>
      <w:r w:rsidR="0069185E" w:rsidRPr="001E47FD">
        <w:rPr>
          <w:rFonts w:cs="Arial"/>
          <w:sz w:val="20"/>
          <w:szCs w:val="20"/>
          <w:lang w:val="en-GB"/>
        </w:rPr>
        <w:t xml:space="preserve"> executed</w:t>
      </w:r>
      <w:r w:rsidR="00023692" w:rsidRPr="001E47FD">
        <w:rPr>
          <w:rFonts w:cs="Arial"/>
          <w:sz w:val="20"/>
          <w:szCs w:val="20"/>
          <w:lang w:val="en-GB"/>
        </w:rPr>
        <w:t xml:space="preserve"> in any number of counterparts, each of which shall constitute an original, and all the counterparts shall together constitute one and the same agreement.  </w:t>
      </w:r>
      <w:r w:rsidR="00176E0D" w:rsidRPr="001E47FD">
        <w:rPr>
          <w:rFonts w:cs="Arial"/>
          <w:sz w:val="20"/>
          <w:szCs w:val="20"/>
          <w:lang w:val="en-GB"/>
        </w:rPr>
        <w:t xml:space="preserve">The exchange of a fully executed version of </w:t>
      </w:r>
      <w:r w:rsidRPr="001E47FD">
        <w:rPr>
          <w:rFonts w:cs="Arial"/>
          <w:sz w:val="20"/>
          <w:szCs w:val="20"/>
          <w:lang w:val="en-GB"/>
        </w:rPr>
        <w:t>this agreement</w:t>
      </w:r>
      <w:r w:rsidR="00176E0D" w:rsidRPr="001E47FD">
        <w:rPr>
          <w:rFonts w:cs="Arial"/>
          <w:sz w:val="20"/>
          <w:szCs w:val="20"/>
          <w:lang w:val="en-GB"/>
        </w:rPr>
        <w:t xml:space="preserve"> (in counterparts or otherwise)</w:t>
      </w:r>
      <w:r w:rsidR="00026DE8" w:rsidRPr="001E47FD">
        <w:rPr>
          <w:rFonts w:cs="Arial"/>
          <w:sz w:val="20"/>
          <w:szCs w:val="20"/>
          <w:lang w:val="en-GB"/>
        </w:rPr>
        <w:t xml:space="preserve"> </w:t>
      </w:r>
      <w:r w:rsidR="00176E0D" w:rsidRPr="001E47FD">
        <w:rPr>
          <w:rFonts w:cs="Arial"/>
          <w:sz w:val="20"/>
          <w:szCs w:val="20"/>
          <w:lang w:val="en-GB"/>
        </w:rPr>
        <w:t xml:space="preserve">by electronic means using </w:t>
      </w:r>
      <w:proofErr w:type="spellStart"/>
      <w:r w:rsidR="00176E0D" w:rsidRPr="001E47FD">
        <w:rPr>
          <w:rFonts w:cs="Arial"/>
          <w:sz w:val="20"/>
          <w:szCs w:val="20"/>
          <w:lang w:val="en-GB"/>
        </w:rPr>
        <w:t>DocuSign</w:t>
      </w:r>
      <w:proofErr w:type="spellEnd"/>
      <w:r w:rsidR="00176E0D" w:rsidRPr="001E47FD">
        <w:rPr>
          <w:rFonts w:cs="Arial"/>
          <w:sz w:val="20"/>
          <w:szCs w:val="20"/>
          <w:lang w:val="en-GB"/>
        </w:rPr>
        <w:t xml:space="preserve"> or otherwise shall be sufficient to bind the parties to the terms and conditions of </w:t>
      </w:r>
      <w:r w:rsidRPr="001E47FD">
        <w:rPr>
          <w:rFonts w:cs="Arial"/>
          <w:sz w:val="20"/>
          <w:szCs w:val="20"/>
          <w:lang w:val="en-GB"/>
        </w:rPr>
        <w:t>this agreement</w:t>
      </w:r>
      <w:r w:rsidR="00176E0D" w:rsidRPr="001E47FD">
        <w:rPr>
          <w:rFonts w:cs="Arial"/>
          <w:sz w:val="20"/>
          <w:szCs w:val="20"/>
          <w:lang w:val="en-GB"/>
        </w:rPr>
        <w:t xml:space="preserve"> and no exchange of originals is necessary.</w:t>
      </w:r>
    </w:p>
    <w:p w14:paraId="28E0EEC2" w14:textId="77777777" w:rsidR="008746F7" w:rsidRPr="00973A97" w:rsidRDefault="00023692" w:rsidP="002F29AD">
      <w:pPr>
        <w:pStyle w:val="Heading"/>
        <w:keepNext/>
        <w:numPr>
          <w:ilvl w:val="0"/>
          <w:numId w:val="7"/>
        </w:numPr>
        <w:spacing w:before="240"/>
        <w:rPr>
          <w:b/>
          <w:bCs/>
          <w:sz w:val="20"/>
          <w:szCs w:val="20"/>
        </w:rPr>
      </w:pPr>
      <w:bookmarkStart w:id="270" w:name="_Toc200100040"/>
      <w:r w:rsidRPr="00973A97">
        <w:rPr>
          <w:b/>
          <w:bCs/>
          <w:sz w:val="20"/>
          <w:szCs w:val="20"/>
        </w:rPr>
        <w:t>Notices</w:t>
      </w:r>
      <w:bookmarkEnd w:id="270"/>
    </w:p>
    <w:p w14:paraId="583459B3" w14:textId="55AA1DFE" w:rsidR="00B87CAA" w:rsidRPr="00973A97" w:rsidRDefault="00B87CAA" w:rsidP="002F29AD">
      <w:pPr>
        <w:pStyle w:val="Heading2"/>
        <w:numPr>
          <w:ilvl w:val="1"/>
          <w:numId w:val="7"/>
        </w:numPr>
        <w:rPr>
          <w:rFonts w:cs="Arial"/>
          <w:sz w:val="20"/>
          <w:szCs w:val="20"/>
          <w:lang w:val="en-GB"/>
        </w:rPr>
      </w:pPr>
      <w:bookmarkStart w:id="271" w:name="_Ref9446460"/>
      <w:r w:rsidRPr="00973A97">
        <w:rPr>
          <w:rFonts w:cs="Arial"/>
          <w:sz w:val="20"/>
          <w:szCs w:val="20"/>
          <w:lang w:val="en-GB"/>
        </w:rPr>
        <w:t xml:space="preserve">Any communication and/or information to be given </w:t>
      </w:r>
      <w:r w:rsidR="00D536D1" w:rsidRPr="00973A97">
        <w:rPr>
          <w:rFonts w:cs="Arial"/>
          <w:sz w:val="20"/>
          <w:szCs w:val="20"/>
          <w:lang w:val="en-GB"/>
        </w:rPr>
        <w:t xml:space="preserve">to a party </w:t>
      </w:r>
      <w:r w:rsidRPr="00973A97">
        <w:rPr>
          <w:rFonts w:cs="Arial"/>
          <w:sz w:val="20"/>
          <w:szCs w:val="20"/>
          <w:lang w:val="en-GB"/>
        </w:rPr>
        <w:t xml:space="preserve">in connection with </w:t>
      </w:r>
      <w:r w:rsidR="00C331E0" w:rsidRPr="00973A97">
        <w:rPr>
          <w:rFonts w:cs="Arial"/>
          <w:sz w:val="20"/>
          <w:szCs w:val="20"/>
          <w:lang w:val="en-GB"/>
        </w:rPr>
        <w:t>this agreement</w:t>
      </w:r>
      <w:r w:rsidRPr="00973A97">
        <w:rPr>
          <w:rFonts w:cs="Arial"/>
          <w:sz w:val="20"/>
          <w:szCs w:val="20"/>
          <w:lang w:val="en-GB"/>
        </w:rPr>
        <w:t xml:space="preserve"> shall be in writing in English and shall either be delivered </w:t>
      </w:r>
      <w:r w:rsidR="00D536D1" w:rsidRPr="00973A97">
        <w:rPr>
          <w:rFonts w:cs="Arial"/>
          <w:sz w:val="20"/>
          <w:szCs w:val="20"/>
          <w:lang w:val="en-GB"/>
        </w:rPr>
        <w:t xml:space="preserve">to that party </w:t>
      </w:r>
      <w:r w:rsidRPr="00973A97">
        <w:rPr>
          <w:rFonts w:cs="Arial"/>
          <w:sz w:val="20"/>
          <w:szCs w:val="20"/>
          <w:lang w:val="en-GB"/>
        </w:rPr>
        <w:t>by hand or sent by first class post, email or other electronic form</w:t>
      </w:r>
      <w:r w:rsidR="00D536D1" w:rsidRPr="00973A97">
        <w:rPr>
          <w:rFonts w:cs="Arial"/>
          <w:sz w:val="20"/>
          <w:szCs w:val="20"/>
          <w:lang w:val="en-GB"/>
        </w:rPr>
        <w:t>, to</w:t>
      </w:r>
      <w:r w:rsidRPr="00973A97">
        <w:rPr>
          <w:rFonts w:cs="Arial"/>
          <w:sz w:val="20"/>
          <w:szCs w:val="20"/>
          <w:lang w:val="en-GB"/>
        </w:rPr>
        <w:t>:</w:t>
      </w:r>
      <w:bookmarkEnd w:id="271"/>
    </w:p>
    <w:p w14:paraId="6B61FDF8" w14:textId="77777777" w:rsidR="00B87CAA" w:rsidRPr="00973A97" w:rsidRDefault="00B87CAA" w:rsidP="004E266F">
      <w:pPr>
        <w:pStyle w:val="Heading3"/>
        <w:numPr>
          <w:ilvl w:val="2"/>
          <w:numId w:val="13"/>
        </w:numPr>
        <w:rPr>
          <w:rFonts w:cs="Arial"/>
          <w:sz w:val="20"/>
          <w:szCs w:val="20"/>
          <w:lang w:val="en-GB"/>
        </w:rPr>
      </w:pPr>
      <w:r w:rsidRPr="00973A97">
        <w:rPr>
          <w:rFonts w:cs="Arial"/>
          <w:sz w:val="20"/>
          <w:szCs w:val="20"/>
          <w:lang w:val="en-GB"/>
        </w:rPr>
        <w:t>any company</w:t>
      </w:r>
      <w:r w:rsidR="00D536D1" w:rsidRPr="00973A97">
        <w:rPr>
          <w:rFonts w:cs="Arial"/>
          <w:sz w:val="20"/>
          <w:szCs w:val="20"/>
          <w:lang w:val="en-GB"/>
        </w:rPr>
        <w:t xml:space="preserve">, </w:t>
      </w:r>
      <w:r w:rsidRPr="00973A97">
        <w:rPr>
          <w:rFonts w:cs="Arial"/>
          <w:sz w:val="20"/>
          <w:szCs w:val="20"/>
          <w:lang w:val="en-GB"/>
        </w:rPr>
        <w:t xml:space="preserve">at its registered </w:t>
      </w:r>
      <w:proofErr w:type="gramStart"/>
      <w:r w:rsidRPr="00973A97">
        <w:rPr>
          <w:rFonts w:cs="Arial"/>
          <w:sz w:val="20"/>
          <w:szCs w:val="20"/>
          <w:lang w:val="en-GB"/>
        </w:rPr>
        <w:t>office;</w:t>
      </w:r>
      <w:proofErr w:type="gramEnd"/>
    </w:p>
    <w:p w14:paraId="5CAC26B0" w14:textId="100A0ABA" w:rsidR="002F7EB9" w:rsidRPr="00973A97" w:rsidRDefault="002F7EB9" w:rsidP="004E266F">
      <w:pPr>
        <w:pStyle w:val="Heading3"/>
        <w:numPr>
          <w:ilvl w:val="2"/>
          <w:numId w:val="13"/>
        </w:numPr>
        <w:rPr>
          <w:rFonts w:cs="Arial"/>
          <w:sz w:val="20"/>
          <w:szCs w:val="20"/>
          <w:lang w:val="en-GB"/>
        </w:rPr>
      </w:pPr>
      <w:r w:rsidRPr="00973A97">
        <w:rPr>
          <w:rFonts w:cs="Arial"/>
          <w:sz w:val="20"/>
          <w:szCs w:val="20"/>
          <w:lang w:val="en-GB"/>
        </w:rPr>
        <w:t>the University, at [</w:t>
      </w:r>
      <w:r w:rsidRPr="00973A97">
        <w:rPr>
          <w:rFonts w:cs="Arial"/>
          <w:sz w:val="20"/>
          <w:szCs w:val="20"/>
          <w:highlight w:val="yellow"/>
          <w:lang w:val="en-GB"/>
        </w:rPr>
        <w:t>TBC</w:t>
      </w:r>
      <w:proofErr w:type="gramStart"/>
      <w:r w:rsidRPr="00973A97">
        <w:rPr>
          <w:rFonts w:cs="Arial"/>
          <w:sz w:val="20"/>
          <w:szCs w:val="20"/>
          <w:lang w:val="en-GB"/>
        </w:rPr>
        <w:t>];</w:t>
      </w:r>
      <w:proofErr w:type="gramEnd"/>
    </w:p>
    <w:p w14:paraId="2958FA0C" w14:textId="0D976381" w:rsidR="00B87CAA" w:rsidRPr="00973A97" w:rsidRDefault="00B87CAA" w:rsidP="004E266F">
      <w:pPr>
        <w:pStyle w:val="Heading3"/>
        <w:numPr>
          <w:ilvl w:val="2"/>
          <w:numId w:val="13"/>
        </w:numPr>
        <w:rPr>
          <w:rFonts w:cs="Arial"/>
          <w:sz w:val="20"/>
          <w:szCs w:val="20"/>
          <w:lang w:val="en-GB"/>
        </w:rPr>
      </w:pPr>
      <w:r w:rsidRPr="00973A97">
        <w:rPr>
          <w:rFonts w:cs="Arial"/>
          <w:sz w:val="20"/>
          <w:szCs w:val="20"/>
          <w:lang w:val="en-GB"/>
        </w:rPr>
        <w:t>any individual</w:t>
      </w:r>
      <w:r w:rsidR="00D536D1" w:rsidRPr="00973A97">
        <w:rPr>
          <w:rFonts w:cs="Arial"/>
          <w:sz w:val="20"/>
          <w:szCs w:val="20"/>
          <w:lang w:val="en-GB"/>
        </w:rPr>
        <w:t xml:space="preserve">, </w:t>
      </w:r>
      <w:r w:rsidRPr="00973A97">
        <w:rPr>
          <w:rFonts w:cs="Arial"/>
          <w:sz w:val="20"/>
          <w:szCs w:val="20"/>
          <w:lang w:val="en-GB"/>
        </w:rPr>
        <w:t xml:space="preserve">at the address of that individual shown in </w:t>
      </w:r>
      <w:r w:rsidR="00E53931">
        <w:rPr>
          <w:rFonts w:cs="Arial"/>
          <w:sz w:val="20"/>
          <w:szCs w:val="20"/>
          <w:lang w:val="en-GB"/>
        </w:rPr>
        <w:fldChar w:fldCharType="begin"/>
      </w:r>
      <w:r w:rsidR="00E53931">
        <w:rPr>
          <w:rFonts w:cs="Arial"/>
          <w:sz w:val="20"/>
          <w:szCs w:val="20"/>
          <w:lang w:val="en-GB"/>
        </w:rPr>
        <w:instrText xml:space="preserve"> REF _Ref200099536 \n \h </w:instrText>
      </w:r>
      <w:r w:rsidR="00E53931">
        <w:rPr>
          <w:rFonts w:cs="Arial"/>
          <w:sz w:val="20"/>
          <w:szCs w:val="20"/>
          <w:lang w:val="en-GB"/>
        </w:rPr>
      </w:r>
      <w:r w:rsidR="00E53931">
        <w:rPr>
          <w:rFonts w:cs="Arial"/>
          <w:sz w:val="20"/>
          <w:szCs w:val="20"/>
          <w:lang w:val="en-GB"/>
        </w:rPr>
        <w:fldChar w:fldCharType="separate"/>
      </w:r>
      <w:r w:rsidR="007F2FD2">
        <w:rPr>
          <w:rFonts w:cs="Arial"/>
          <w:sz w:val="20"/>
          <w:szCs w:val="20"/>
          <w:lang w:val="en-GB"/>
        </w:rPr>
        <w:t>Schedule 1</w:t>
      </w:r>
      <w:r w:rsidR="00E53931">
        <w:rPr>
          <w:rFonts w:cs="Arial"/>
          <w:sz w:val="20"/>
          <w:szCs w:val="20"/>
          <w:lang w:val="en-GB"/>
        </w:rPr>
        <w:fldChar w:fldCharType="end"/>
      </w:r>
      <w:r w:rsidR="00132C4F" w:rsidRPr="00973A97">
        <w:rPr>
          <w:rFonts w:cs="Arial"/>
          <w:sz w:val="20"/>
          <w:szCs w:val="20"/>
        </w:rPr>
        <w:t xml:space="preserve"> </w:t>
      </w:r>
      <w:r w:rsidR="00AD2FC9" w:rsidRPr="00973A97">
        <w:rPr>
          <w:rFonts w:cs="Arial"/>
          <w:sz w:val="20"/>
          <w:szCs w:val="20"/>
          <w:lang w:val="en-GB"/>
        </w:rPr>
        <w:t>(</w:t>
      </w:r>
      <w:r w:rsidR="00132C4F" w:rsidRPr="00973A97">
        <w:rPr>
          <w:rFonts w:cs="Arial"/>
          <w:i/>
          <w:sz w:val="20"/>
          <w:szCs w:val="20"/>
        </w:rPr>
        <w:t>Parties</w:t>
      </w:r>
      <w:r w:rsidR="00AD2FC9" w:rsidRPr="00973A97">
        <w:rPr>
          <w:rFonts w:cs="Arial"/>
          <w:sz w:val="20"/>
          <w:szCs w:val="20"/>
          <w:lang w:val="en-GB"/>
        </w:rPr>
        <w:t>)</w:t>
      </w:r>
      <w:r w:rsidRPr="00973A97">
        <w:rPr>
          <w:rFonts w:cs="Arial"/>
          <w:sz w:val="20"/>
          <w:szCs w:val="20"/>
          <w:lang w:val="en-GB"/>
        </w:rPr>
        <w:t>; or</w:t>
      </w:r>
    </w:p>
    <w:p w14:paraId="557D6803" w14:textId="77777777" w:rsidR="00B87CAA" w:rsidRPr="00973A97" w:rsidRDefault="00B87CAA" w:rsidP="004E266F">
      <w:pPr>
        <w:pStyle w:val="Heading3"/>
        <w:numPr>
          <w:ilvl w:val="2"/>
          <w:numId w:val="13"/>
        </w:numPr>
        <w:rPr>
          <w:rFonts w:cs="Arial"/>
          <w:sz w:val="20"/>
          <w:szCs w:val="20"/>
          <w:lang w:val="en-GB"/>
        </w:rPr>
      </w:pPr>
      <w:r w:rsidRPr="00973A97">
        <w:rPr>
          <w:rFonts w:cs="Arial"/>
          <w:sz w:val="20"/>
          <w:szCs w:val="20"/>
          <w:lang w:val="en-GB"/>
        </w:rPr>
        <w:t>an Investor</w:t>
      </w:r>
      <w:r w:rsidR="00D536D1" w:rsidRPr="00973A97">
        <w:rPr>
          <w:rFonts w:cs="Arial"/>
          <w:sz w:val="20"/>
          <w:szCs w:val="20"/>
          <w:lang w:val="en-GB"/>
        </w:rPr>
        <w:t>,</w:t>
      </w:r>
      <w:r w:rsidRPr="00973A97">
        <w:rPr>
          <w:rFonts w:cs="Arial"/>
          <w:sz w:val="20"/>
          <w:szCs w:val="20"/>
          <w:lang w:val="en-GB"/>
        </w:rPr>
        <w:t xml:space="preserve"> at the principal place of business of that Investor,</w:t>
      </w:r>
    </w:p>
    <w:p w14:paraId="470C2A22" w14:textId="77777777" w:rsidR="00B87CAA" w:rsidRPr="00973A97" w:rsidRDefault="00B87CAA" w:rsidP="00B87CAA">
      <w:pPr>
        <w:pStyle w:val="BodyText2"/>
        <w:rPr>
          <w:rFonts w:cs="Arial"/>
          <w:sz w:val="20"/>
          <w:szCs w:val="20"/>
          <w:lang w:val="en-GB"/>
        </w:rPr>
      </w:pPr>
      <w:r w:rsidRPr="00973A97">
        <w:rPr>
          <w:rFonts w:cs="Arial"/>
          <w:sz w:val="20"/>
          <w:szCs w:val="20"/>
          <w:lang w:val="en-GB"/>
        </w:rPr>
        <w:t>(or in each such case such other address as the recipient may notify to the other parties for such purpose).</w:t>
      </w:r>
    </w:p>
    <w:p w14:paraId="38B93B89" w14:textId="069AFEDB" w:rsidR="008746F7" w:rsidRPr="00973A97" w:rsidRDefault="00023692" w:rsidP="002F29AD">
      <w:pPr>
        <w:pStyle w:val="Heading2"/>
        <w:numPr>
          <w:ilvl w:val="1"/>
          <w:numId w:val="8"/>
        </w:numPr>
        <w:rPr>
          <w:rFonts w:cs="Arial"/>
          <w:sz w:val="20"/>
          <w:szCs w:val="20"/>
          <w:lang w:val="en-GB"/>
        </w:rPr>
      </w:pPr>
      <w:r w:rsidRPr="00973A97">
        <w:rPr>
          <w:rFonts w:cs="Arial"/>
          <w:sz w:val="20"/>
          <w:szCs w:val="20"/>
          <w:lang w:val="en-GB"/>
        </w:rPr>
        <w:t xml:space="preserve">A communication sent according to clause </w:t>
      </w:r>
      <w:r w:rsidR="00A55DED" w:rsidRPr="00973A97">
        <w:rPr>
          <w:rFonts w:cs="Arial"/>
          <w:sz w:val="20"/>
          <w:szCs w:val="20"/>
          <w:lang w:val="en-GB"/>
        </w:rPr>
        <w:fldChar w:fldCharType="begin"/>
      </w:r>
      <w:r w:rsidR="00A55DED" w:rsidRPr="00973A97">
        <w:rPr>
          <w:rFonts w:cs="Arial"/>
          <w:sz w:val="20"/>
          <w:szCs w:val="20"/>
          <w:lang w:val="en-GB"/>
        </w:rPr>
        <w:instrText xml:space="preserve"> REF _Ref9446460 \r \h </w:instrText>
      </w:r>
      <w:r w:rsidR="00C91264" w:rsidRPr="00973A97">
        <w:rPr>
          <w:rFonts w:cs="Arial"/>
          <w:sz w:val="20"/>
          <w:szCs w:val="20"/>
          <w:lang w:val="en-GB"/>
        </w:rPr>
        <w:instrText xml:space="preserve"> \* MERGEFORMAT </w:instrText>
      </w:r>
      <w:r w:rsidR="00A55DED" w:rsidRPr="00973A97">
        <w:rPr>
          <w:rFonts w:cs="Arial"/>
          <w:sz w:val="20"/>
          <w:szCs w:val="20"/>
          <w:lang w:val="en-GB"/>
        </w:rPr>
      </w:r>
      <w:r w:rsidR="00A55DED" w:rsidRPr="00973A97">
        <w:rPr>
          <w:rFonts w:cs="Arial"/>
          <w:sz w:val="20"/>
          <w:szCs w:val="20"/>
          <w:lang w:val="en-GB"/>
        </w:rPr>
        <w:fldChar w:fldCharType="separate"/>
      </w:r>
      <w:r w:rsidR="007F2FD2">
        <w:rPr>
          <w:rFonts w:cs="Arial"/>
          <w:sz w:val="20"/>
          <w:szCs w:val="20"/>
          <w:lang w:val="en-GB"/>
        </w:rPr>
        <w:t>27.1</w:t>
      </w:r>
      <w:r w:rsidR="00A55DED" w:rsidRPr="00973A97">
        <w:rPr>
          <w:rFonts w:cs="Arial"/>
          <w:sz w:val="20"/>
          <w:szCs w:val="20"/>
          <w:lang w:val="en-GB"/>
        </w:rPr>
        <w:fldChar w:fldCharType="end"/>
      </w:r>
      <w:r w:rsidR="00A55DED" w:rsidRPr="00973A97">
        <w:rPr>
          <w:rFonts w:cs="Arial"/>
          <w:sz w:val="20"/>
          <w:szCs w:val="20"/>
          <w:lang w:val="en-GB"/>
        </w:rPr>
        <w:t xml:space="preserve"> </w:t>
      </w:r>
      <w:r w:rsidRPr="00973A97">
        <w:rPr>
          <w:rFonts w:cs="Arial"/>
          <w:sz w:val="20"/>
          <w:szCs w:val="20"/>
          <w:lang w:val="en-GB"/>
        </w:rPr>
        <w:t>shall be deemed to have been received:</w:t>
      </w:r>
    </w:p>
    <w:p w14:paraId="352DC0CD" w14:textId="77777777" w:rsidR="008746F7" w:rsidRPr="00973A97" w:rsidRDefault="00023692" w:rsidP="004E266F">
      <w:pPr>
        <w:pStyle w:val="Heading3"/>
        <w:numPr>
          <w:ilvl w:val="2"/>
          <w:numId w:val="14"/>
        </w:numPr>
        <w:rPr>
          <w:rFonts w:cs="Arial"/>
          <w:sz w:val="20"/>
          <w:szCs w:val="20"/>
          <w:lang w:val="en-GB"/>
        </w:rPr>
      </w:pPr>
      <w:r w:rsidRPr="00973A97">
        <w:rPr>
          <w:rFonts w:cs="Arial"/>
          <w:sz w:val="20"/>
          <w:szCs w:val="20"/>
          <w:lang w:val="en-GB"/>
        </w:rPr>
        <w:t xml:space="preserve">if delivered by hand, at the time of </w:t>
      </w:r>
      <w:proofErr w:type="gramStart"/>
      <w:r w:rsidRPr="00973A97">
        <w:rPr>
          <w:rFonts w:cs="Arial"/>
          <w:sz w:val="20"/>
          <w:szCs w:val="20"/>
          <w:lang w:val="en-GB"/>
        </w:rPr>
        <w:t>delivery;</w:t>
      </w:r>
      <w:proofErr w:type="gramEnd"/>
    </w:p>
    <w:p w14:paraId="374A3DA2" w14:textId="77777777" w:rsidR="008746F7" w:rsidRPr="00973A97" w:rsidRDefault="00023692" w:rsidP="004E266F">
      <w:pPr>
        <w:pStyle w:val="Heading3"/>
        <w:numPr>
          <w:ilvl w:val="2"/>
          <w:numId w:val="14"/>
        </w:numPr>
        <w:rPr>
          <w:rFonts w:cs="Arial"/>
          <w:sz w:val="20"/>
          <w:szCs w:val="20"/>
          <w:lang w:val="en-GB"/>
        </w:rPr>
      </w:pPr>
      <w:r w:rsidRPr="00973A97">
        <w:rPr>
          <w:rFonts w:cs="Arial"/>
          <w:sz w:val="20"/>
          <w:szCs w:val="20"/>
          <w:lang w:val="en-GB"/>
        </w:rPr>
        <w:t xml:space="preserve">if sent by pre-paid </w:t>
      </w:r>
      <w:proofErr w:type="gramStart"/>
      <w:r w:rsidRPr="00973A97">
        <w:rPr>
          <w:rFonts w:cs="Arial"/>
          <w:sz w:val="20"/>
          <w:szCs w:val="20"/>
          <w:lang w:val="en-GB"/>
        </w:rPr>
        <w:t>first class</w:t>
      </w:r>
      <w:proofErr w:type="gramEnd"/>
      <w:r w:rsidRPr="00973A97">
        <w:rPr>
          <w:rFonts w:cs="Arial"/>
          <w:sz w:val="20"/>
          <w:szCs w:val="20"/>
          <w:lang w:val="en-GB"/>
        </w:rPr>
        <w:t xml:space="preserve"> post, on the second day after posting; or</w:t>
      </w:r>
    </w:p>
    <w:p w14:paraId="362B3C6E" w14:textId="1EADD3D8" w:rsidR="008746F7" w:rsidRPr="00973A97" w:rsidRDefault="00023692" w:rsidP="004E266F">
      <w:pPr>
        <w:pStyle w:val="Heading3"/>
        <w:numPr>
          <w:ilvl w:val="2"/>
          <w:numId w:val="14"/>
        </w:numPr>
        <w:rPr>
          <w:rFonts w:cs="Arial"/>
          <w:sz w:val="20"/>
          <w:szCs w:val="20"/>
          <w:lang w:val="en-GB"/>
        </w:rPr>
      </w:pPr>
      <w:r w:rsidRPr="00973A97">
        <w:rPr>
          <w:rFonts w:cs="Arial"/>
          <w:sz w:val="20"/>
          <w:szCs w:val="20"/>
          <w:lang w:val="en-GB"/>
        </w:rPr>
        <w:t>if sent</w:t>
      </w:r>
      <w:r w:rsidR="00562F4F" w:rsidRPr="00973A97">
        <w:rPr>
          <w:rFonts w:cs="Arial"/>
          <w:sz w:val="20"/>
          <w:szCs w:val="20"/>
          <w:lang w:val="en-GB"/>
        </w:rPr>
        <w:t xml:space="preserve"> </w:t>
      </w:r>
      <w:r w:rsidR="00B30FED" w:rsidRPr="00973A97">
        <w:rPr>
          <w:rFonts w:cs="Arial"/>
          <w:sz w:val="20"/>
          <w:szCs w:val="20"/>
          <w:lang w:val="en-GB"/>
        </w:rPr>
        <w:t xml:space="preserve">by </w:t>
      </w:r>
      <w:r w:rsidRPr="00973A97">
        <w:rPr>
          <w:rFonts w:cs="Arial"/>
          <w:sz w:val="20"/>
          <w:szCs w:val="20"/>
          <w:lang w:val="en-GB"/>
        </w:rPr>
        <w:t xml:space="preserve">email or other electronic form, at the time of completion of transmission by the </w:t>
      </w:r>
      <w:proofErr w:type="gramStart"/>
      <w:r w:rsidRPr="00973A97">
        <w:rPr>
          <w:rFonts w:cs="Arial"/>
          <w:sz w:val="20"/>
          <w:szCs w:val="20"/>
          <w:lang w:val="en-GB"/>
        </w:rPr>
        <w:t>sender;</w:t>
      </w:r>
      <w:proofErr w:type="gramEnd"/>
    </w:p>
    <w:p w14:paraId="33BA13DD" w14:textId="77777777" w:rsidR="008746F7" w:rsidRPr="00973A97" w:rsidRDefault="00023692">
      <w:pPr>
        <w:pStyle w:val="Body"/>
        <w:spacing w:after="240" w:line="240" w:lineRule="exact"/>
        <w:ind w:left="720"/>
        <w:rPr>
          <w:sz w:val="20"/>
          <w:szCs w:val="20"/>
        </w:rPr>
      </w:pPr>
      <w:r w:rsidRPr="00973A97">
        <w:rPr>
          <w:sz w:val="20"/>
          <w:szCs w:val="20"/>
        </w:rPr>
        <w:t>except that if a comm</w:t>
      </w:r>
      <w:r w:rsidR="00B01481" w:rsidRPr="00973A97">
        <w:rPr>
          <w:sz w:val="20"/>
          <w:szCs w:val="20"/>
        </w:rPr>
        <w:t>unication is received between 5:</w:t>
      </w:r>
      <w:r w:rsidRPr="00973A97">
        <w:rPr>
          <w:sz w:val="20"/>
          <w:szCs w:val="20"/>
        </w:rPr>
        <w:t>30 pm on a Business Day and 9</w:t>
      </w:r>
      <w:r w:rsidR="00B01481" w:rsidRPr="00973A97">
        <w:rPr>
          <w:sz w:val="20"/>
          <w:szCs w:val="20"/>
        </w:rPr>
        <w:t>:</w:t>
      </w:r>
      <w:r w:rsidRPr="00973A97">
        <w:rPr>
          <w:sz w:val="20"/>
          <w:szCs w:val="20"/>
        </w:rPr>
        <w:t>30 am on the next Business Day, it shall be deemed to have been received at 9:30am on the second of such Business Days.</w:t>
      </w:r>
    </w:p>
    <w:p w14:paraId="7E6EDB37" w14:textId="0F6FA9E9" w:rsidR="001204DC" w:rsidRPr="002C466E" w:rsidRDefault="001204DC" w:rsidP="001204DC">
      <w:pPr>
        <w:pStyle w:val="Heading"/>
        <w:keepNext/>
        <w:numPr>
          <w:ilvl w:val="0"/>
          <w:numId w:val="7"/>
        </w:numPr>
        <w:spacing w:before="240"/>
        <w:rPr>
          <w:rFonts w:eastAsia="Arial Unicode MS"/>
          <w:sz w:val="20"/>
          <w:szCs w:val="20"/>
        </w:rPr>
      </w:pPr>
      <w:bookmarkStart w:id="272" w:name="_Toc181623315"/>
      <w:bookmarkStart w:id="273" w:name="_Toc181623382"/>
      <w:bookmarkStart w:id="274" w:name="_Toc181623442"/>
      <w:bookmarkStart w:id="275" w:name="_Toc181627750"/>
      <w:bookmarkStart w:id="276" w:name="_Toc181627857"/>
      <w:bookmarkStart w:id="277" w:name="_Toc181623443"/>
      <w:bookmarkStart w:id="278" w:name="_Toc181627751"/>
      <w:bookmarkStart w:id="279" w:name="_Toc181627858"/>
      <w:bookmarkStart w:id="280" w:name="_Toc126614039"/>
      <w:bookmarkStart w:id="281" w:name="_Toc200100041"/>
      <w:bookmarkEnd w:id="272"/>
      <w:bookmarkEnd w:id="273"/>
      <w:bookmarkEnd w:id="274"/>
      <w:bookmarkEnd w:id="275"/>
      <w:bookmarkEnd w:id="276"/>
      <w:bookmarkEnd w:id="277"/>
      <w:bookmarkEnd w:id="278"/>
      <w:bookmarkEnd w:id="279"/>
      <w:r w:rsidRPr="002C466E">
        <w:rPr>
          <w:rFonts w:eastAsia="Arial Unicode MS"/>
          <w:b/>
          <w:bCs/>
          <w:sz w:val="20"/>
          <w:szCs w:val="20"/>
        </w:rPr>
        <w:t>Consideration</w:t>
      </w:r>
      <w:bookmarkEnd w:id="280"/>
      <w:bookmarkEnd w:id="281"/>
    </w:p>
    <w:p w14:paraId="7DDCD7AB" w14:textId="784F5B67" w:rsidR="001204DC" w:rsidRPr="002C466E" w:rsidRDefault="001204DC" w:rsidP="001204DC">
      <w:pPr>
        <w:pStyle w:val="BodyText1"/>
        <w:rPr>
          <w:rFonts w:eastAsia="Arial Unicode MS"/>
          <w:sz w:val="20"/>
          <w:szCs w:val="20"/>
          <w:lang w:val="en-GB"/>
        </w:rPr>
      </w:pPr>
      <w:r w:rsidRPr="002C466E">
        <w:rPr>
          <w:rFonts w:eastAsia="Arial Unicode MS"/>
          <w:sz w:val="20"/>
          <w:szCs w:val="20"/>
          <w:lang w:val="en-GB"/>
        </w:rPr>
        <w:t xml:space="preserve">The consideration under this agreement consists of the obligations of the parties to each other. </w:t>
      </w:r>
    </w:p>
    <w:p w14:paraId="55BCC6E3" w14:textId="18E8E3AD" w:rsidR="008746F7" w:rsidRPr="002C466E" w:rsidRDefault="00023692" w:rsidP="004D6936">
      <w:pPr>
        <w:pStyle w:val="Heading"/>
        <w:keepNext/>
        <w:numPr>
          <w:ilvl w:val="0"/>
          <w:numId w:val="7"/>
        </w:numPr>
        <w:spacing w:before="240"/>
        <w:rPr>
          <w:rFonts w:eastAsia="Arial Unicode MS"/>
          <w:sz w:val="20"/>
          <w:szCs w:val="20"/>
        </w:rPr>
      </w:pPr>
      <w:bookmarkStart w:id="282" w:name="_Toc200100042"/>
      <w:r w:rsidRPr="002C466E">
        <w:rPr>
          <w:rFonts w:eastAsia="Arial Unicode MS"/>
          <w:b/>
          <w:bCs/>
          <w:sz w:val="20"/>
          <w:szCs w:val="20"/>
        </w:rPr>
        <w:t>Severance</w:t>
      </w:r>
      <w:bookmarkEnd w:id="282"/>
    </w:p>
    <w:p w14:paraId="4626E794" w14:textId="700FBAE8" w:rsidR="008746F7" w:rsidRPr="00973A97" w:rsidRDefault="00023692" w:rsidP="002F29AD">
      <w:pPr>
        <w:pStyle w:val="Heading2"/>
        <w:numPr>
          <w:ilvl w:val="1"/>
          <w:numId w:val="8"/>
        </w:numPr>
        <w:rPr>
          <w:rFonts w:cs="Arial"/>
          <w:sz w:val="20"/>
          <w:szCs w:val="20"/>
          <w:lang w:val="en-GB"/>
        </w:rPr>
      </w:pPr>
      <w:r w:rsidRPr="00973A97">
        <w:rPr>
          <w:rFonts w:cs="Arial"/>
          <w:sz w:val="20"/>
          <w:szCs w:val="20"/>
          <w:lang w:val="en-GB"/>
        </w:rPr>
        <w:t xml:space="preserve">If any provision of </w:t>
      </w:r>
      <w:r w:rsidR="00C331E0" w:rsidRPr="00973A97">
        <w:rPr>
          <w:rFonts w:cs="Arial"/>
          <w:sz w:val="20"/>
          <w:szCs w:val="20"/>
          <w:lang w:val="en-GB"/>
        </w:rPr>
        <w:t>this agreement</w:t>
      </w:r>
      <w:r w:rsidRPr="00973A97">
        <w:rPr>
          <w:rFonts w:cs="Arial"/>
          <w:sz w:val="20"/>
          <w:szCs w:val="20"/>
          <w:lang w:val="en-GB"/>
        </w:rPr>
        <w:t xml:space="preserve"> is held to be invalid or unenforceable by any judicial or other competent authority, all other provisions of </w:t>
      </w:r>
      <w:r w:rsidR="00C331E0" w:rsidRPr="00973A97">
        <w:rPr>
          <w:rFonts w:cs="Arial"/>
          <w:sz w:val="20"/>
          <w:szCs w:val="20"/>
          <w:lang w:val="en-GB"/>
        </w:rPr>
        <w:t>this agreement</w:t>
      </w:r>
      <w:r w:rsidRPr="00973A97">
        <w:rPr>
          <w:rFonts w:cs="Arial"/>
          <w:sz w:val="20"/>
          <w:szCs w:val="20"/>
          <w:lang w:val="en-GB"/>
        </w:rPr>
        <w:t xml:space="preserve"> will remain in full force and effect and will not in any way be impaired.</w:t>
      </w:r>
    </w:p>
    <w:p w14:paraId="5D8EEEEF" w14:textId="6E120943" w:rsidR="00A55DED" w:rsidRPr="00973A97" w:rsidRDefault="00A55DED" w:rsidP="002F29AD">
      <w:pPr>
        <w:pStyle w:val="Heading2"/>
        <w:numPr>
          <w:ilvl w:val="1"/>
          <w:numId w:val="8"/>
        </w:numPr>
        <w:rPr>
          <w:rFonts w:cs="Arial"/>
          <w:sz w:val="20"/>
          <w:szCs w:val="20"/>
          <w:lang w:val="en-GB"/>
        </w:rPr>
      </w:pPr>
      <w:r w:rsidRPr="00973A97">
        <w:rPr>
          <w:rFonts w:cs="Arial"/>
          <w:sz w:val="20"/>
          <w:szCs w:val="20"/>
          <w:lang w:val="en-GB"/>
        </w:rPr>
        <w:t xml:space="preserve">If any provision of </w:t>
      </w:r>
      <w:r w:rsidR="00C331E0" w:rsidRPr="00973A97">
        <w:rPr>
          <w:rFonts w:cs="Arial"/>
          <w:sz w:val="20"/>
          <w:szCs w:val="20"/>
          <w:lang w:val="en-GB"/>
        </w:rPr>
        <w:t>this agreement</w:t>
      </w:r>
      <w:r w:rsidRPr="00973A97">
        <w:rPr>
          <w:rFonts w:cs="Arial"/>
          <w:sz w:val="20"/>
          <w:szCs w:val="20"/>
          <w:lang w:val="en-GB"/>
        </w:rPr>
        <w:t xml:space="preserve"> is held to be invalid or unenforceable but would be valid or enforceable if some part of the provision were deleted, the provision in question will apply with the minimum modifications necessary to make it valid and enforceable.</w:t>
      </w:r>
    </w:p>
    <w:p w14:paraId="785CF725" w14:textId="4553EE58" w:rsidR="00206BFD" w:rsidRPr="00973A97" w:rsidRDefault="00023692" w:rsidP="00206BFD">
      <w:pPr>
        <w:pStyle w:val="Heading"/>
        <w:keepNext/>
        <w:numPr>
          <w:ilvl w:val="0"/>
          <w:numId w:val="7"/>
        </w:numPr>
        <w:spacing w:before="240"/>
        <w:rPr>
          <w:rFonts w:eastAsia="Arial Unicode MS"/>
          <w:b/>
          <w:bCs/>
          <w:sz w:val="20"/>
          <w:szCs w:val="20"/>
        </w:rPr>
      </w:pPr>
      <w:bookmarkStart w:id="283" w:name="_Ref9446558"/>
      <w:bookmarkStart w:id="284" w:name="_Toc200100043"/>
      <w:r w:rsidRPr="00973A97">
        <w:rPr>
          <w:rFonts w:eastAsia="Arial Unicode MS"/>
          <w:b/>
          <w:bCs/>
          <w:sz w:val="20"/>
          <w:szCs w:val="20"/>
        </w:rPr>
        <w:lastRenderedPageBreak/>
        <w:t>Governing law</w:t>
      </w:r>
      <w:bookmarkStart w:id="285" w:name="_Ref126254846"/>
      <w:bookmarkEnd w:id="283"/>
      <w:r w:rsidR="00206BFD" w:rsidRPr="00973A97">
        <w:rPr>
          <w:rFonts w:eastAsia="Arial Unicode MS"/>
          <w:b/>
          <w:bCs/>
          <w:sz w:val="20"/>
          <w:szCs w:val="20"/>
        </w:rPr>
        <w:t xml:space="preserve"> and jurisdiction</w:t>
      </w:r>
      <w:bookmarkEnd w:id="284"/>
      <w:bookmarkEnd w:id="285"/>
    </w:p>
    <w:p w14:paraId="69BB8328" w14:textId="305EB457" w:rsidR="008746F7" w:rsidRPr="001E47FD" w:rsidRDefault="00C331E0" w:rsidP="001E47FD">
      <w:pPr>
        <w:pStyle w:val="Heading2"/>
        <w:ind w:firstLine="0"/>
        <w:rPr>
          <w:rFonts w:cs="Arial"/>
          <w:sz w:val="20"/>
          <w:szCs w:val="20"/>
        </w:rPr>
      </w:pPr>
      <w:r w:rsidRPr="001E47FD">
        <w:rPr>
          <w:rFonts w:cs="Arial"/>
          <w:sz w:val="20"/>
          <w:szCs w:val="20"/>
          <w:lang w:val="en-GB"/>
        </w:rPr>
        <w:t>This agreement</w:t>
      </w:r>
      <w:r w:rsidR="00023692" w:rsidRPr="001E47FD">
        <w:rPr>
          <w:rFonts w:cs="Arial"/>
          <w:sz w:val="20"/>
          <w:szCs w:val="20"/>
          <w:lang w:val="en-GB"/>
        </w:rPr>
        <w:t xml:space="preserve"> (and any dispute or claim relating to it or its subject matter (including non-contractual claims)) is governed by and is to be construed in accordance with English law.</w:t>
      </w:r>
      <w:r w:rsidR="001E47FD">
        <w:rPr>
          <w:rFonts w:cs="Arial"/>
          <w:sz w:val="20"/>
          <w:szCs w:val="20"/>
          <w:lang w:val="en-GB"/>
        </w:rPr>
        <w:t xml:space="preserve">  </w:t>
      </w:r>
      <w:r w:rsidR="00023692" w:rsidRPr="001E47FD">
        <w:rPr>
          <w:rFonts w:cs="Arial"/>
          <w:sz w:val="20"/>
          <w:szCs w:val="20"/>
          <w:lang w:val="en-GB"/>
        </w:rPr>
        <w:t>The parties irrevocably agree that the courts of England and Wales shall have exclusive jurisdiction to settle any claim, dispute or issue (including non-contractual claims) which</w:t>
      </w:r>
      <w:r w:rsidR="00023692" w:rsidRPr="001E47FD">
        <w:rPr>
          <w:rFonts w:cs="Arial"/>
          <w:sz w:val="20"/>
          <w:szCs w:val="20"/>
        </w:rPr>
        <w:t xml:space="preserve"> may arise </w:t>
      </w:r>
      <w:r w:rsidR="00023692" w:rsidRPr="001E47FD">
        <w:rPr>
          <w:rFonts w:cs="Arial"/>
          <w:sz w:val="20"/>
          <w:szCs w:val="20"/>
          <w:lang w:val="en-GB"/>
        </w:rPr>
        <w:t>out</w:t>
      </w:r>
      <w:r w:rsidR="00023692" w:rsidRPr="001E47FD">
        <w:rPr>
          <w:rFonts w:cs="Arial"/>
          <w:sz w:val="20"/>
          <w:szCs w:val="20"/>
        </w:rPr>
        <w:t xml:space="preserve"> of or in connection with </w:t>
      </w:r>
      <w:r w:rsidRPr="001E47FD">
        <w:rPr>
          <w:rFonts w:cs="Arial"/>
          <w:sz w:val="20"/>
          <w:szCs w:val="20"/>
        </w:rPr>
        <w:t>this agreement</w:t>
      </w:r>
      <w:r w:rsidR="00023692" w:rsidRPr="001E47FD">
        <w:rPr>
          <w:rFonts w:cs="Arial"/>
          <w:sz w:val="20"/>
          <w:szCs w:val="20"/>
        </w:rPr>
        <w:t>.</w:t>
      </w:r>
    </w:p>
    <w:p w14:paraId="59A3943C" w14:textId="3692D289" w:rsidR="008746F7" w:rsidRPr="00973A97" w:rsidRDefault="00023692" w:rsidP="002F29AD">
      <w:pPr>
        <w:pStyle w:val="Heading"/>
        <w:keepNext/>
        <w:numPr>
          <w:ilvl w:val="0"/>
          <w:numId w:val="7"/>
        </w:numPr>
        <w:spacing w:before="240"/>
        <w:rPr>
          <w:b/>
          <w:bCs/>
          <w:sz w:val="20"/>
          <w:szCs w:val="20"/>
        </w:rPr>
      </w:pPr>
      <w:bookmarkStart w:id="286" w:name="_Toc200100044"/>
      <w:r w:rsidRPr="00973A97">
        <w:rPr>
          <w:b/>
          <w:bCs/>
          <w:sz w:val="20"/>
          <w:szCs w:val="20"/>
        </w:rPr>
        <w:t>Confirmation by Founders</w:t>
      </w:r>
      <w:bookmarkEnd w:id="286"/>
    </w:p>
    <w:p w14:paraId="737AA18D" w14:textId="57CA4808" w:rsidR="00A01B15" w:rsidRPr="00072773" w:rsidRDefault="00A01B15" w:rsidP="00157597">
      <w:pPr>
        <w:pStyle w:val="Heading2"/>
        <w:numPr>
          <w:ilvl w:val="1"/>
          <w:numId w:val="8"/>
        </w:numPr>
        <w:rPr>
          <w:rFonts w:cs="Arial"/>
          <w:sz w:val="20"/>
          <w:szCs w:val="20"/>
          <w:lang w:val="en-GB"/>
        </w:rPr>
      </w:pPr>
      <w:r w:rsidRPr="00973A97">
        <w:rPr>
          <w:rFonts w:cs="Arial"/>
          <w:sz w:val="20"/>
          <w:szCs w:val="20"/>
          <w:lang w:val="en-GB"/>
        </w:rPr>
        <w:t>Each of the Founders</w:t>
      </w:r>
      <w:r w:rsidR="008B48D3" w:rsidRPr="00973A97">
        <w:rPr>
          <w:rFonts w:cs="Arial"/>
          <w:sz w:val="20"/>
          <w:szCs w:val="20"/>
          <w:lang w:val="en-GB"/>
        </w:rPr>
        <w:t xml:space="preserve"> </w:t>
      </w:r>
      <w:r w:rsidRPr="00973A97">
        <w:rPr>
          <w:rFonts w:cs="Arial"/>
          <w:sz w:val="20"/>
          <w:szCs w:val="20"/>
          <w:lang w:val="en-GB"/>
        </w:rPr>
        <w:t>confirms</w:t>
      </w:r>
      <w:r w:rsidR="00C37937" w:rsidRPr="00973A97">
        <w:rPr>
          <w:rFonts w:cs="Arial"/>
          <w:sz w:val="20"/>
          <w:szCs w:val="20"/>
          <w:lang w:val="en-GB"/>
        </w:rPr>
        <w:t xml:space="preserve"> to the Company, the </w:t>
      </w:r>
      <w:r w:rsidR="00C37937" w:rsidRPr="00072773">
        <w:rPr>
          <w:rFonts w:cs="Arial"/>
          <w:sz w:val="20"/>
          <w:szCs w:val="20"/>
          <w:lang w:val="en-GB"/>
        </w:rPr>
        <w:t>University and the Investors</w:t>
      </w:r>
      <w:r w:rsidRPr="00072773">
        <w:rPr>
          <w:rFonts w:cs="Arial"/>
          <w:sz w:val="20"/>
          <w:szCs w:val="20"/>
          <w:lang w:val="en-GB"/>
        </w:rPr>
        <w:t xml:space="preserve">, for the purposes of entering into </w:t>
      </w:r>
      <w:r w:rsidR="00C331E0" w:rsidRPr="00072773">
        <w:rPr>
          <w:rFonts w:cs="Arial"/>
          <w:sz w:val="20"/>
          <w:szCs w:val="20"/>
          <w:lang w:val="en-GB"/>
        </w:rPr>
        <w:t>this agreement</w:t>
      </w:r>
      <w:r w:rsidR="004E0DC2" w:rsidRPr="00072773">
        <w:rPr>
          <w:rFonts w:cs="Arial"/>
          <w:sz w:val="20"/>
          <w:szCs w:val="20"/>
          <w:lang w:val="en-GB"/>
        </w:rPr>
        <w:t xml:space="preserve"> only that</w:t>
      </w:r>
      <w:r w:rsidRPr="00072773">
        <w:rPr>
          <w:rFonts w:cs="Arial"/>
          <w:sz w:val="20"/>
          <w:szCs w:val="20"/>
          <w:lang w:val="en-GB"/>
        </w:rPr>
        <w:t>:</w:t>
      </w:r>
    </w:p>
    <w:p w14:paraId="4294A3AC" w14:textId="27ADD6F5" w:rsidR="008746F7" w:rsidRPr="00973A97" w:rsidRDefault="00632A84" w:rsidP="004E266F">
      <w:pPr>
        <w:pStyle w:val="Heading3"/>
        <w:numPr>
          <w:ilvl w:val="2"/>
          <w:numId w:val="15"/>
        </w:numPr>
        <w:rPr>
          <w:rFonts w:cs="Arial"/>
          <w:sz w:val="20"/>
          <w:szCs w:val="20"/>
          <w:lang w:val="en-GB"/>
        </w:rPr>
      </w:pPr>
      <w:r w:rsidRPr="00973A97">
        <w:rPr>
          <w:rFonts w:cs="Arial"/>
          <w:sz w:val="20"/>
          <w:szCs w:val="20"/>
          <w:lang w:val="en-GB"/>
        </w:rPr>
        <w:t>they</w:t>
      </w:r>
      <w:r w:rsidR="00023692" w:rsidRPr="00973A97">
        <w:rPr>
          <w:rFonts w:cs="Arial"/>
          <w:sz w:val="20"/>
          <w:szCs w:val="20"/>
          <w:lang w:val="en-GB"/>
        </w:rPr>
        <w:t xml:space="preserve"> ha</w:t>
      </w:r>
      <w:r w:rsidRPr="00973A97">
        <w:rPr>
          <w:rFonts w:cs="Arial"/>
          <w:sz w:val="20"/>
          <w:szCs w:val="20"/>
          <w:lang w:val="en-GB"/>
        </w:rPr>
        <w:t>ve</w:t>
      </w:r>
      <w:r w:rsidR="00023692" w:rsidRPr="00973A97">
        <w:rPr>
          <w:rFonts w:cs="Arial"/>
          <w:sz w:val="20"/>
          <w:szCs w:val="20"/>
          <w:lang w:val="en-GB"/>
        </w:rPr>
        <w:t xml:space="preserve"> entered into </w:t>
      </w:r>
      <w:r w:rsidR="00C331E0" w:rsidRPr="00973A97">
        <w:rPr>
          <w:rFonts w:cs="Arial"/>
          <w:sz w:val="20"/>
          <w:szCs w:val="20"/>
          <w:lang w:val="en-GB"/>
        </w:rPr>
        <w:t>this agreement</w:t>
      </w:r>
      <w:r w:rsidR="00A13532" w:rsidRPr="00973A97">
        <w:rPr>
          <w:rFonts w:cs="Arial"/>
          <w:sz w:val="20"/>
          <w:szCs w:val="20"/>
          <w:lang w:val="en-GB"/>
        </w:rPr>
        <w:t xml:space="preserve"> </w:t>
      </w:r>
      <w:r w:rsidR="00023692" w:rsidRPr="00973A97">
        <w:rPr>
          <w:rFonts w:cs="Arial"/>
          <w:sz w:val="20"/>
          <w:szCs w:val="20"/>
          <w:lang w:val="en-GB"/>
        </w:rPr>
        <w:t xml:space="preserve">entirely </w:t>
      </w:r>
      <w:proofErr w:type="gramStart"/>
      <w:r w:rsidR="00023692" w:rsidRPr="00973A97">
        <w:rPr>
          <w:rFonts w:cs="Arial"/>
          <w:sz w:val="20"/>
          <w:szCs w:val="20"/>
          <w:lang w:val="en-GB"/>
        </w:rPr>
        <w:t>on the basis of</w:t>
      </w:r>
      <w:proofErr w:type="gramEnd"/>
      <w:r w:rsidR="00B90901" w:rsidRPr="00973A97">
        <w:rPr>
          <w:rFonts w:cs="Arial"/>
          <w:sz w:val="20"/>
          <w:szCs w:val="20"/>
          <w:lang w:val="en-GB"/>
        </w:rPr>
        <w:t xml:space="preserve"> </w:t>
      </w:r>
      <w:r w:rsidRPr="00973A97">
        <w:rPr>
          <w:rFonts w:cs="Arial"/>
          <w:sz w:val="20"/>
          <w:szCs w:val="20"/>
          <w:lang w:val="en-GB"/>
        </w:rPr>
        <w:t xml:space="preserve">their </w:t>
      </w:r>
      <w:r w:rsidR="00023692" w:rsidRPr="00973A97">
        <w:rPr>
          <w:rFonts w:cs="Arial"/>
          <w:sz w:val="20"/>
          <w:szCs w:val="20"/>
          <w:lang w:val="en-GB"/>
        </w:rPr>
        <w:t xml:space="preserve">own assessment of the risks and effect </w:t>
      </w:r>
      <w:proofErr w:type="gramStart"/>
      <w:r w:rsidR="00023692" w:rsidRPr="00973A97">
        <w:rPr>
          <w:rFonts w:cs="Arial"/>
          <w:sz w:val="20"/>
          <w:szCs w:val="20"/>
          <w:lang w:val="en-GB"/>
        </w:rPr>
        <w:t>thereof;</w:t>
      </w:r>
      <w:proofErr w:type="gramEnd"/>
    </w:p>
    <w:p w14:paraId="5B57C44A" w14:textId="3CB90351" w:rsidR="008746F7" w:rsidRPr="00973A97" w:rsidRDefault="00632A84" w:rsidP="004E266F">
      <w:pPr>
        <w:pStyle w:val="Heading3"/>
        <w:numPr>
          <w:ilvl w:val="2"/>
          <w:numId w:val="15"/>
        </w:numPr>
        <w:rPr>
          <w:rFonts w:cs="Arial"/>
          <w:sz w:val="20"/>
          <w:szCs w:val="20"/>
          <w:lang w:val="en-GB"/>
        </w:rPr>
      </w:pPr>
      <w:r w:rsidRPr="00973A97">
        <w:rPr>
          <w:rFonts w:cs="Arial"/>
          <w:sz w:val="20"/>
          <w:szCs w:val="20"/>
          <w:lang w:val="en-GB"/>
        </w:rPr>
        <w:t>they are</w:t>
      </w:r>
      <w:r w:rsidR="00023692" w:rsidRPr="00973A97">
        <w:rPr>
          <w:rFonts w:cs="Arial"/>
          <w:sz w:val="20"/>
          <w:szCs w:val="20"/>
          <w:lang w:val="en-GB"/>
        </w:rPr>
        <w:t xml:space="preserve"> owed no duty of care or other obligation by </w:t>
      </w:r>
      <w:r w:rsidR="0071601B" w:rsidRPr="00973A97">
        <w:rPr>
          <w:rFonts w:cs="Arial"/>
          <w:sz w:val="20"/>
          <w:szCs w:val="20"/>
          <w:lang w:val="en-GB"/>
        </w:rPr>
        <w:t>any other party</w:t>
      </w:r>
      <w:r w:rsidR="00023692" w:rsidRPr="00973A97">
        <w:rPr>
          <w:rFonts w:cs="Arial"/>
          <w:sz w:val="20"/>
          <w:szCs w:val="20"/>
          <w:lang w:val="en-GB"/>
        </w:rPr>
        <w:t>; and</w:t>
      </w:r>
    </w:p>
    <w:p w14:paraId="51123DAC" w14:textId="3FCE8EC1" w:rsidR="00072773" w:rsidRDefault="00023692" w:rsidP="004E266F">
      <w:pPr>
        <w:pStyle w:val="Heading3"/>
        <w:numPr>
          <w:ilvl w:val="2"/>
          <w:numId w:val="15"/>
        </w:numPr>
        <w:rPr>
          <w:rFonts w:cs="Arial"/>
          <w:sz w:val="20"/>
          <w:szCs w:val="20"/>
          <w:lang w:val="en-GB"/>
        </w:rPr>
      </w:pPr>
      <w:r w:rsidRPr="00973A97">
        <w:rPr>
          <w:rFonts w:cs="Arial"/>
          <w:sz w:val="20"/>
          <w:szCs w:val="20"/>
          <w:lang w:val="en-GB"/>
        </w:rPr>
        <w:t>insofar as</w:t>
      </w:r>
      <w:r w:rsidR="00B90901" w:rsidRPr="00973A97">
        <w:rPr>
          <w:rFonts w:cs="Arial"/>
          <w:sz w:val="20"/>
          <w:szCs w:val="20"/>
          <w:lang w:val="en-GB"/>
        </w:rPr>
        <w:t xml:space="preserve"> </w:t>
      </w:r>
      <w:r w:rsidR="00DC0F2F" w:rsidRPr="00973A97">
        <w:rPr>
          <w:rFonts w:cs="Arial"/>
          <w:sz w:val="20"/>
          <w:szCs w:val="20"/>
          <w:lang w:val="en-GB"/>
        </w:rPr>
        <w:t>they</w:t>
      </w:r>
      <w:r w:rsidR="00B90901" w:rsidRPr="00973A97">
        <w:rPr>
          <w:rFonts w:cs="Arial"/>
          <w:sz w:val="20"/>
          <w:szCs w:val="20"/>
          <w:lang w:val="en-GB"/>
        </w:rPr>
        <w:t xml:space="preserve"> </w:t>
      </w:r>
      <w:r w:rsidR="00DC0F2F" w:rsidRPr="00973A97">
        <w:rPr>
          <w:rFonts w:cs="Arial"/>
          <w:sz w:val="20"/>
          <w:szCs w:val="20"/>
          <w:lang w:val="en-GB"/>
        </w:rPr>
        <w:t>are</w:t>
      </w:r>
      <w:r w:rsidRPr="00973A97">
        <w:rPr>
          <w:rFonts w:cs="Arial"/>
          <w:sz w:val="20"/>
          <w:szCs w:val="20"/>
          <w:lang w:val="en-GB"/>
        </w:rPr>
        <w:t xml:space="preserve"> owed any such duty or obligation (whether in contract, tort or otherwise) by </w:t>
      </w:r>
      <w:r w:rsidR="0071601B" w:rsidRPr="00973A97">
        <w:rPr>
          <w:rFonts w:cs="Arial"/>
          <w:sz w:val="20"/>
          <w:szCs w:val="20"/>
          <w:lang w:val="en-GB"/>
        </w:rPr>
        <w:t xml:space="preserve">a party </w:t>
      </w:r>
      <w:r w:rsidR="00DC0F2F" w:rsidRPr="00973A97">
        <w:rPr>
          <w:rFonts w:cs="Arial"/>
          <w:sz w:val="20"/>
          <w:szCs w:val="20"/>
          <w:lang w:val="en-GB"/>
        </w:rPr>
        <w:t>they</w:t>
      </w:r>
      <w:r w:rsidR="00B90901" w:rsidRPr="00973A97">
        <w:rPr>
          <w:rFonts w:cs="Arial"/>
          <w:sz w:val="20"/>
          <w:szCs w:val="20"/>
          <w:lang w:val="en-GB"/>
        </w:rPr>
        <w:t xml:space="preserve"> </w:t>
      </w:r>
      <w:r w:rsidRPr="00973A97">
        <w:rPr>
          <w:rFonts w:cs="Arial"/>
          <w:sz w:val="20"/>
          <w:szCs w:val="20"/>
          <w:lang w:val="en-GB"/>
        </w:rPr>
        <w:t>waive, to the extent permitted by law, any rights (save in the case of any fraudulent misrepresentation) which</w:t>
      </w:r>
      <w:r w:rsidR="00B90901" w:rsidRPr="00973A97">
        <w:rPr>
          <w:rFonts w:cs="Arial"/>
          <w:sz w:val="20"/>
          <w:szCs w:val="20"/>
          <w:lang w:val="en-GB"/>
        </w:rPr>
        <w:t xml:space="preserve"> </w:t>
      </w:r>
      <w:r w:rsidR="00DC0F2F" w:rsidRPr="00973A97">
        <w:rPr>
          <w:rFonts w:cs="Arial"/>
          <w:sz w:val="20"/>
          <w:szCs w:val="20"/>
          <w:lang w:val="en-GB"/>
        </w:rPr>
        <w:t>they</w:t>
      </w:r>
      <w:r w:rsidR="00B90901" w:rsidRPr="00973A97">
        <w:rPr>
          <w:rFonts w:cs="Arial"/>
          <w:sz w:val="20"/>
          <w:szCs w:val="20"/>
          <w:lang w:val="en-GB"/>
        </w:rPr>
        <w:t xml:space="preserve"> </w:t>
      </w:r>
      <w:r w:rsidRPr="00973A97">
        <w:rPr>
          <w:rFonts w:cs="Arial"/>
          <w:sz w:val="20"/>
          <w:szCs w:val="20"/>
          <w:lang w:val="en-GB"/>
        </w:rPr>
        <w:t>may have in respect of such duty or obligation.</w:t>
      </w:r>
    </w:p>
    <w:p w14:paraId="57C798EF" w14:textId="77777777" w:rsidR="0038047C" w:rsidRPr="0038047C" w:rsidRDefault="0038047C" w:rsidP="0038047C">
      <w:pPr>
        <w:pStyle w:val="Heading"/>
        <w:keepNext/>
        <w:numPr>
          <w:ilvl w:val="0"/>
          <w:numId w:val="7"/>
        </w:numPr>
        <w:spacing w:before="240"/>
        <w:rPr>
          <w:b/>
          <w:bCs/>
          <w:sz w:val="20"/>
          <w:szCs w:val="20"/>
        </w:rPr>
      </w:pPr>
      <w:bookmarkStart w:id="287" w:name="_Ref163847643"/>
      <w:bookmarkStart w:id="288" w:name="_Toc191367606"/>
      <w:bookmarkStart w:id="289" w:name="_Toc200100045"/>
      <w:r w:rsidRPr="0038047C">
        <w:rPr>
          <w:b/>
          <w:bCs/>
          <w:sz w:val="20"/>
          <w:szCs w:val="20"/>
        </w:rPr>
        <w:t>Regulatory matters</w:t>
      </w:r>
      <w:bookmarkEnd w:id="287"/>
      <w:bookmarkEnd w:id="288"/>
      <w:bookmarkEnd w:id="289"/>
    </w:p>
    <w:p w14:paraId="1F42DE2B" w14:textId="77777777" w:rsidR="0038047C" w:rsidRPr="00F10D44" w:rsidRDefault="0038047C" w:rsidP="0038047C">
      <w:pPr>
        <w:pStyle w:val="BodyText1"/>
        <w:rPr>
          <w:rFonts w:asciiTheme="minorHAnsi" w:eastAsia="Arial Unicode MS" w:hAnsiTheme="minorHAnsi" w:cstheme="minorHAnsi"/>
          <w:lang w:val="en-GB"/>
        </w:rPr>
      </w:pPr>
      <w:r w:rsidRPr="00F10D44">
        <w:rPr>
          <w:rFonts w:asciiTheme="minorHAnsi" w:eastAsia="Arial Unicode MS" w:hAnsiTheme="minorHAnsi" w:cstheme="minorHAnsi"/>
          <w:lang w:val="en-GB"/>
        </w:rPr>
        <w:t>No Investor or general partner of any Investor or management company authorised from time to time to act on behalf of any Investor is acting for or advising any other party to any matter that is the subject of this agreement or undertaking any other activity in relation to that other party that implies in any way that the other party is a client and accordingly no such Investor, general partner of any Investor and/or management company of any Investor (as appropriate) shall be responsible to any other party for providing any protection afforded to any client (as defined in the Glossary to the FCA Handbook of rules and guidance) for any Investor.</w:t>
      </w:r>
    </w:p>
    <w:p w14:paraId="4CCFB7B6" w14:textId="77777777" w:rsidR="0038047C" w:rsidRPr="0038047C" w:rsidRDefault="0038047C" w:rsidP="0038047C">
      <w:pPr>
        <w:pStyle w:val="BodyText3"/>
        <w:rPr>
          <w:lang w:val="en-GB"/>
        </w:rPr>
      </w:pPr>
    </w:p>
    <w:p w14:paraId="72474E63" w14:textId="12BE4688" w:rsidR="00072773" w:rsidRDefault="00072773">
      <w:pPr>
        <w:rPr>
          <w:rFonts w:ascii="Arial" w:hAnsi="Arial" w:cs="Arial"/>
          <w:color w:val="000000"/>
          <w:sz w:val="20"/>
          <w:szCs w:val="20"/>
          <w:u w:color="000000"/>
          <w:lang w:eastAsia="en-GB"/>
        </w:rPr>
      </w:pPr>
    </w:p>
    <w:p w14:paraId="6AC27E96" w14:textId="77777777" w:rsidR="0031246F" w:rsidRPr="0031246F" w:rsidRDefault="0031246F" w:rsidP="002F29AD">
      <w:pPr>
        <w:pStyle w:val="LNScheduleL1"/>
        <w:rPr>
          <w:rFonts w:cs="Arial"/>
          <w:sz w:val="20"/>
        </w:rPr>
      </w:pPr>
      <w:bookmarkStart w:id="290" w:name="_Toc200100046"/>
      <w:bookmarkStart w:id="291" w:name="_Ref200099536"/>
      <w:bookmarkEnd w:id="290"/>
    </w:p>
    <w:bookmarkEnd w:id="291"/>
    <w:p w14:paraId="07C2DE9D" w14:textId="48906C48" w:rsidR="008746F7" w:rsidRPr="00D342A4" w:rsidRDefault="001D2A72" w:rsidP="0031246F">
      <w:pPr>
        <w:pStyle w:val="LNScheduleL2"/>
      </w:pPr>
      <w:r w:rsidRPr="00D342A4">
        <w:rPr>
          <w:rFonts w:eastAsia="Arial Unicode MS"/>
        </w:rPr>
        <w:t xml:space="preserve"> </w:t>
      </w:r>
      <w:bookmarkStart w:id="292" w:name="_Ref200099529"/>
      <w:bookmarkStart w:id="293" w:name="_Toc200100047"/>
      <w:r w:rsidRPr="00D342A4">
        <w:rPr>
          <w:rFonts w:eastAsia="Arial Unicode MS"/>
        </w:rPr>
        <w:t>-</w:t>
      </w:r>
      <w:r w:rsidR="00771382" w:rsidRPr="00D342A4">
        <w:rPr>
          <w:rFonts w:eastAsia="Arial Unicode MS"/>
        </w:rPr>
        <w:t xml:space="preserve"> </w:t>
      </w:r>
      <w:r w:rsidR="009242C4" w:rsidRPr="00D342A4">
        <w:rPr>
          <w:rFonts w:eastAsia="Arial Unicode MS"/>
        </w:rPr>
        <w:t>F</w:t>
      </w:r>
      <w:r w:rsidR="002A6556" w:rsidRPr="00D342A4">
        <w:rPr>
          <w:rFonts w:eastAsia="Arial Unicode MS"/>
        </w:rPr>
        <w:t>ounders</w:t>
      </w:r>
      <w:bookmarkStart w:id="294" w:name="_Hlk181715169"/>
      <w:bookmarkEnd w:id="292"/>
      <w:bookmarkEnd w:id="293"/>
    </w:p>
    <w:tbl>
      <w:tblPr>
        <w:tblW w:w="88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8746F7" w:rsidRPr="00973A97" w14:paraId="602E90A6" w14:textId="77777777" w:rsidTr="001D2A72">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6904DC" w14:textId="77777777" w:rsidR="008746F7" w:rsidRPr="00973A97" w:rsidRDefault="00023692">
            <w:pPr>
              <w:pStyle w:val="Body"/>
              <w:spacing w:after="240" w:line="240" w:lineRule="exact"/>
              <w:rPr>
                <w:sz w:val="20"/>
                <w:szCs w:val="20"/>
              </w:rPr>
            </w:pPr>
            <w:r w:rsidRPr="00973A97">
              <w:rPr>
                <w:b/>
                <w:bCs/>
                <w:sz w:val="20"/>
                <w:szCs w:val="20"/>
              </w:rPr>
              <w:t>Name</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C4C0F" w14:textId="1B4A7DDD" w:rsidR="008746F7" w:rsidRPr="00973A97" w:rsidRDefault="00023692">
            <w:pPr>
              <w:pStyle w:val="Body"/>
              <w:spacing w:after="240" w:line="240" w:lineRule="exact"/>
              <w:rPr>
                <w:sz w:val="20"/>
                <w:szCs w:val="20"/>
              </w:rPr>
            </w:pPr>
            <w:r w:rsidRPr="00973A97">
              <w:rPr>
                <w:b/>
                <w:bCs/>
                <w:sz w:val="20"/>
                <w:szCs w:val="20"/>
              </w:rPr>
              <w:t>Address</w:t>
            </w:r>
            <w:r w:rsidR="00A60D82" w:rsidRPr="00973A97">
              <w:rPr>
                <w:b/>
                <w:bCs/>
                <w:sz w:val="20"/>
                <w:szCs w:val="20"/>
              </w:rPr>
              <w:t xml:space="preserve"> </w:t>
            </w:r>
            <w:r w:rsidR="00982260" w:rsidRPr="00973A97">
              <w:rPr>
                <w:b/>
                <w:bCs/>
                <w:sz w:val="20"/>
                <w:szCs w:val="20"/>
              </w:rPr>
              <w:t>(postal and email)</w:t>
            </w:r>
          </w:p>
        </w:tc>
      </w:tr>
      <w:tr w:rsidR="008746F7" w:rsidRPr="00973A97" w14:paraId="4BF162E4" w14:textId="77777777" w:rsidTr="001D2A72">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008CB" w14:textId="30B3B68A" w:rsidR="008746F7" w:rsidRPr="00973A97" w:rsidRDefault="009242C4">
            <w:pPr>
              <w:rPr>
                <w:rFonts w:ascii="Arial" w:hAnsi="Arial" w:cs="Arial"/>
                <w:sz w:val="20"/>
                <w:szCs w:val="20"/>
                <w:highlight w:val="yellow"/>
              </w:rPr>
            </w:pPr>
            <w:r w:rsidRPr="00973A97">
              <w:rPr>
                <w:rFonts w:ascii="Arial" w:hAnsi="Arial" w:cs="Arial"/>
                <w:sz w:val="20"/>
                <w:szCs w:val="20"/>
                <w:highlight w:val="yellow"/>
              </w:rPr>
              <w:t>[]</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E4170" w14:textId="4C4C1BF6" w:rsidR="008746F7" w:rsidRPr="00973A97" w:rsidRDefault="009242C4">
            <w:pPr>
              <w:rPr>
                <w:rFonts w:ascii="Arial" w:hAnsi="Arial" w:cs="Arial"/>
                <w:sz w:val="20"/>
                <w:szCs w:val="20"/>
                <w:highlight w:val="yellow"/>
              </w:rPr>
            </w:pPr>
            <w:r w:rsidRPr="00973A97">
              <w:rPr>
                <w:rFonts w:ascii="Arial" w:hAnsi="Arial" w:cs="Arial"/>
                <w:sz w:val="20"/>
                <w:szCs w:val="20"/>
                <w:highlight w:val="yellow"/>
              </w:rPr>
              <w:t>[]</w:t>
            </w:r>
          </w:p>
        </w:tc>
      </w:tr>
      <w:tr w:rsidR="009242C4" w:rsidRPr="00973A97" w14:paraId="0FAEC85D" w14:textId="77777777" w:rsidTr="001D2A72">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55CC8" w14:textId="08F914DB" w:rsidR="009242C4" w:rsidRPr="00973A97" w:rsidRDefault="009242C4">
            <w:pPr>
              <w:rPr>
                <w:rFonts w:ascii="Arial" w:hAnsi="Arial" w:cs="Arial"/>
                <w:sz w:val="20"/>
                <w:szCs w:val="20"/>
                <w:highlight w:val="yellow"/>
              </w:rPr>
            </w:pPr>
            <w:r w:rsidRPr="00973A97">
              <w:rPr>
                <w:rFonts w:ascii="Arial" w:hAnsi="Arial" w:cs="Arial"/>
                <w:sz w:val="20"/>
                <w:szCs w:val="20"/>
                <w:highlight w:val="yellow"/>
              </w:rPr>
              <w:t>[]</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51476" w14:textId="10A819C4" w:rsidR="009242C4" w:rsidRPr="00973A97" w:rsidRDefault="009242C4">
            <w:pPr>
              <w:rPr>
                <w:rFonts w:ascii="Arial" w:hAnsi="Arial" w:cs="Arial"/>
                <w:sz w:val="20"/>
                <w:szCs w:val="20"/>
                <w:highlight w:val="yellow"/>
              </w:rPr>
            </w:pPr>
            <w:r w:rsidRPr="00973A97">
              <w:rPr>
                <w:rFonts w:ascii="Arial" w:hAnsi="Arial" w:cs="Arial"/>
                <w:sz w:val="20"/>
                <w:szCs w:val="20"/>
                <w:highlight w:val="yellow"/>
              </w:rPr>
              <w:t>[]</w:t>
            </w:r>
          </w:p>
        </w:tc>
      </w:tr>
    </w:tbl>
    <w:p w14:paraId="066BB2AD" w14:textId="77777777" w:rsidR="00245497" w:rsidRPr="00973A97" w:rsidRDefault="00245497">
      <w:pPr>
        <w:pStyle w:val="Body"/>
        <w:keepNext/>
        <w:keepLines/>
        <w:spacing w:after="240" w:line="240" w:lineRule="exact"/>
        <w:jc w:val="center"/>
        <w:rPr>
          <w:b/>
          <w:bCs/>
          <w:sz w:val="20"/>
          <w:szCs w:val="20"/>
        </w:rPr>
      </w:pPr>
    </w:p>
    <w:p w14:paraId="0FAAEAF3" w14:textId="58C53FF7" w:rsidR="001D2A72" w:rsidRPr="00D342A4" w:rsidRDefault="001D2A72" w:rsidP="0031246F">
      <w:pPr>
        <w:pStyle w:val="LNScheduleL2"/>
      </w:pPr>
      <w:r w:rsidRPr="00D342A4">
        <w:rPr>
          <w:rFonts w:eastAsia="Arial Unicode MS"/>
        </w:rPr>
        <w:t xml:space="preserve"> </w:t>
      </w:r>
      <w:bookmarkStart w:id="295" w:name="_Ref200099554"/>
      <w:bookmarkStart w:id="296" w:name="_Toc200100048"/>
      <w:r w:rsidRPr="00D342A4">
        <w:rPr>
          <w:rFonts w:eastAsia="Arial Unicode MS"/>
        </w:rPr>
        <w:t>- Investors</w:t>
      </w:r>
      <w:bookmarkEnd w:id="295"/>
      <w:bookmarkEnd w:id="296"/>
    </w:p>
    <w:tbl>
      <w:tblPr>
        <w:tblW w:w="88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405"/>
        <w:gridCol w:w="4406"/>
      </w:tblGrid>
      <w:tr w:rsidR="001D2A72" w:rsidRPr="00973A97" w14:paraId="0B2CD0C5" w14:textId="77777777">
        <w:trPr>
          <w:trHeight w:val="247"/>
          <w:tblHeader/>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4382E" w14:textId="77777777" w:rsidR="001D2A72" w:rsidRPr="00D342A4" w:rsidRDefault="001D2A72">
            <w:pPr>
              <w:pStyle w:val="Body"/>
              <w:spacing w:after="240" w:line="240" w:lineRule="exact"/>
              <w:rPr>
                <w:sz w:val="20"/>
                <w:szCs w:val="20"/>
              </w:rPr>
            </w:pPr>
            <w:r w:rsidRPr="00D342A4">
              <w:rPr>
                <w:b/>
                <w:bCs/>
                <w:sz w:val="20"/>
                <w:szCs w:val="20"/>
              </w:rPr>
              <w:t>Name</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C16A0" w14:textId="77777777" w:rsidR="001D2A72" w:rsidRPr="00D342A4" w:rsidRDefault="001D2A72">
            <w:pPr>
              <w:pStyle w:val="Body"/>
              <w:spacing w:after="240" w:line="240" w:lineRule="exact"/>
              <w:rPr>
                <w:sz w:val="20"/>
                <w:szCs w:val="20"/>
              </w:rPr>
            </w:pPr>
            <w:r w:rsidRPr="00D342A4">
              <w:rPr>
                <w:b/>
                <w:bCs/>
                <w:sz w:val="20"/>
                <w:szCs w:val="20"/>
              </w:rPr>
              <w:t>Address (postal and email)</w:t>
            </w:r>
          </w:p>
        </w:tc>
      </w:tr>
      <w:tr w:rsidR="001D2A72" w:rsidRPr="00973A97" w14:paraId="7FE64A2D" w14:textId="7777777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1C479" w14:textId="77777777" w:rsidR="001D2A72" w:rsidRPr="00973A97" w:rsidRDefault="001D2A72">
            <w:pPr>
              <w:rPr>
                <w:rFonts w:ascii="Arial" w:hAnsi="Arial" w:cs="Arial"/>
                <w:sz w:val="20"/>
                <w:szCs w:val="20"/>
                <w:highlight w:val="yellow"/>
              </w:rPr>
            </w:pPr>
            <w:r w:rsidRPr="00973A97">
              <w:rPr>
                <w:rFonts w:ascii="Arial" w:hAnsi="Arial" w:cs="Arial"/>
                <w:sz w:val="20"/>
                <w:szCs w:val="20"/>
                <w:highlight w:val="yellow"/>
              </w:rPr>
              <w:t>[]</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B248E" w14:textId="77777777" w:rsidR="001D2A72" w:rsidRPr="00973A97" w:rsidRDefault="001D2A72">
            <w:pPr>
              <w:rPr>
                <w:rFonts w:ascii="Arial" w:hAnsi="Arial" w:cs="Arial"/>
                <w:sz w:val="20"/>
                <w:szCs w:val="20"/>
                <w:highlight w:val="yellow"/>
              </w:rPr>
            </w:pPr>
            <w:r w:rsidRPr="00973A97">
              <w:rPr>
                <w:rFonts w:ascii="Arial" w:hAnsi="Arial" w:cs="Arial"/>
                <w:sz w:val="20"/>
                <w:szCs w:val="20"/>
                <w:highlight w:val="yellow"/>
              </w:rPr>
              <w:t>[]</w:t>
            </w:r>
          </w:p>
        </w:tc>
      </w:tr>
      <w:tr w:rsidR="001D2A72" w:rsidRPr="00973A97" w14:paraId="65D616C4" w14:textId="77777777">
        <w:tblPrEx>
          <w:shd w:val="clear" w:color="auto" w:fill="auto"/>
        </w:tblPrEx>
        <w:trPr>
          <w:trHeight w:val="247"/>
          <w:jc w:val="center"/>
        </w:trPr>
        <w:tc>
          <w:tcPr>
            <w:tcW w:w="4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8A472" w14:textId="77777777" w:rsidR="001D2A72" w:rsidRPr="00973A97" w:rsidRDefault="001D2A72">
            <w:pPr>
              <w:rPr>
                <w:rFonts w:ascii="Arial" w:hAnsi="Arial" w:cs="Arial"/>
                <w:sz w:val="20"/>
                <w:szCs w:val="20"/>
                <w:highlight w:val="yellow"/>
              </w:rPr>
            </w:pPr>
            <w:r w:rsidRPr="00973A97">
              <w:rPr>
                <w:rFonts w:ascii="Arial" w:hAnsi="Arial" w:cs="Arial"/>
                <w:sz w:val="20"/>
                <w:szCs w:val="20"/>
                <w:highlight w:val="yellow"/>
              </w:rPr>
              <w:lastRenderedPageBreak/>
              <w:t>[]</w:t>
            </w:r>
          </w:p>
        </w:tc>
        <w:tc>
          <w:tcPr>
            <w:tcW w:w="44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98C40" w14:textId="77777777" w:rsidR="001D2A72" w:rsidRPr="00973A97" w:rsidRDefault="001D2A72">
            <w:pPr>
              <w:rPr>
                <w:rFonts w:ascii="Arial" w:hAnsi="Arial" w:cs="Arial"/>
                <w:sz w:val="20"/>
                <w:szCs w:val="20"/>
                <w:highlight w:val="yellow"/>
              </w:rPr>
            </w:pPr>
            <w:r w:rsidRPr="00973A97">
              <w:rPr>
                <w:rFonts w:ascii="Arial" w:hAnsi="Arial" w:cs="Arial"/>
                <w:sz w:val="20"/>
                <w:szCs w:val="20"/>
                <w:highlight w:val="yellow"/>
              </w:rPr>
              <w:t>[]</w:t>
            </w:r>
          </w:p>
        </w:tc>
      </w:tr>
    </w:tbl>
    <w:p w14:paraId="61343AC9" w14:textId="11652242" w:rsidR="001D2A72" w:rsidRPr="00973A97" w:rsidRDefault="001D2A72" w:rsidP="001D2A72">
      <w:pPr>
        <w:pStyle w:val="Body"/>
        <w:keepNext/>
        <w:keepLines/>
        <w:spacing w:after="240" w:line="240" w:lineRule="exact"/>
        <w:jc w:val="center"/>
        <w:rPr>
          <w:b/>
          <w:bCs/>
          <w:sz w:val="20"/>
          <w:szCs w:val="20"/>
        </w:rPr>
      </w:pPr>
    </w:p>
    <w:p w14:paraId="2BC02C34" w14:textId="77777777" w:rsidR="001D2A72" w:rsidRPr="00973A97" w:rsidRDefault="001D2A72" w:rsidP="001D2A72">
      <w:pPr>
        <w:pStyle w:val="Body"/>
        <w:spacing w:after="240" w:line="240" w:lineRule="exact"/>
        <w:rPr>
          <w:sz w:val="20"/>
          <w:szCs w:val="20"/>
        </w:rPr>
      </w:pPr>
    </w:p>
    <w:p w14:paraId="7B79849C" w14:textId="77777777" w:rsidR="008746F7" w:rsidRPr="00973A97" w:rsidRDefault="008746F7">
      <w:pPr>
        <w:pStyle w:val="Body"/>
        <w:spacing w:after="240" w:line="240" w:lineRule="exact"/>
        <w:rPr>
          <w:sz w:val="20"/>
          <w:szCs w:val="20"/>
        </w:rPr>
      </w:pPr>
    </w:p>
    <w:bookmarkEnd w:id="294"/>
    <w:p w14:paraId="7FE152C6" w14:textId="77777777" w:rsidR="002F29AD" w:rsidRPr="00973A97" w:rsidRDefault="002F29AD">
      <w:pPr>
        <w:pStyle w:val="Body"/>
        <w:spacing w:after="240" w:line="240" w:lineRule="exact"/>
        <w:rPr>
          <w:sz w:val="20"/>
          <w:szCs w:val="20"/>
        </w:rPr>
      </w:pPr>
      <w:r w:rsidRPr="00973A97">
        <w:rPr>
          <w:sz w:val="20"/>
          <w:szCs w:val="20"/>
        </w:rPr>
        <w:br w:type="page"/>
      </w:r>
    </w:p>
    <w:p w14:paraId="1AAD84EC" w14:textId="77777777" w:rsidR="0031246F" w:rsidRDefault="0031246F" w:rsidP="0031246F">
      <w:pPr>
        <w:pStyle w:val="LNScheduleL1"/>
        <w:rPr>
          <w:rFonts w:eastAsia="Arial Unicode MS"/>
        </w:rPr>
      </w:pPr>
      <w:bookmarkStart w:id="297" w:name="_Toc200100049"/>
      <w:bookmarkStart w:id="298" w:name="_Ref200099664"/>
      <w:bookmarkEnd w:id="297"/>
    </w:p>
    <w:p w14:paraId="7207CAB3" w14:textId="010815A2" w:rsidR="001D2A72" w:rsidRPr="00973A97" w:rsidRDefault="0031246F" w:rsidP="0031246F">
      <w:pPr>
        <w:pStyle w:val="ScheduleHeading"/>
      </w:pPr>
      <w:bookmarkStart w:id="299" w:name="_Toc200100050"/>
      <w:bookmarkEnd w:id="298"/>
      <w:r>
        <w:t>D</w:t>
      </w:r>
      <w:r w:rsidRPr="00973A97">
        <w:t>etails of the company</w:t>
      </w:r>
      <w:bookmarkEnd w:id="299"/>
    </w:p>
    <w:tbl>
      <w:tblPr>
        <w:tblW w:w="0" w:type="auto"/>
        <w:tblLook w:val="06A0" w:firstRow="1" w:lastRow="0" w:firstColumn="1" w:lastColumn="0" w:noHBand="1" w:noVBand="1"/>
      </w:tblPr>
      <w:tblGrid>
        <w:gridCol w:w="3492"/>
        <w:gridCol w:w="5319"/>
      </w:tblGrid>
      <w:tr w:rsidR="001D2A72" w:rsidRPr="00973A97" w14:paraId="1517A899" w14:textId="77777777">
        <w:tc>
          <w:tcPr>
            <w:tcW w:w="3577" w:type="dxa"/>
          </w:tcPr>
          <w:p w14:paraId="14AD26AB" w14:textId="77777777" w:rsidR="001D2A72" w:rsidRPr="00973A97" w:rsidRDefault="001D2A72">
            <w:pPr>
              <w:pStyle w:val="BodyText"/>
              <w:rPr>
                <w:rFonts w:cs="Arial"/>
                <w:sz w:val="20"/>
                <w:szCs w:val="20"/>
                <w:highlight w:val="yellow"/>
              </w:rPr>
            </w:pPr>
            <w:r w:rsidRPr="00973A97">
              <w:rPr>
                <w:rFonts w:cs="Arial"/>
                <w:sz w:val="20"/>
                <w:szCs w:val="20"/>
                <w:highlight w:val="yellow"/>
              </w:rPr>
              <w:t>Registered number:</w:t>
            </w:r>
          </w:p>
        </w:tc>
        <w:tc>
          <w:tcPr>
            <w:tcW w:w="5494" w:type="dxa"/>
          </w:tcPr>
          <w:p w14:paraId="51B12CFC" w14:textId="77777777" w:rsidR="001D2A72" w:rsidRPr="00973A97" w:rsidRDefault="001D2A72">
            <w:pPr>
              <w:pStyle w:val="BodyText"/>
              <w:rPr>
                <w:rFonts w:cs="Arial"/>
                <w:sz w:val="20"/>
                <w:szCs w:val="20"/>
                <w:highlight w:val="yellow"/>
              </w:rPr>
            </w:pPr>
            <w:r w:rsidRPr="00973A97">
              <w:rPr>
                <w:rFonts w:cs="Arial"/>
                <w:sz w:val="20"/>
                <w:szCs w:val="20"/>
                <w:highlight w:val="yellow"/>
              </w:rPr>
              <w:t>[●]</w:t>
            </w:r>
          </w:p>
        </w:tc>
      </w:tr>
      <w:tr w:rsidR="001D2A72" w:rsidRPr="00973A97" w14:paraId="5D952BB2" w14:textId="77777777">
        <w:tc>
          <w:tcPr>
            <w:tcW w:w="3577" w:type="dxa"/>
          </w:tcPr>
          <w:p w14:paraId="47ABC262" w14:textId="77777777" w:rsidR="001D2A72" w:rsidRPr="00973A97" w:rsidRDefault="001D2A72">
            <w:pPr>
              <w:pStyle w:val="BodyText"/>
              <w:rPr>
                <w:rFonts w:cs="Arial"/>
                <w:sz w:val="20"/>
                <w:szCs w:val="20"/>
                <w:highlight w:val="yellow"/>
              </w:rPr>
            </w:pPr>
            <w:r w:rsidRPr="00973A97">
              <w:rPr>
                <w:rFonts w:cs="Arial"/>
                <w:sz w:val="20"/>
                <w:szCs w:val="20"/>
                <w:highlight w:val="yellow"/>
              </w:rPr>
              <w:t>Registered office:</w:t>
            </w:r>
          </w:p>
        </w:tc>
        <w:tc>
          <w:tcPr>
            <w:tcW w:w="5494" w:type="dxa"/>
          </w:tcPr>
          <w:p w14:paraId="234D0A69" w14:textId="77777777" w:rsidR="001D2A72" w:rsidRPr="00973A97" w:rsidRDefault="001D2A72">
            <w:pPr>
              <w:pStyle w:val="BodyText"/>
              <w:rPr>
                <w:rFonts w:cs="Arial"/>
                <w:sz w:val="20"/>
                <w:szCs w:val="20"/>
                <w:highlight w:val="yellow"/>
              </w:rPr>
            </w:pPr>
            <w:r w:rsidRPr="00973A97">
              <w:rPr>
                <w:rFonts w:cs="Arial"/>
                <w:sz w:val="20"/>
                <w:szCs w:val="20"/>
                <w:highlight w:val="yellow"/>
              </w:rPr>
              <w:t>[●]</w:t>
            </w:r>
          </w:p>
        </w:tc>
      </w:tr>
      <w:tr w:rsidR="001D2A72" w:rsidRPr="00973A97" w14:paraId="15A4D245" w14:textId="77777777">
        <w:tc>
          <w:tcPr>
            <w:tcW w:w="3577" w:type="dxa"/>
          </w:tcPr>
          <w:p w14:paraId="3EBA256E" w14:textId="77777777" w:rsidR="001D2A72" w:rsidRPr="00973A97" w:rsidRDefault="001D2A72">
            <w:pPr>
              <w:pStyle w:val="BodyText"/>
              <w:rPr>
                <w:rFonts w:cs="Arial"/>
                <w:sz w:val="20"/>
                <w:szCs w:val="20"/>
                <w:highlight w:val="yellow"/>
              </w:rPr>
            </w:pPr>
            <w:r w:rsidRPr="00973A97">
              <w:rPr>
                <w:rFonts w:cs="Arial"/>
                <w:sz w:val="20"/>
                <w:szCs w:val="20"/>
                <w:highlight w:val="yellow"/>
              </w:rPr>
              <w:t>Directors:</w:t>
            </w:r>
          </w:p>
        </w:tc>
        <w:tc>
          <w:tcPr>
            <w:tcW w:w="5494" w:type="dxa"/>
          </w:tcPr>
          <w:p w14:paraId="063AB7AB" w14:textId="77777777" w:rsidR="001D2A72" w:rsidRPr="00973A97" w:rsidRDefault="001D2A72">
            <w:pPr>
              <w:pStyle w:val="BodyText"/>
              <w:rPr>
                <w:rFonts w:cs="Arial"/>
                <w:sz w:val="20"/>
                <w:szCs w:val="20"/>
                <w:highlight w:val="yellow"/>
              </w:rPr>
            </w:pPr>
            <w:r w:rsidRPr="00973A97">
              <w:rPr>
                <w:rFonts w:cs="Arial"/>
                <w:sz w:val="20"/>
                <w:szCs w:val="20"/>
                <w:highlight w:val="yellow"/>
              </w:rPr>
              <w:t>[●]</w:t>
            </w:r>
          </w:p>
        </w:tc>
      </w:tr>
      <w:tr w:rsidR="001D2A72" w:rsidRPr="00973A97" w14:paraId="198326AD" w14:textId="77777777">
        <w:tc>
          <w:tcPr>
            <w:tcW w:w="3577" w:type="dxa"/>
          </w:tcPr>
          <w:p w14:paraId="6F236EEA" w14:textId="77777777" w:rsidR="001D2A72" w:rsidRPr="00973A97" w:rsidRDefault="001D2A72">
            <w:pPr>
              <w:pStyle w:val="BodyText"/>
              <w:rPr>
                <w:rFonts w:cs="Arial"/>
                <w:sz w:val="20"/>
                <w:szCs w:val="20"/>
                <w:highlight w:val="yellow"/>
              </w:rPr>
            </w:pPr>
            <w:r w:rsidRPr="00973A97">
              <w:rPr>
                <w:rFonts w:cs="Arial"/>
                <w:sz w:val="20"/>
                <w:szCs w:val="20"/>
                <w:highlight w:val="yellow"/>
              </w:rPr>
              <w:t>Secretary:</w:t>
            </w:r>
          </w:p>
        </w:tc>
        <w:tc>
          <w:tcPr>
            <w:tcW w:w="5494" w:type="dxa"/>
          </w:tcPr>
          <w:p w14:paraId="3D62FCA5" w14:textId="77777777" w:rsidR="001D2A72" w:rsidRPr="00973A97" w:rsidRDefault="001D2A72">
            <w:pPr>
              <w:pStyle w:val="BodyText"/>
              <w:rPr>
                <w:rFonts w:cs="Arial"/>
                <w:sz w:val="20"/>
                <w:szCs w:val="20"/>
                <w:highlight w:val="yellow"/>
              </w:rPr>
            </w:pPr>
            <w:r w:rsidRPr="00973A97">
              <w:rPr>
                <w:rFonts w:cs="Arial"/>
                <w:sz w:val="20"/>
                <w:szCs w:val="20"/>
                <w:highlight w:val="yellow"/>
              </w:rPr>
              <w:t>[●]</w:t>
            </w:r>
          </w:p>
        </w:tc>
      </w:tr>
      <w:tr w:rsidR="001D2A72" w:rsidRPr="00973A97" w14:paraId="07D5ED2A" w14:textId="77777777">
        <w:tc>
          <w:tcPr>
            <w:tcW w:w="3577" w:type="dxa"/>
          </w:tcPr>
          <w:p w14:paraId="576F816E" w14:textId="77777777" w:rsidR="001D2A72" w:rsidRPr="00973A97" w:rsidRDefault="001D2A72">
            <w:pPr>
              <w:pStyle w:val="BodyText"/>
              <w:rPr>
                <w:rFonts w:cs="Arial"/>
                <w:sz w:val="20"/>
                <w:szCs w:val="20"/>
                <w:highlight w:val="yellow"/>
              </w:rPr>
            </w:pPr>
            <w:r w:rsidRPr="00973A97">
              <w:rPr>
                <w:rFonts w:cs="Arial"/>
                <w:sz w:val="20"/>
                <w:szCs w:val="20"/>
                <w:highlight w:val="yellow"/>
              </w:rPr>
              <w:t>Accounting reference date:</w:t>
            </w:r>
          </w:p>
        </w:tc>
        <w:tc>
          <w:tcPr>
            <w:tcW w:w="5494" w:type="dxa"/>
          </w:tcPr>
          <w:p w14:paraId="6BC536D8" w14:textId="77777777" w:rsidR="001D2A72" w:rsidRPr="00973A97" w:rsidRDefault="001D2A72">
            <w:pPr>
              <w:pStyle w:val="BodyText"/>
              <w:rPr>
                <w:rFonts w:cs="Arial"/>
                <w:sz w:val="20"/>
                <w:szCs w:val="20"/>
                <w:highlight w:val="yellow"/>
              </w:rPr>
            </w:pPr>
            <w:r w:rsidRPr="00973A97">
              <w:rPr>
                <w:rFonts w:cs="Arial"/>
                <w:sz w:val="20"/>
                <w:szCs w:val="20"/>
                <w:highlight w:val="yellow"/>
              </w:rPr>
              <w:t>[●]</w:t>
            </w:r>
          </w:p>
        </w:tc>
      </w:tr>
      <w:tr w:rsidR="001D2A72" w:rsidRPr="00973A97" w14:paraId="51D0B0FC" w14:textId="77777777">
        <w:tc>
          <w:tcPr>
            <w:tcW w:w="3577" w:type="dxa"/>
          </w:tcPr>
          <w:p w14:paraId="34F81EED" w14:textId="77777777" w:rsidR="001D2A72" w:rsidRPr="00973A97" w:rsidRDefault="001D2A72">
            <w:pPr>
              <w:pStyle w:val="BodyText"/>
              <w:rPr>
                <w:rFonts w:cs="Arial"/>
                <w:sz w:val="20"/>
                <w:szCs w:val="20"/>
                <w:highlight w:val="yellow"/>
              </w:rPr>
            </w:pPr>
            <w:r w:rsidRPr="00973A97">
              <w:rPr>
                <w:rFonts w:cs="Arial"/>
                <w:sz w:val="20"/>
                <w:szCs w:val="20"/>
                <w:highlight w:val="yellow"/>
              </w:rPr>
              <w:t>Charges:</w:t>
            </w:r>
          </w:p>
        </w:tc>
        <w:tc>
          <w:tcPr>
            <w:tcW w:w="5494" w:type="dxa"/>
          </w:tcPr>
          <w:p w14:paraId="2DC74C8E" w14:textId="77777777" w:rsidR="001D2A72" w:rsidRPr="00973A97" w:rsidRDefault="001D2A72">
            <w:pPr>
              <w:pStyle w:val="BodyText"/>
              <w:rPr>
                <w:rFonts w:cs="Arial"/>
                <w:sz w:val="20"/>
                <w:szCs w:val="20"/>
                <w:highlight w:val="yellow"/>
              </w:rPr>
            </w:pPr>
            <w:r w:rsidRPr="00973A97">
              <w:rPr>
                <w:rFonts w:cs="Arial"/>
                <w:sz w:val="20"/>
                <w:szCs w:val="20"/>
                <w:highlight w:val="yellow"/>
              </w:rPr>
              <w:t>[●]</w:t>
            </w:r>
          </w:p>
        </w:tc>
      </w:tr>
      <w:tr w:rsidR="001D2A72" w:rsidRPr="00973A97" w14:paraId="1C991513" w14:textId="77777777">
        <w:tc>
          <w:tcPr>
            <w:tcW w:w="3577" w:type="dxa"/>
          </w:tcPr>
          <w:p w14:paraId="4E22A5BD" w14:textId="77777777" w:rsidR="001D2A72" w:rsidRPr="00973A97" w:rsidRDefault="001D2A72">
            <w:pPr>
              <w:pStyle w:val="BodyText"/>
              <w:rPr>
                <w:rFonts w:cs="Arial"/>
                <w:sz w:val="20"/>
                <w:szCs w:val="20"/>
                <w:highlight w:val="yellow"/>
              </w:rPr>
            </w:pPr>
            <w:r w:rsidRPr="00973A97">
              <w:rPr>
                <w:rFonts w:cs="Arial"/>
                <w:sz w:val="20"/>
                <w:szCs w:val="20"/>
                <w:highlight w:val="yellow"/>
              </w:rPr>
              <w:t>Accountants:</w:t>
            </w:r>
          </w:p>
        </w:tc>
        <w:tc>
          <w:tcPr>
            <w:tcW w:w="5494" w:type="dxa"/>
          </w:tcPr>
          <w:p w14:paraId="223D169C" w14:textId="77777777" w:rsidR="001D2A72" w:rsidRPr="00973A97" w:rsidRDefault="001D2A72">
            <w:pPr>
              <w:pStyle w:val="BodyText"/>
              <w:rPr>
                <w:rFonts w:cs="Arial"/>
                <w:sz w:val="20"/>
                <w:szCs w:val="20"/>
                <w:highlight w:val="yellow"/>
              </w:rPr>
            </w:pPr>
            <w:r w:rsidRPr="00973A97">
              <w:rPr>
                <w:rFonts w:cs="Arial"/>
                <w:sz w:val="20"/>
                <w:szCs w:val="20"/>
                <w:highlight w:val="yellow"/>
              </w:rPr>
              <w:t>[●]</w:t>
            </w:r>
          </w:p>
        </w:tc>
      </w:tr>
      <w:tr w:rsidR="001D2A72" w:rsidRPr="00973A97" w14:paraId="394A7E40" w14:textId="77777777">
        <w:tc>
          <w:tcPr>
            <w:tcW w:w="3577" w:type="dxa"/>
          </w:tcPr>
          <w:p w14:paraId="321365D8" w14:textId="77777777" w:rsidR="001D2A72" w:rsidRPr="00973A97" w:rsidRDefault="001D2A72">
            <w:pPr>
              <w:pStyle w:val="BodyText"/>
              <w:rPr>
                <w:rFonts w:cs="Arial"/>
                <w:sz w:val="20"/>
                <w:szCs w:val="20"/>
                <w:highlight w:val="yellow"/>
              </w:rPr>
            </w:pPr>
            <w:r w:rsidRPr="00973A97">
              <w:rPr>
                <w:rFonts w:cs="Arial"/>
                <w:sz w:val="20"/>
                <w:szCs w:val="20"/>
                <w:highlight w:val="yellow"/>
              </w:rPr>
              <w:t>Issued share capital:</w:t>
            </w:r>
          </w:p>
          <w:p w14:paraId="37CA286F" w14:textId="6174F8C8" w:rsidR="005739FB" w:rsidRPr="00973A97" w:rsidRDefault="005739FB">
            <w:pPr>
              <w:pStyle w:val="BodyText"/>
              <w:rPr>
                <w:rFonts w:cs="Arial"/>
                <w:sz w:val="20"/>
                <w:szCs w:val="20"/>
                <w:highlight w:val="yellow"/>
              </w:rPr>
            </w:pPr>
            <w:r w:rsidRPr="00973A97">
              <w:rPr>
                <w:rFonts w:cs="Arial"/>
                <w:sz w:val="20"/>
                <w:szCs w:val="20"/>
                <w:highlight w:val="yellow"/>
              </w:rPr>
              <w:t>Subsidiaries:</w:t>
            </w:r>
          </w:p>
        </w:tc>
        <w:tc>
          <w:tcPr>
            <w:tcW w:w="5494" w:type="dxa"/>
          </w:tcPr>
          <w:p w14:paraId="41FBBFEE" w14:textId="77777777" w:rsidR="005739FB" w:rsidRPr="00973A97" w:rsidRDefault="001D2A72">
            <w:pPr>
              <w:pStyle w:val="BodyText"/>
              <w:rPr>
                <w:rFonts w:cs="Arial"/>
                <w:sz w:val="20"/>
                <w:szCs w:val="20"/>
                <w:highlight w:val="yellow"/>
              </w:rPr>
            </w:pPr>
            <w:r w:rsidRPr="00973A97">
              <w:rPr>
                <w:rFonts w:cs="Arial"/>
                <w:sz w:val="20"/>
                <w:szCs w:val="20"/>
                <w:highlight w:val="yellow"/>
              </w:rPr>
              <w:t>[●]</w:t>
            </w:r>
          </w:p>
          <w:p w14:paraId="617DFC72" w14:textId="7CBCDA0E" w:rsidR="005739FB" w:rsidRPr="00973A97" w:rsidRDefault="005739FB">
            <w:pPr>
              <w:pStyle w:val="BodyText"/>
              <w:rPr>
                <w:rFonts w:cs="Arial"/>
                <w:sz w:val="20"/>
                <w:szCs w:val="20"/>
                <w:highlight w:val="yellow"/>
              </w:rPr>
            </w:pPr>
            <w:r w:rsidRPr="00973A97">
              <w:rPr>
                <w:rFonts w:cs="Arial"/>
                <w:sz w:val="20"/>
                <w:szCs w:val="20"/>
                <w:highlight w:val="yellow"/>
              </w:rPr>
              <w:t>[None</w:t>
            </w:r>
            <w:r w:rsidRPr="00973A97">
              <w:rPr>
                <w:rStyle w:val="FootnoteReference"/>
                <w:rFonts w:cs="Arial"/>
                <w:sz w:val="20"/>
                <w:szCs w:val="20"/>
                <w:highlight w:val="yellow"/>
              </w:rPr>
              <w:footnoteReference w:id="12"/>
            </w:r>
            <w:r w:rsidRPr="00973A97">
              <w:rPr>
                <w:rFonts w:cs="Arial"/>
                <w:sz w:val="20"/>
                <w:szCs w:val="20"/>
                <w:highlight w:val="yellow"/>
              </w:rPr>
              <w:t>]</w:t>
            </w:r>
          </w:p>
        </w:tc>
      </w:tr>
    </w:tbl>
    <w:p w14:paraId="0264D48D" w14:textId="488C09B3" w:rsidR="001D2A72" w:rsidRPr="00973A97" w:rsidRDefault="001D2A72">
      <w:pPr>
        <w:rPr>
          <w:rFonts w:ascii="Arial" w:hAnsi="Arial" w:cs="Arial"/>
          <w:b/>
          <w:caps/>
          <w:sz w:val="20"/>
          <w:szCs w:val="20"/>
          <w:bdr w:val="none" w:sz="0" w:space="0" w:color="auto"/>
          <w:lang w:eastAsia="x-none"/>
        </w:rPr>
      </w:pPr>
    </w:p>
    <w:p w14:paraId="3F5CFE28" w14:textId="77777777" w:rsidR="001D2A72" w:rsidRPr="00973A97" w:rsidRDefault="001D2A72">
      <w:pPr>
        <w:rPr>
          <w:rFonts w:ascii="Arial" w:hAnsi="Arial" w:cs="Arial"/>
          <w:b/>
          <w:caps/>
          <w:sz w:val="20"/>
          <w:szCs w:val="20"/>
          <w:bdr w:val="none" w:sz="0" w:space="0" w:color="auto"/>
          <w:lang w:eastAsia="x-none"/>
        </w:rPr>
      </w:pPr>
      <w:r w:rsidRPr="00973A97">
        <w:rPr>
          <w:rFonts w:ascii="Arial" w:hAnsi="Arial" w:cs="Arial"/>
          <w:b/>
          <w:caps/>
          <w:sz w:val="20"/>
          <w:szCs w:val="20"/>
          <w:bdr w:val="none" w:sz="0" w:space="0" w:color="auto"/>
          <w:lang w:eastAsia="x-none"/>
        </w:rPr>
        <w:br w:type="page"/>
      </w:r>
    </w:p>
    <w:p w14:paraId="5D4A8AC5" w14:textId="77777777" w:rsidR="001D2A72" w:rsidRPr="00973A97" w:rsidRDefault="001D2A72" w:rsidP="002F29AD">
      <w:pPr>
        <w:pStyle w:val="LNScheduleL1"/>
        <w:spacing w:before="240"/>
        <w:rPr>
          <w:rFonts w:eastAsia="Arial Unicode MS" w:cs="Arial"/>
          <w:sz w:val="20"/>
        </w:rPr>
      </w:pPr>
      <w:bookmarkStart w:id="300" w:name="_Toc200100051"/>
      <w:bookmarkStart w:id="301" w:name="_Ref200099683"/>
      <w:bookmarkEnd w:id="300"/>
    </w:p>
    <w:p w14:paraId="100C8C7F" w14:textId="14ECF54D" w:rsidR="001D2A72" w:rsidRPr="00973A97" w:rsidRDefault="001D2A72" w:rsidP="0031246F">
      <w:pPr>
        <w:pStyle w:val="ScheduleHeading"/>
      </w:pPr>
      <w:bookmarkStart w:id="302" w:name="_Toc200100052"/>
      <w:bookmarkEnd w:id="301"/>
      <w:r w:rsidRPr="00EB3EF7">
        <w:t>Share capital</w:t>
      </w:r>
      <w:r w:rsidRPr="00973A97">
        <w:t xml:space="preserve"> of the Company </w:t>
      </w:r>
      <w:r w:rsidR="008B6CBA">
        <w:t>following Completion</w:t>
      </w:r>
      <w:bookmarkEnd w:id="302"/>
      <w:r w:rsidR="008B6CBA">
        <w:t xml:space="preserve"> </w:t>
      </w:r>
    </w:p>
    <w:p w14:paraId="56D36383" w14:textId="5BFD3D50" w:rsidR="001D2A72" w:rsidRPr="00973A97" w:rsidRDefault="001D2A72" w:rsidP="001D2A72">
      <w:pPr>
        <w:pStyle w:val="LNScheduleCont1"/>
        <w:jc w:val="center"/>
        <w:rPr>
          <w:rFonts w:eastAsia="Arial Unicode MS" w:cs="Arial"/>
          <w:sz w:val="20"/>
        </w:rPr>
      </w:pPr>
      <w:r w:rsidRPr="00973A97">
        <w:rPr>
          <w:rFonts w:eastAsia="Arial Unicode MS" w:cs="Arial"/>
          <w:sz w:val="20"/>
          <w:highlight w:val="yellow"/>
        </w:rPr>
        <w:t>[TBC]</w:t>
      </w:r>
    </w:p>
    <w:p w14:paraId="4D14119E" w14:textId="77777777" w:rsidR="001D2A72" w:rsidRPr="00973A97" w:rsidRDefault="001D2A72">
      <w:pPr>
        <w:rPr>
          <w:rFonts w:ascii="Arial" w:hAnsi="Arial" w:cs="Arial"/>
          <w:sz w:val="20"/>
          <w:szCs w:val="20"/>
          <w:bdr w:val="none" w:sz="0" w:space="0" w:color="auto"/>
          <w:lang w:eastAsia="x-none"/>
        </w:rPr>
      </w:pPr>
      <w:r w:rsidRPr="00973A97">
        <w:rPr>
          <w:rFonts w:ascii="Arial" w:hAnsi="Arial" w:cs="Arial"/>
          <w:sz w:val="20"/>
          <w:szCs w:val="20"/>
        </w:rPr>
        <w:br w:type="page"/>
      </w:r>
    </w:p>
    <w:p w14:paraId="1ECDF761" w14:textId="77777777" w:rsidR="001D2A72" w:rsidRPr="00973A97" w:rsidRDefault="001D2A72" w:rsidP="001D2A72">
      <w:pPr>
        <w:pStyle w:val="LNScheduleL1"/>
        <w:spacing w:before="240"/>
        <w:rPr>
          <w:rFonts w:eastAsia="Arial Unicode MS" w:cs="Arial"/>
          <w:sz w:val="20"/>
        </w:rPr>
      </w:pPr>
      <w:bookmarkStart w:id="303" w:name="_Toc200100053"/>
      <w:bookmarkStart w:id="304" w:name="_Ref200099855"/>
      <w:bookmarkEnd w:id="303"/>
    </w:p>
    <w:p w14:paraId="023181AD" w14:textId="5DD0A729" w:rsidR="008746F7" w:rsidRPr="00973A97" w:rsidRDefault="006C6A12" w:rsidP="0031246F">
      <w:pPr>
        <w:pStyle w:val="ScheduleHeading"/>
      </w:pPr>
      <w:bookmarkStart w:id="305" w:name="_Ref12868664"/>
      <w:bookmarkStart w:id="306" w:name="_Toc200100054"/>
      <w:bookmarkEnd w:id="304"/>
      <w:r w:rsidRPr="00973A97">
        <w:t>Consent Matters</w:t>
      </w:r>
      <w:bookmarkEnd w:id="305"/>
      <w:bookmarkEnd w:id="306"/>
    </w:p>
    <w:p w14:paraId="369DFA9B" w14:textId="214F2860" w:rsidR="008746F7" w:rsidRPr="00973A97" w:rsidRDefault="00023692">
      <w:pPr>
        <w:pStyle w:val="ScheduleSubHeading"/>
        <w:rPr>
          <w:rFonts w:cs="Arial"/>
          <w:sz w:val="20"/>
          <w:szCs w:val="20"/>
          <w:lang w:val="en-GB"/>
        </w:rPr>
      </w:pPr>
      <w:r w:rsidRPr="00973A97">
        <w:rPr>
          <w:rFonts w:cs="Arial"/>
          <w:sz w:val="20"/>
          <w:szCs w:val="20"/>
          <w:lang w:val="en-GB"/>
        </w:rPr>
        <w:t xml:space="preserve">Matters requiring </w:t>
      </w:r>
      <w:r w:rsidR="00390E59" w:rsidRPr="00973A97">
        <w:rPr>
          <w:rFonts w:cs="Arial"/>
          <w:sz w:val="20"/>
          <w:szCs w:val="20"/>
          <w:lang w:val="en-GB"/>
        </w:rPr>
        <w:t>Special Shareholder</w:t>
      </w:r>
      <w:r w:rsidRPr="00973A97">
        <w:rPr>
          <w:rFonts w:cs="Arial"/>
          <w:sz w:val="20"/>
          <w:szCs w:val="20"/>
          <w:lang w:val="en-GB"/>
        </w:rPr>
        <w:t xml:space="preserve"> Consent</w:t>
      </w:r>
    </w:p>
    <w:p w14:paraId="4E24B18C" w14:textId="77777777" w:rsidR="009242C4" w:rsidRPr="00973A97" w:rsidRDefault="009242C4" w:rsidP="004E266F">
      <w:pPr>
        <w:pStyle w:val="SchHeading1"/>
        <w:numPr>
          <w:ilvl w:val="1"/>
          <w:numId w:val="10"/>
        </w:numPr>
        <w:rPr>
          <w:rFonts w:cs="Arial"/>
          <w:b/>
          <w:i/>
          <w:sz w:val="20"/>
          <w:szCs w:val="20"/>
          <w:lang w:val="en-GB"/>
        </w:rPr>
      </w:pPr>
      <w:r w:rsidRPr="00973A97">
        <w:rPr>
          <w:rFonts w:cs="Arial"/>
          <w:b/>
          <w:i/>
          <w:sz w:val="20"/>
          <w:szCs w:val="20"/>
          <w:lang w:val="en-GB"/>
        </w:rPr>
        <w:t>Share Capital:</w:t>
      </w:r>
    </w:p>
    <w:p w14:paraId="70BC26CA" w14:textId="1B9B0C37" w:rsidR="009242C4" w:rsidRPr="00973A97" w:rsidRDefault="009242C4" w:rsidP="004E266F">
      <w:pPr>
        <w:pStyle w:val="SchHeading1"/>
        <w:numPr>
          <w:ilvl w:val="3"/>
          <w:numId w:val="10"/>
        </w:numPr>
        <w:rPr>
          <w:rFonts w:cs="Arial"/>
          <w:sz w:val="20"/>
          <w:szCs w:val="20"/>
          <w:lang w:val="en-GB"/>
        </w:rPr>
      </w:pPr>
      <w:r w:rsidRPr="452ACBCE">
        <w:rPr>
          <w:rFonts w:cs="Arial"/>
          <w:sz w:val="20"/>
          <w:szCs w:val="20"/>
          <w:lang w:val="en-GB"/>
        </w:rPr>
        <w:t xml:space="preserve">Alter in any way the </w:t>
      </w:r>
      <w:r w:rsidR="00E56C1B" w:rsidRPr="452ACBCE">
        <w:rPr>
          <w:rFonts w:cs="Arial"/>
          <w:sz w:val="20"/>
          <w:szCs w:val="20"/>
          <w:lang w:val="en-GB"/>
        </w:rPr>
        <w:t>A</w:t>
      </w:r>
      <w:r w:rsidRPr="452ACBCE">
        <w:rPr>
          <w:rFonts w:cs="Arial"/>
          <w:sz w:val="20"/>
          <w:szCs w:val="20"/>
          <w:lang w:val="en-GB"/>
        </w:rPr>
        <w:t>rticles.</w:t>
      </w:r>
    </w:p>
    <w:p w14:paraId="7D2918E7" w14:textId="19501DED" w:rsidR="009242C4" w:rsidRPr="00973A97" w:rsidRDefault="009242C4" w:rsidP="004E266F">
      <w:pPr>
        <w:pStyle w:val="SchHeading1"/>
        <w:numPr>
          <w:ilvl w:val="3"/>
          <w:numId w:val="10"/>
        </w:numPr>
        <w:rPr>
          <w:rFonts w:cs="Arial"/>
          <w:sz w:val="20"/>
          <w:szCs w:val="20"/>
          <w:lang w:val="en-GB"/>
        </w:rPr>
      </w:pPr>
      <w:r w:rsidRPr="452ACBCE">
        <w:rPr>
          <w:rFonts w:cs="Arial"/>
          <w:sz w:val="20"/>
          <w:szCs w:val="20"/>
          <w:lang w:val="en-GB"/>
        </w:rPr>
        <w:t xml:space="preserve">Permit or cause to be proposed any alteration to its share capital or the rights attaching to its </w:t>
      </w:r>
      <w:r w:rsidR="00E56C1B" w:rsidRPr="452ACBCE">
        <w:rPr>
          <w:rFonts w:cs="Arial"/>
          <w:sz w:val="20"/>
          <w:szCs w:val="20"/>
          <w:lang w:val="en-GB"/>
        </w:rPr>
        <w:t>S</w:t>
      </w:r>
      <w:r w:rsidRPr="452ACBCE">
        <w:rPr>
          <w:rFonts w:cs="Arial"/>
          <w:sz w:val="20"/>
          <w:szCs w:val="20"/>
          <w:lang w:val="en-GB"/>
        </w:rPr>
        <w:t xml:space="preserve">hares, including increasing the amount of the Company's issued share capital, grant any option or other interest (in the form of convertible securities or in any other form) over or in its share capital (save pursuant to </w:t>
      </w:r>
      <w:r w:rsidR="00292E35" w:rsidRPr="452ACBCE">
        <w:rPr>
          <w:rFonts w:cs="Arial"/>
          <w:sz w:val="20"/>
          <w:szCs w:val="20"/>
          <w:lang w:val="en-GB"/>
        </w:rPr>
        <w:t>the</w:t>
      </w:r>
      <w:r w:rsidRPr="452ACBCE">
        <w:rPr>
          <w:rFonts w:cs="Arial"/>
          <w:sz w:val="20"/>
          <w:szCs w:val="20"/>
          <w:lang w:val="en-GB"/>
        </w:rPr>
        <w:t xml:space="preserve"> Share Incentive Plan from the Share Incentive Pool), redeem or purchas</w:t>
      </w:r>
      <w:r w:rsidR="004B44DE" w:rsidRPr="452ACBCE">
        <w:rPr>
          <w:rFonts w:cs="Arial"/>
          <w:sz w:val="20"/>
          <w:szCs w:val="20"/>
          <w:lang w:val="en-GB"/>
        </w:rPr>
        <w:t>e</w:t>
      </w:r>
      <w:r w:rsidRPr="452ACBCE">
        <w:rPr>
          <w:rFonts w:cs="Arial"/>
          <w:sz w:val="20"/>
          <w:szCs w:val="20"/>
          <w:lang w:val="en-GB"/>
        </w:rPr>
        <w:t xml:space="preserve"> any of its own shares, effect any other reorganisation of its share capital or waiv</w:t>
      </w:r>
      <w:r w:rsidR="004B44DE" w:rsidRPr="452ACBCE">
        <w:rPr>
          <w:rFonts w:cs="Arial"/>
          <w:sz w:val="20"/>
          <w:szCs w:val="20"/>
          <w:lang w:val="en-GB"/>
        </w:rPr>
        <w:t>e</w:t>
      </w:r>
      <w:r w:rsidRPr="452ACBCE">
        <w:rPr>
          <w:rFonts w:cs="Arial"/>
          <w:sz w:val="20"/>
          <w:szCs w:val="20"/>
          <w:lang w:val="en-GB"/>
        </w:rPr>
        <w:t xml:space="preserve"> any right to receive payment on any of its shares issued partly paid.</w:t>
      </w:r>
      <w:r w:rsidR="008705CF" w:rsidRPr="452ACBCE">
        <w:rPr>
          <w:rFonts w:cs="Arial"/>
          <w:sz w:val="20"/>
          <w:szCs w:val="20"/>
          <w:lang w:val="en-GB"/>
        </w:rPr>
        <w:t xml:space="preserve"> </w:t>
      </w:r>
      <w:r w:rsidR="00652442" w:rsidRPr="452ACBCE">
        <w:rPr>
          <w:rFonts w:cs="Arial"/>
          <w:sz w:val="20"/>
          <w:szCs w:val="20"/>
          <w:lang w:val="en-GB"/>
        </w:rPr>
        <w:t xml:space="preserve">For the avoidance of doubt, this shall not restrict the University from gifting any </w:t>
      </w:r>
      <w:r w:rsidR="008705CF" w:rsidRPr="452ACBCE">
        <w:rPr>
          <w:rFonts w:cs="Arial"/>
          <w:sz w:val="20"/>
          <w:szCs w:val="20"/>
          <w:lang w:val="en-GB"/>
        </w:rPr>
        <w:t>S</w:t>
      </w:r>
      <w:r w:rsidR="00652442" w:rsidRPr="452ACBCE">
        <w:rPr>
          <w:rFonts w:cs="Arial"/>
          <w:sz w:val="20"/>
          <w:szCs w:val="20"/>
          <w:lang w:val="en-GB"/>
        </w:rPr>
        <w:t xml:space="preserve">hares </w:t>
      </w:r>
      <w:r w:rsidR="008705CF" w:rsidRPr="452ACBCE">
        <w:rPr>
          <w:rFonts w:cs="Arial"/>
          <w:sz w:val="20"/>
          <w:szCs w:val="20"/>
          <w:lang w:val="en-GB"/>
        </w:rPr>
        <w:t>it holds where such transfer is permitted in accordance with clause 13 of this agreement and/or Article 21 of the Articles</w:t>
      </w:r>
      <w:r w:rsidR="00652442" w:rsidRPr="452ACBCE">
        <w:rPr>
          <w:rFonts w:cs="Arial"/>
          <w:sz w:val="20"/>
          <w:szCs w:val="20"/>
          <w:lang w:val="en-GB"/>
        </w:rPr>
        <w:t>.</w:t>
      </w:r>
    </w:p>
    <w:p w14:paraId="2CAD4A22" w14:textId="4C1F1745"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 xml:space="preserve">Establish or vary any profit-sharing, share incentive, bonus, </w:t>
      </w:r>
      <w:r w:rsidR="00706175" w:rsidRPr="00973A97">
        <w:rPr>
          <w:rFonts w:cs="Arial"/>
          <w:sz w:val="20"/>
          <w:szCs w:val="20"/>
          <w:lang w:val="en-GB"/>
        </w:rPr>
        <w:t>"save as you earn"</w:t>
      </w:r>
      <w:r w:rsidRPr="00973A97">
        <w:rPr>
          <w:rFonts w:cs="Arial"/>
          <w:sz w:val="20"/>
          <w:szCs w:val="20"/>
          <w:lang w:val="en-GB"/>
        </w:rPr>
        <w:t>, or other incentive scheme of any nature for officers or employees.</w:t>
      </w:r>
    </w:p>
    <w:p w14:paraId="0F01C9B4" w14:textId="563C4EF8"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 xml:space="preserve">Increase the number of shares available for the Share Incentive Pool and/or grant any share incentives other than on the form of the Share Incentive Plan. </w:t>
      </w:r>
    </w:p>
    <w:p w14:paraId="52A3BF94" w14:textId="5C8BC746"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Declar</w:t>
      </w:r>
      <w:r w:rsidR="004B44DE" w:rsidRPr="00973A97">
        <w:rPr>
          <w:rFonts w:cs="Arial"/>
          <w:sz w:val="20"/>
          <w:szCs w:val="20"/>
          <w:lang w:val="en-GB"/>
        </w:rPr>
        <w:t>e</w:t>
      </w:r>
      <w:r w:rsidRPr="00973A97">
        <w:rPr>
          <w:rFonts w:cs="Arial"/>
          <w:sz w:val="20"/>
          <w:szCs w:val="20"/>
          <w:lang w:val="en-GB"/>
        </w:rPr>
        <w:t xml:space="preserve"> or pay any </w:t>
      </w:r>
      <w:proofErr w:type="gramStart"/>
      <w:r w:rsidRPr="00973A97">
        <w:rPr>
          <w:rFonts w:cs="Arial"/>
          <w:sz w:val="20"/>
          <w:szCs w:val="20"/>
          <w:lang w:val="en-GB"/>
        </w:rPr>
        <w:t>dividend, or</w:t>
      </w:r>
      <w:proofErr w:type="gramEnd"/>
      <w:r w:rsidRPr="00973A97">
        <w:rPr>
          <w:rFonts w:cs="Arial"/>
          <w:sz w:val="20"/>
          <w:szCs w:val="20"/>
          <w:lang w:val="en-GB"/>
        </w:rPr>
        <w:t xml:space="preserve"> mak</w:t>
      </w:r>
      <w:r w:rsidR="004B44DE" w:rsidRPr="00973A97">
        <w:rPr>
          <w:rFonts w:cs="Arial"/>
          <w:sz w:val="20"/>
          <w:szCs w:val="20"/>
          <w:lang w:val="en-GB"/>
        </w:rPr>
        <w:t>e</w:t>
      </w:r>
      <w:r w:rsidRPr="00973A97">
        <w:rPr>
          <w:rFonts w:cs="Arial"/>
          <w:sz w:val="20"/>
          <w:szCs w:val="20"/>
          <w:lang w:val="en-GB"/>
        </w:rPr>
        <w:t xml:space="preserve"> any other distribution (by way of capitalisation, repayment or in any other manner) out of the Company's distributable profits or any of its reserves. </w:t>
      </w:r>
    </w:p>
    <w:p w14:paraId="00019D95" w14:textId="77777777" w:rsidR="009242C4" w:rsidRPr="00973A97" w:rsidRDefault="009242C4" w:rsidP="004E266F">
      <w:pPr>
        <w:pStyle w:val="SchHeading1"/>
        <w:numPr>
          <w:ilvl w:val="1"/>
          <w:numId w:val="10"/>
        </w:numPr>
        <w:rPr>
          <w:rFonts w:cs="Arial"/>
          <w:b/>
          <w:i/>
          <w:sz w:val="20"/>
          <w:szCs w:val="20"/>
          <w:lang w:val="en-GB"/>
        </w:rPr>
      </w:pPr>
      <w:r w:rsidRPr="00973A97">
        <w:rPr>
          <w:rFonts w:cs="Arial"/>
          <w:b/>
          <w:i/>
          <w:sz w:val="20"/>
          <w:szCs w:val="20"/>
          <w:lang w:val="en-GB"/>
        </w:rPr>
        <w:t>Company:</w:t>
      </w:r>
    </w:p>
    <w:p w14:paraId="5906FE9F" w14:textId="4D8A03DB"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 xml:space="preserve">Pass any resolution for its winding up or presenting any petition for its administration other than in accordance with </w:t>
      </w:r>
      <w:r w:rsidR="00C331E0" w:rsidRPr="00973A97">
        <w:rPr>
          <w:rFonts w:cs="Arial"/>
          <w:sz w:val="20"/>
          <w:szCs w:val="20"/>
          <w:lang w:val="en-GB"/>
        </w:rPr>
        <w:t>this agreement</w:t>
      </w:r>
      <w:r w:rsidRPr="00973A97">
        <w:rPr>
          <w:rFonts w:cs="Arial"/>
          <w:sz w:val="20"/>
          <w:szCs w:val="20"/>
          <w:lang w:val="en-GB"/>
        </w:rPr>
        <w:t xml:space="preserve"> unless a licensed insolvency practitioner has advised the Company that it is insolvent and that it should be wound up.</w:t>
      </w:r>
    </w:p>
    <w:p w14:paraId="7C62FB04" w14:textId="25560DFB"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Becom</w:t>
      </w:r>
      <w:r w:rsidR="004B44DE" w:rsidRPr="00973A97">
        <w:rPr>
          <w:rFonts w:cs="Arial"/>
          <w:sz w:val="20"/>
          <w:szCs w:val="20"/>
          <w:lang w:val="en-GB"/>
        </w:rPr>
        <w:t>e</w:t>
      </w:r>
      <w:r w:rsidRPr="00973A97">
        <w:rPr>
          <w:rFonts w:cs="Arial"/>
          <w:sz w:val="20"/>
          <w:szCs w:val="20"/>
          <w:lang w:val="en-GB"/>
        </w:rPr>
        <w:t xml:space="preserve"> resident for tax purposes, or establishing a permanent establishment, in a jurisdiction other than the UK.</w:t>
      </w:r>
    </w:p>
    <w:p w14:paraId="7C44CDAC" w14:textId="4C3AE57D" w:rsidR="009242C4" w:rsidRPr="00973A97" w:rsidRDefault="00BA2E21" w:rsidP="004E266F">
      <w:pPr>
        <w:pStyle w:val="SchHeading1"/>
        <w:numPr>
          <w:ilvl w:val="3"/>
          <w:numId w:val="10"/>
        </w:numPr>
        <w:rPr>
          <w:rFonts w:cs="Arial"/>
          <w:sz w:val="20"/>
          <w:szCs w:val="20"/>
          <w:lang w:val="en-GB"/>
        </w:rPr>
      </w:pPr>
      <w:r>
        <w:rPr>
          <w:rFonts w:cs="Arial"/>
          <w:sz w:val="20"/>
          <w:szCs w:val="20"/>
          <w:lang w:val="en-GB"/>
        </w:rPr>
        <w:t>[</w:t>
      </w:r>
      <w:r w:rsidR="009242C4" w:rsidRPr="00BA2E21">
        <w:rPr>
          <w:rFonts w:cs="Arial"/>
          <w:sz w:val="20"/>
          <w:szCs w:val="20"/>
          <w:highlight w:val="yellow"/>
          <w:lang w:val="en-GB"/>
        </w:rPr>
        <w:t xml:space="preserve">Permit the disposal of shares in the Company amounting to a share sale or applying for the listing of any shares or debt securities or any stock exchange or market. </w:t>
      </w:r>
      <w:r>
        <w:rPr>
          <w:rStyle w:val="FootnoteReference"/>
          <w:rFonts w:cs="Arial"/>
          <w:sz w:val="20"/>
          <w:szCs w:val="20"/>
          <w:highlight w:val="yellow"/>
          <w:lang w:val="en-GB"/>
        </w:rPr>
        <w:footnoteReference w:id="13"/>
      </w:r>
      <w:r w:rsidRPr="00BA2E21">
        <w:rPr>
          <w:rFonts w:cs="Arial"/>
          <w:sz w:val="20"/>
          <w:szCs w:val="20"/>
          <w:highlight w:val="yellow"/>
          <w:lang w:val="en-GB"/>
        </w:rPr>
        <w:t>]</w:t>
      </w:r>
    </w:p>
    <w:p w14:paraId="76933E2F" w14:textId="02C947AF" w:rsidR="009242C4" w:rsidRPr="00973A97" w:rsidRDefault="009242C4" w:rsidP="004E266F">
      <w:pPr>
        <w:pStyle w:val="SchHeading1"/>
        <w:numPr>
          <w:ilvl w:val="3"/>
          <w:numId w:val="10"/>
        </w:numPr>
        <w:rPr>
          <w:rFonts w:cs="Arial"/>
          <w:sz w:val="20"/>
          <w:szCs w:val="20"/>
          <w:lang w:val="en-GB"/>
        </w:rPr>
      </w:pPr>
      <w:proofErr w:type="gramStart"/>
      <w:r w:rsidRPr="00973A97">
        <w:rPr>
          <w:rFonts w:cs="Arial"/>
          <w:sz w:val="20"/>
          <w:szCs w:val="20"/>
          <w:lang w:val="en-GB"/>
        </w:rPr>
        <w:t>Enter into</w:t>
      </w:r>
      <w:proofErr w:type="gramEnd"/>
      <w:r w:rsidRPr="00973A97">
        <w:rPr>
          <w:rFonts w:cs="Arial"/>
          <w:sz w:val="20"/>
          <w:szCs w:val="20"/>
          <w:lang w:val="en-GB"/>
        </w:rPr>
        <w:t xml:space="preserve"> any right of first refusal, negotiation or notification that applies in relation to a share sale or IPO which gives a third party a preferential right to negotiate, make an offer or receive information in relation to such share sale or IPO.</w:t>
      </w:r>
    </w:p>
    <w:p w14:paraId="09C59746" w14:textId="7C808B68" w:rsidR="009242C4" w:rsidRPr="00973A97" w:rsidRDefault="00706175" w:rsidP="004E266F">
      <w:pPr>
        <w:pStyle w:val="SchHeading1"/>
        <w:numPr>
          <w:ilvl w:val="3"/>
          <w:numId w:val="10"/>
        </w:numPr>
        <w:rPr>
          <w:rFonts w:cs="Arial"/>
          <w:sz w:val="20"/>
          <w:szCs w:val="20"/>
          <w:lang w:val="en-GB"/>
        </w:rPr>
      </w:pPr>
      <w:r w:rsidRPr="00973A97">
        <w:rPr>
          <w:rFonts w:cs="Arial"/>
          <w:sz w:val="20"/>
          <w:szCs w:val="20"/>
          <w:lang w:val="en-GB"/>
        </w:rPr>
        <w:t>S</w:t>
      </w:r>
      <w:r w:rsidR="009242C4" w:rsidRPr="00973A97">
        <w:rPr>
          <w:rFonts w:cs="Arial"/>
          <w:sz w:val="20"/>
          <w:szCs w:val="20"/>
          <w:lang w:val="en-GB"/>
        </w:rPr>
        <w:t xml:space="preserve">ale by the Company of all or substantially </w:t>
      </w:r>
      <w:proofErr w:type="gramStart"/>
      <w:r w:rsidR="009242C4" w:rsidRPr="00973A97">
        <w:rPr>
          <w:rFonts w:cs="Arial"/>
          <w:sz w:val="20"/>
          <w:szCs w:val="20"/>
          <w:lang w:val="en-GB"/>
        </w:rPr>
        <w:t>all of</w:t>
      </w:r>
      <w:proofErr w:type="gramEnd"/>
      <w:r w:rsidR="009242C4" w:rsidRPr="00973A97">
        <w:rPr>
          <w:rFonts w:cs="Arial"/>
          <w:sz w:val="20"/>
          <w:szCs w:val="20"/>
          <w:lang w:val="en-GB"/>
        </w:rPr>
        <w:t xml:space="preserve"> its assets.</w:t>
      </w:r>
    </w:p>
    <w:p w14:paraId="7C491831" w14:textId="532ECF4D"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Creat</w:t>
      </w:r>
      <w:r w:rsidR="004B44DE" w:rsidRPr="00973A97">
        <w:rPr>
          <w:rFonts w:cs="Arial"/>
          <w:sz w:val="20"/>
          <w:szCs w:val="20"/>
          <w:lang w:val="en-GB"/>
        </w:rPr>
        <w:t>e</w:t>
      </w:r>
      <w:r w:rsidRPr="00973A97">
        <w:rPr>
          <w:rFonts w:cs="Arial"/>
          <w:sz w:val="20"/>
          <w:szCs w:val="20"/>
          <w:lang w:val="en-GB"/>
        </w:rPr>
        <w:t xml:space="preserve"> or grant any encumbrance over the whole or any part of the business, undertaking, revenues property or other assets of the Company or over any shares, </w:t>
      </w:r>
      <w:r w:rsidRPr="00973A97">
        <w:rPr>
          <w:rFonts w:cs="Arial"/>
          <w:sz w:val="20"/>
          <w:szCs w:val="20"/>
          <w:lang w:val="en-GB"/>
        </w:rPr>
        <w:lastRenderedPageBreak/>
        <w:t xml:space="preserve">or agreeing to do so, other than liens arising in the ordinary course of business and any charge arising in the ordinary course of business by the operation or purported operation of title retention clauses. </w:t>
      </w:r>
    </w:p>
    <w:p w14:paraId="1B31FFBF" w14:textId="23D7995F"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Amalgamat</w:t>
      </w:r>
      <w:r w:rsidR="004B44DE" w:rsidRPr="00973A97">
        <w:rPr>
          <w:rFonts w:cs="Arial"/>
          <w:sz w:val="20"/>
          <w:szCs w:val="20"/>
          <w:lang w:val="en-GB"/>
        </w:rPr>
        <w:t>e</w:t>
      </w:r>
      <w:r w:rsidRPr="00973A97">
        <w:rPr>
          <w:rFonts w:cs="Arial"/>
          <w:sz w:val="20"/>
          <w:szCs w:val="20"/>
          <w:lang w:val="en-GB"/>
        </w:rPr>
        <w:t xml:space="preserve"> or merg</w:t>
      </w:r>
      <w:r w:rsidR="004B44DE" w:rsidRPr="00973A97">
        <w:rPr>
          <w:rFonts w:cs="Arial"/>
          <w:sz w:val="20"/>
          <w:szCs w:val="20"/>
          <w:lang w:val="en-GB"/>
        </w:rPr>
        <w:t>e</w:t>
      </w:r>
      <w:r w:rsidRPr="00973A97">
        <w:rPr>
          <w:rFonts w:cs="Arial"/>
          <w:sz w:val="20"/>
          <w:szCs w:val="20"/>
          <w:lang w:val="en-GB"/>
        </w:rPr>
        <w:t xml:space="preserve"> with any other company or business undertaking or acquir</w:t>
      </w:r>
      <w:r w:rsidR="004B44DE" w:rsidRPr="00973A97">
        <w:rPr>
          <w:rFonts w:cs="Arial"/>
          <w:sz w:val="20"/>
          <w:szCs w:val="20"/>
          <w:lang w:val="en-GB"/>
        </w:rPr>
        <w:t>e</w:t>
      </w:r>
      <w:r w:rsidRPr="00973A97">
        <w:rPr>
          <w:rFonts w:cs="Arial"/>
          <w:sz w:val="20"/>
          <w:szCs w:val="20"/>
          <w:lang w:val="en-GB"/>
        </w:rPr>
        <w:t xml:space="preserve"> or dispos</w:t>
      </w:r>
      <w:r w:rsidR="004B44DE" w:rsidRPr="00973A97">
        <w:rPr>
          <w:rFonts w:cs="Arial"/>
          <w:sz w:val="20"/>
          <w:szCs w:val="20"/>
          <w:lang w:val="en-GB"/>
        </w:rPr>
        <w:t xml:space="preserve">e </w:t>
      </w:r>
      <w:r w:rsidRPr="00973A97">
        <w:rPr>
          <w:rFonts w:cs="Arial"/>
          <w:sz w:val="20"/>
          <w:szCs w:val="20"/>
          <w:lang w:val="en-GB"/>
        </w:rPr>
        <w:t>of any other business.</w:t>
      </w:r>
    </w:p>
    <w:p w14:paraId="682D043F" w14:textId="13551C6B"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 xml:space="preserve">Form any subsidiary or acquiring shares in any other company or participating in any partnership or joint venture (incorporated or not). </w:t>
      </w:r>
    </w:p>
    <w:p w14:paraId="2208D821" w14:textId="2616947E"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Issu</w:t>
      </w:r>
      <w:r w:rsidR="004B44DE" w:rsidRPr="00973A97">
        <w:rPr>
          <w:rFonts w:cs="Arial"/>
          <w:sz w:val="20"/>
          <w:szCs w:val="20"/>
          <w:lang w:val="en-GB"/>
        </w:rPr>
        <w:t>e</w:t>
      </w:r>
      <w:r w:rsidRPr="00973A97">
        <w:rPr>
          <w:rFonts w:cs="Arial"/>
          <w:sz w:val="20"/>
          <w:szCs w:val="20"/>
          <w:lang w:val="en-GB"/>
        </w:rPr>
        <w:t xml:space="preserve"> any loan capital in the Company or </w:t>
      </w:r>
      <w:proofErr w:type="gramStart"/>
      <w:r w:rsidRPr="00973A97">
        <w:rPr>
          <w:rFonts w:cs="Arial"/>
          <w:sz w:val="20"/>
          <w:szCs w:val="20"/>
          <w:lang w:val="en-GB"/>
        </w:rPr>
        <w:t>entering into</w:t>
      </w:r>
      <w:proofErr w:type="gramEnd"/>
      <w:r w:rsidRPr="00973A97">
        <w:rPr>
          <w:rFonts w:cs="Arial"/>
          <w:sz w:val="20"/>
          <w:szCs w:val="20"/>
          <w:lang w:val="en-GB"/>
        </w:rPr>
        <w:t xml:space="preserve"> any commitment with any person with respect to the issue of any loan capital. </w:t>
      </w:r>
    </w:p>
    <w:p w14:paraId="48582B67" w14:textId="5DEED195" w:rsidR="009242C4" w:rsidRPr="00973A97" w:rsidRDefault="009242C4" w:rsidP="004E266F">
      <w:pPr>
        <w:pStyle w:val="SchHeading1"/>
        <w:numPr>
          <w:ilvl w:val="3"/>
          <w:numId w:val="10"/>
        </w:numPr>
        <w:rPr>
          <w:rFonts w:cs="Arial"/>
          <w:sz w:val="20"/>
          <w:szCs w:val="20"/>
        </w:rPr>
      </w:pPr>
      <w:r w:rsidRPr="1EA3292A">
        <w:rPr>
          <w:rFonts w:cs="Arial"/>
          <w:sz w:val="20"/>
          <w:szCs w:val="20"/>
          <w:lang w:val="en-GB"/>
        </w:rPr>
        <w:t>Borrow from or enter into any debt with any person, or entering into any commitment with respect to any borrowing or the entering into any debt</w:t>
      </w:r>
      <w:r w:rsidR="001C6C2E" w:rsidRPr="1EA3292A">
        <w:rPr>
          <w:rFonts w:cs="Arial"/>
          <w:sz w:val="20"/>
          <w:szCs w:val="20"/>
          <w:lang w:val="en-GB"/>
        </w:rPr>
        <w:t xml:space="preserve"> (other than hire purchase or other similar agreements in the ordinary course of business)</w:t>
      </w:r>
      <w:r w:rsidRPr="1EA3292A">
        <w:rPr>
          <w:rFonts w:cs="Arial"/>
          <w:sz w:val="20"/>
          <w:szCs w:val="20"/>
          <w:lang w:val="en-GB"/>
        </w:rPr>
        <w:t>, if the Company’s total borrowings and debts (including commitments to borrowings and debts) under</w:t>
      </w:r>
      <w:r w:rsidRPr="1EA3292A">
        <w:rPr>
          <w:rFonts w:cs="Arial"/>
          <w:sz w:val="20"/>
          <w:szCs w:val="20"/>
        </w:rPr>
        <w:t xml:space="preserve"> those arrangements and any other arrangements would or could exceed £</w:t>
      </w:r>
      <w:r w:rsidR="00BA2E21" w:rsidRPr="1EA3292A">
        <w:rPr>
          <w:rFonts w:cs="Arial"/>
          <w:sz w:val="20"/>
          <w:szCs w:val="20"/>
        </w:rPr>
        <w:t>[</w:t>
      </w:r>
      <w:r w:rsidRPr="1EA3292A">
        <w:rPr>
          <w:rFonts w:cs="Arial"/>
          <w:sz w:val="20"/>
          <w:szCs w:val="20"/>
          <w:highlight w:val="yellow"/>
        </w:rPr>
        <w:t>10,000</w:t>
      </w:r>
      <w:r w:rsidR="00BA2E21" w:rsidRPr="1EA3292A">
        <w:rPr>
          <w:rFonts w:cs="Arial"/>
          <w:sz w:val="20"/>
          <w:szCs w:val="20"/>
        </w:rPr>
        <w:t>]</w:t>
      </w:r>
      <w:r w:rsidRPr="1EA3292A">
        <w:rPr>
          <w:rFonts w:cs="Arial"/>
          <w:sz w:val="20"/>
          <w:szCs w:val="20"/>
        </w:rPr>
        <w:t>.</w:t>
      </w:r>
    </w:p>
    <w:p w14:paraId="57F038CE" w14:textId="77777777" w:rsidR="009242C4" w:rsidRPr="00973A97" w:rsidRDefault="009242C4" w:rsidP="004E266F">
      <w:pPr>
        <w:pStyle w:val="SchHeading1"/>
        <w:numPr>
          <w:ilvl w:val="1"/>
          <w:numId w:val="10"/>
        </w:numPr>
        <w:rPr>
          <w:rFonts w:cs="Arial"/>
          <w:b/>
          <w:i/>
          <w:sz w:val="20"/>
          <w:szCs w:val="20"/>
          <w:lang w:val="en-GB"/>
        </w:rPr>
      </w:pPr>
      <w:bookmarkStart w:id="307" w:name="_Ref182555987"/>
      <w:r w:rsidRPr="00973A97">
        <w:rPr>
          <w:rFonts w:cs="Arial"/>
          <w:b/>
          <w:i/>
          <w:sz w:val="20"/>
          <w:szCs w:val="20"/>
          <w:lang w:val="en-GB"/>
        </w:rPr>
        <w:t>Business:</w:t>
      </w:r>
      <w:bookmarkEnd w:id="307"/>
    </w:p>
    <w:p w14:paraId="35C00F67" w14:textId="7FA8C4D2"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Chang</w:t>
      </w:r>
      <w:r w:rsidR="004B44DE" w:rsidRPr="00973A97">
        <w:rPr>
          <w:rFonts w:cs="Arial"/>
          <w:sz w:val="20"/>
          <w:szCs w:val="20"/>
          <w:lang w:val="en-GB"/>
        </w:rPr>
        <w:t>e</w:t>
      </w:r>
      <w:r w:rsidRPr="00973A97">
        <w:rPr>
          <w:rFonts w:cs="Arial"/>
          <w:sz w:val="20"/>
          <w:szCs w:val="20"/>
          <w:lang w:val="en-GB"/>
        </w:rPr>
        <w:t xml:space="preserve"> in a material respect the nature or scope of the business or commencing any new business by the Company which is not ancillary or incidental to the business.</w:t>
      </w:r>
    </w:p>
    <w:p w14:paraId="241BB0B8" w14:textId="5B025634"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Other than in the ordinary course of business, the disposal, assign, licens</w:t>
      </w:r>
      <w:r w:rsidR="004B44DE" w:rsidRPr="00973A97">
        <w:rPr>
          <w:rFonts w:cs="Arial"/>
          <w:sz w:val="20"/>
          <w:szCs w:val="20"/>
          <w:lang w:val="en-GB"/>
        </w:rPr>
        <w:t xml:space="preserve">e </w:t>
      </w:r>
      <w:r w:rsidRPr="00973A97">
        <w:rPr>
          <w:rFonts w:cs="Arial"/>
          <w:sz w:val="20"/>
          <w:szCs w:val="20"/>
          <w:lang w:val="en-GB"/>
        </w:rPr>
        <w:t>or leas</w:t>
      </w:r>
      <w:r w:rsidR="004B44DE" w:rsidRPr="00973A97">
        <w:rPr>
          <w:rFonts w:cs="Arial"/>
          <w:sz w:val="20"/>
          <w:szCs w:val="20"/>
          <w:lang w:val="en-GB"/>
        </w:rPr>
        <w:t>e</w:t>
      </w:r>
      <w:r w:rsidRPr="00973A97">
        <w:rPr>
          <w:rFonts w:cs="Arial"/>
          <w:sz w:val="20"/>
          <w:szCs w:val="20"/>
          <w:lang w:val="en-GB"/>
        </w:rPr>
        <w:t xml:space="preserve"> to any third party of any of the capital assets of the Company whether tangible or intangible (including but not limited to any part of the intellectual property rights of the Company) or grant any rights over such assets.</w:t>
      </w:r>
    </w:p>
    <w:p w14:paraId="55575590" w14:textId="471020CE" w:rsidR="009242C4" w:rsidRPr="00973A97" w:rsidRDefault="004B44DE" w:rsidP="004E266F">
      <w:pPr>
        <w:pStyle w:val="SchHeading1"/>
        <w:numPr>
          <w:ilvl w:val="3"/>
          <w:numId w:val="10"/>
        </w:numPr>
        <w:rPr>
          <w:rFonts w:cs="Arial"/>
          <w:sz w:val="20"/>
          <w:szCs w:val="20"/>
          <w:lang w:val="en-GB"/>
        </w:rPr>
      </w:pPr>
      <w:proofErr w:type="gramStart"/>
      <w:r w:rsidRPr="00973A97">
        <w:rPr>
          <w:rFonts w:cs="Arial"/>
          <w:sz w:val="20"/>
          <w:szCs w:val="20"/>
          <w:lang w:val="en-GB"/>
        </w:rPr>
        <w:t>Enter into</w:t>
      </w:r>
      <w:proofErr w:type="gramEnd"/>
      <w:r w:rsidRPr="00973A97">
        <w:rPr>
          <w:rFonts w:cs="Arial"/>
          <w:sz w:val="20"/>
          <w:szCs w:val="20"/>
          <w:lang w:val="en-GB"/>
        </w:rPr>
        <w:t xml:space="preserve"> any t</w:t>
      </w:r>
      <w:r w:rsidR="009242C4" w:rsidRPr="00973A97">
        <w:rPr>
          <w:rFonts w:cs="Arial"/>
          <w:sz w:val="20"/>
          <w:szCs w:val="20"/>
          <w:lang w:val="en-GB"/>
        </w:rPr>
        <w:t>ransaction outside the ordinary course of business.</w:t>
      </w:r>
    </w:p>
    <w:p w14:paraId="127A6389" w14:textId="09F59757"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Directly or indirectly (i) sell, issue, sponsor, support, accept, create or distribute any digital tokens, coins, blockchain-based assets, digital assets or cryptocurrency (</w:t>
      </w:r>
      <w:r w:rsidR="004E69EE">
        <w:rPr>
          <w:rFonts w:cs="Arial"/>
          <w:sz w:val="20"/>
          <w:szCs w:val="20"/>
          <w:lang w:val="en-GB"/>
        </w:rPr>
        <w:t>"</w:t>
      </w:r>
      <w:r w:rsidRPr="004E69EE">
        <w:rPr>
          <w:rFonts w:cs="Arial"/>
          <w:b/>
          <w:bCs/>
          <w:sz w:val="20"/>
          <w:szCs w:val="20"/>
          <w:lang w:val="en-GB"/>
        </w:rPr>
        <w:t>Tokens</w:t>
      </w:r>
      <w:r w:rsidR="004E69EE">
        <w:rPr>
          <w:rFonts w:cs="Arial"/>
          <w:b/>
          <w:bCs/>
          <w:sz w:val="20"/>
          <w:szCs w:val="20"/>
          <w:lang w:val="en-GB"/>
        </w:rPr>
        <w:t>"</w:t>
      </w:r>
      <w:r w:rsidRPr="00973A97">
        <w:rPr>
          <w:rFonts w:cs="Arial"/>
          <w:sz w:val="20"/>
          <w:szCs w:val="20"/>
          <w:lang w:val="en-GB"/>
        </w:rPr>
        <w:t xml:space="preserve">), including through any agreement, pre-sale, initial coin offering, token distribution event or crowdfunding, or develop or deploy a computer network, "smart contract" or protocol either incorporating Tokens or permitting the generation of Tokens by network participants or provide services or receive proceeds in connection with the foregoing. </w:t>
      </w:r>
    </w:p>
    <w:p w14:paraId="7C4939A9" w14:textId="7801F209"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Institut</w:t>
      </w:r>
      <w:r w:rsidR="004B44DE" w:rsidRPr="00973A97">
        <w:rPr>
          <w:rFonts w:cs="Arial"/>
          <w:sz w:val="20"/>
          <w:szCs w:val="20"/>
          <w:lang w:val="en-GB"/>
        </w:rPr>
        <w:t>e</w:t>
      </w:r>
      <w:r w:rsidRPr="00973A97">
        <w:rPr>
          <w:rFonts w:cs="Arial"/>
          <w:sz w:val="20"/>
          <w:szCs w:val="20"/>
          <w:lang w:val="en-GB"/>
        </w:rPr>
        <w:t>, settl</w:t>
      </w:r>
      <w:r w:rsidR="004B44DE" w:rsidRPr="00973A97">
        <w:rPr>
          <w:rFonts w:cs="Arial"/>
          <w:sz w:val="20"/>
          <w:szCs w:val="20"/>
          <w:lang w:val="en-GB"/>
        </w:rPr>
        <w:t>e</w:t>
      </w:r>
      <w:r w:rsidRPr="00973A97">
        <w:rPr>
          <w:rFonts w:cs="Arial"/>
          <w:sz w:val="20"/>
          <w:szCs w:val="20"/>
          <w:lang w:val="en-GB"/>
        </w:rPr>
        <w:t xml:space="preserve"> or compromis</w:t>
      </w:r>
      <w:r w:rsidR="004B44DE" w:rsidRPr="00973A97">
        <w:rPr>
          <w:rFonts w:cs="Arial"/>
          <w:sz w:val="20"/>
          <w:szCs w:val="20"/>
          <w:lang w:val="en-GB"/>
        </w:rPr>
        <w:t>e</w:t>
      </w:r>
      <w:r w:rsidRPr="00973A97">
        <w:rPr>
          <w:rFonts w:cs="Arial"/>
          <w:sz w:val="20"/>
          <w:szCs w:val="20"/>
          <w:lang w:val="en-GB"/>
        </w:rPr>
        <w:t xml:space="preserve"> any legal proceedings (except debt recovery proceedings in the ordinary course of business) instituted or threatened by or against the Company or submit to arbitration or alternative dispute resolution any dispute involving the Company.</w:t>
      </w:r>
    </w:p>
    <w:p w14:paraId="2035FFC2" w14:textId="7BEC719A" w:rsidR="009242C4" w:rsidRPr="00973A97" w:rsidRDefault="009242C4" w:rsidP="004E266F">
      <w:pPr>
        <w:pStyle w:val="SchHeading1"/>
        <w:numPr>
          <w:ilvl w:val="3"/>
          <w:numId w:val="10"/>
        </w:numPr>
        <w:rPr>
          <w:rFonts w:cs="Arial"/>
          <w:sz w:val="20"/>
          <w:szCs w:val="20"/>
          <w:lang w:val="en-GB"/>
        </w:rPr>
      </w:pPr>
      <w:proofErr w:type="gramStart"/>
      <w:r w:rsidRPr="00973A97">
        <w:rPr>
          <w:rFonts w:cs="Arial"/>
          <w:sz w:val="20"/>
          <w:szCs w:val="20"/>
          <w:lang w:val="en-GB"/>
        </w:rPr>
        <w:t>Enter into</w:t>
      </w:r>
      <w:proofErr w:type="gramEnd"/>
      <w:r w:rsidRPr="00973A97">
        <w:rPr>
          <w:rFonts w:cs="Arial"/>
          <w:sz w:val="20"/>
          <w:szCs w:val="20"/>
          <w:lang w:val="en-GB"/>
        </w:rPr>
        <w:t xml:space="preserve"> or vary any arrangement, contract or transaction otherwise than on arm's length terms or if the Company’s potential liabilities arising out of the contract would exceed </w:t>
      </w:r>
      <w:proofErr w:type="gramStart"/>
      <w:r w:rsidRPr="00973A97">
        <w:rPr>
          <w:rFonts w:cs="Arial"/>
          <w:sz w:val="20"/>
          <w:szCs w:val="20"/>
          <w:lang w:val="en-GB"/>
        </w:rPr>
        <w:t>£</w:t>
      </w:r>
      <w:r w:rsidR="00BA2E21">
        <w:rPr>
          <w:rFonts w:cs="Arial"/>
          <w:sz w:val="20"/>
          <w:szCs w:val="20"/>
          <w:lang w:val="en-GB"/>
        </w:rPr>
        <w:t>[</w:t>
      </w:r>
      <w:proofErr w:type="gramEnd"/>
      <w:r w:rsidRPr="00BA2E21">
        <w:rPr>
          <w:rFonts w:cs="Arial"/>
          <w:sz w:val="20"/>
          <w:szCs w:val="20"/>
          <w:highlight w:val="yellow"/>
          <w:lang w:val="en-GB"/>
        </w:rPr>
        <w:t>50,000</w:t>
      </w:r>
      <w:r w:rsidR="00BA2E21">
        <w:rPr>
          <w:rFonts w:cs="Arial"/>
          <w:sz w:val="20"/>
          <w:szCs w:val="20"/>
          <w:lang w:val="en-GB"/>
        </w:rPr>
        <w:t>]</w:t>
      </w:r>
      <w:r w:rsidRPr="00973A97">
        <w:rPr>
          <w:rFonts w:cs="Arial"/>
          <w:sz w:val="20"/>
          <w:szCs w:val="20"/>
          <w:lang w:val="en-GB"/>
        </w:rPr>
        <w:t xml:space="preserve"> or there is a significant risk that they could. </w:t>
      </w:r>
    </w:p>
    <w:p w14:paraId="52A17697" w14:textId="6512A2A7" w:rsidR="009242C4" w:rsidRPr="00973A97" w:rsidRDefault="009242C4" w:rsidP="004E266F">
      <w:pPr>
        <w:pStyle w:val="SchHeading1"/>
        <w:numPr>
          <w:ilvl w:val="3"/>
          <w:numId w:val="10"/>
        </w:numPr>
        <w:rPr>
          <w:rFonts w:cs="Arial"/>
          <w:sz w:val="20"/>
          <w:szCs w:val="20"/>
          <w:lang w:val="en-GB"/>
        </w:rPr>
      </w:pPr>
      <w:r w:rsidRPr="00973A97">
        <w:rPr>
          <w:rFonts w:cs="Arial"/>
          <w:sz w:val="20"/>
          <w:szCs w:val="20"/>
          <w:lang w:val="en-GB"/>
        </w:rPr>
        <w:t>Giv</w:t>
      </w:r>
      <w:r w:rsidR="004B44DE" w:rsidRPr="00973A97">
        <w:rPr>
          <w:rFonts w:cs="Arial"/>
          <w:sz w:val="20"/>
          <w:szCs w:val="20"/>
          <w:lang w:val="en-GB"/>
        </w:rPr>
        <w:t>e</w:t>
      </w:r>
      <w:r w:rsidRPr="00973A97">
        <w:rPr>
          <w:rFonts w:cs="Arial"/>
          <w:sz w:val="20"/>
          <w:szCs w:val="20"/>
          <w:lang w:val="en-GB"/>
        </w:rPr>
        <w:t xml:space="preserve"> any guarantee (except in the normal course of trading) or </w:t>
      </w:r>
      <w:r w:rsidR="00BA2E21" w:rsidRPr="00BA2E21">
        <w:rPr>
          <w:rFonts w:cs="Arial"/>
          <w:sz w:val="20"/>
          <w:szCs w:val="20"/>
          <w:lang w:val="en-GB"/>
        </w:rPr>
        <w:t>payment indemnity or the assumption of any other obligation on behalf of another party (other than a wholly owned subsidiary).</w:t>
      </w:r>
    </w:p>
    <w:p w14:paraId="76CE0711" w14:textId="13E4CD50" w:rsidR="009242C4" w:rsidRPr="00973A97" w:rsidRDefault="009242C4" w:rsidP="004E266F">
      <w:pPr>
        <w:pStyle w:val="SchHeading1"/>
        <w:numPr>
          <w:ilvl w:val="3"/>
          <w:numId w:val="10"/>
        </w:numPr>
        <w:rPr>
          <w:rFonts w:cs="Arial"/>
          <w:sz w:val="20"/>
          <w:szCs w:val="20"/>
          <w:lang w:val="en-GB"/>
        </w:rPr>
      </w:pPr>
      <w:bookmarkStart w:id="308" w:name="_Ref182555970"/>
      <w:proofErr w:type="gramStart"/>
      <w:r w:rsidRPr="00973A97">
        <w:rPr>
          <w:rFonts w:cs="Arial"/>
          <w:sz w:val="20"/>
          <w:szCs w:val="20"/>
          <w:lang w:val="en-GB"/>
        </w:rPr>
        <w:t>Enter into</w:t>
      </w:r>
      <w:proofErr w:type="gramEnd"/>
      <w:r w:rsidRPr="00973A97">
        <w:rPr>
          <w:rFonts w:cs="Arial"/>
          <w:sz w:val="20"/>
          <w:szCs w:val="20"/>
          <w:lang w:val="en-GB"/>
        </w:rPr>
        <w:t>, vary or termina</w:t>
      </w:r>
      <w:r w:rsidR="004B44DE" w:rsidRPr="00973A97">
        <w:rPr>
          <w:rFonts w:cs="Arial"/>
          <w:sz w:val="20"/>
          <w:szCs w:val="20"/>
          <w:lang w:val="en-GB"/>
        </w:rPr>
        <w:t>te</w:t>
      </w:r>
      <w:r w:rsidRPr="00973A97">
        <w:rPr>
          <w:rFonts w:cs="Arial"/>
          <w:sz w:val="20"/>
          <w:szCs w:val="20"/>
          <w:lang w:val="en-GB"/>
        </w:rPr>
        <w:t xml:space="preserve"> any agreement or other arrangement under which any officer, employee or consultant would or could be remunerated at a rate </w:t>
      </w:r>
      <w:proofErr w:type="gramStart"/>
      <w:r w:rsidRPr="00973A97">
        <w:rPr>
          <w:rFonts w:cs="Arial"/>
          <w:sz w:val="20"/>
          <w:szCs w:val="20"/>
          <w:lang w:val="en-GB"/>
        </w:rPr>
        <w:t>in excess of</w:t>
      </w:r>
      <w:proofErr w:type="gramEnd"/>
      <w:r w:rsidRPr="00973A97">
        <w:rPr>
          <w:rFonts w:cs="Arial"/>
          <w:sz w:val="20"/>
          <w:szCs w:val="20"/>
          <w:lang w:val="en-GB"/>
        </w:rPr>
        <w:t xml:space="preserve"> </w:t>
      </w:r>
      <w:proofErr w:type="gramStart"/>
      <w:r w:rsidRPr="00973A97">
        <w:rPr>
          <w:rFonts w:cs="Arial"/>
          <w:sz w:val="20"/>
          <w:szCs w:val="20"/>
          <w:lang w:val="en-GB"/>
        </w:rPr>
        <w:lastRenderedPageBreak/>
        <w:t>£</w:t>
      </w:r>
      <w:r w:rsidR="00BA2E21">
        <w:rPr>
          <w:rFonts w:cs="Arial"/>
          <w:sz w:val="20"/>
          <w:szCs w:val="20"/>
          <w:lang w:val="en-GB"/>
        </w:rPr>
        <w:t>[</w:t>
      </w:r>
      <w:proofErr w:type="gramEnd"/>
      <w:r w:rsidRPr="00BA2E21">
        <w:rPr>
          <w:rFonts w:cs="Arial"/>
          <w:sz w:val="20"/>
          <w:szCs w:val="20"/>
          <w:highlight w:val="yellow"/>
          <w:lang w:val="en-GB"/>
        </w:rPr>
        <w:t>80,000</w:t>
      </w:r>
      <w:r w:rsidR="00BA2E21">
        <w:rPr>
          <w:rFonts w:cs="Arial"/>
          <w:sz w:val="20"/>
          <w:szCs w:val="20"/>
          <w:lang w:val="en-GB"/>
        </w:rPr>
        <w:t>]</w:t>
      </w:r>
      <w:r w:rsidRPr="00973A97">
        <w:rPr>
          <w:rFonts w:cs="Arial"/>
          <w:sz w:val="20"/>
          <w:szCs w:val="20"/>
          <w:lang w:val="en-GB"/>
        </w:rPr>
        <w:t xml:space="preserve"> per annum (by payment of fees, the provision of benefits-in-kind or otherwise).</w:t>
      </w:r>
      <w:bookmarkEnd w:id="308"/>
      <w:r w:rsidRPr="00973A97">
        <w:rPr>
          <w:rFonts w:cs="Arial"/>
          <w:sz w:val="20"/>
          <w:szCs w:val="20"/>
          <w:lang w:val="en-GB"/>
        </w:rPr>
        <w:t xml:space="preserve"> </w:t>
      </w:r>
    </w:p>
    <w:p w14:paraId="77888290" w14:textId="3E8FD5D1" w:rsidR="00B10DD2" w:rsidRPr="00973A97" w:rsidRDefault="009242C4" w:rsidP="004E266F">
      <w:pPr>
        <w:pStyle w:val="SchHeading1"/>
        <w:numPr>
          <w:ilvl w:val="3"/>
          <w:numId w:val="10"/>
        </w:numPr>
        <w:rPr>
          <w:rFonts w:cs="Arial"/>
          <w:sz w:val="20"/>
          <w:szCs w:val="20"/>
        </w:rPr>
      </w:pPr>
      <w:r w:rsidRPr="00973A97">
        <w:rPr>
          <w:rFonts w:cs="Arial"/>
          <w:sz w:val="20"/>
          <w:szCs w:val="20"/>
          <w:lang w:val="en-GB"/>
        </w:rPr>
        <w:t>Enter into or vary any transaction or arrangement with, or for the benefit of any of its directors or shareholders or any other person who is a "connected person" with any of its directors or shareholders</w:t>
      </w:r>
      <w:r w:rsidR="00F9396F" w:rsidRPr="00973A97">
        <w:rPr>
          <w:rFonts w:cs="Arial"/>
          <w:sz w:val="20"/>
          <w:szCs w:val="20"/>
          <w:lang w:val="en-GB"/>
        </w:rPr>
        <w:t xml:space="preserve"> (subject to </w:t>
      </w:r>
      <w:r w:rsidR="00F9396F" w:rsidRPr="00973A97">
        <w:rPr>
          <w:rFonts w:cs="Arial"/>
          <w:sz w:val="20"/>
          <w:szCs w:val="20"/>
          <w:lang w:val="en-GB"/>
        </w:rPr>
        <w:fldChar w:fldCharType="begin"/>
      </w:r>
      <w:r w:rsidR="00F9396F" w:rsidRPr="00973A97">
        <w:rPr>
          <w:rFonts w:cs="Arial"/>
          <w:sz w:val="20"/>
          <w:szCs w:val="20"/>
          <w:lang w:val="en-GB"/>
        </w:rPr>
        <w:instrText xml:space="preserve"> REF _Ref182555987 \r \h </w:instrText>
      </w:r>
      <w:r w:rsidR="0080499E" w:rsidRPr="00973A97">
        <w:rPr>
          <w:rFonts w:cs="Arial"/>
          <w:sz w:val="20"/>
          <w:szCs w:val="20"/>
          <w:lang w:val="en-GB"/>
        </w:rPr>
        <w:instrText xml:space="preserve"> \* MERGEFORMAT </w:instrText>
      </w:r>
      <w:r w:rsidR="00F9396F" w:rsidRPr="00973A97">
        <w:rPr>
          <w:rFonts w:cs="Arial"/>
          <w:sz w:val="20"/>
          <w:szCs w:val="20"/>
          <w:lang w:val="en-GB"/>
        </w:rPr>
      </w:r>
      <w:r w:rsidR="00F9396F" w:rsidRPr="00973A97">
        <w:rPr>
          <w:rFonts w:cs="Arial"/>
          <w:sz w:val="20"/>
          <w:szCs w:val="20"/>
          <w:lang w:val="en-GB"/>
        </w:rPr>
        <w:fldChar w:fldCharType="separate"/>
      </w:r>
      <w:r w:rsidR="007F2FD2">
        <w:rPr>
          <w:rFonts w:cs="Arial"/>
          <w:sz w:val="20"/>
          <w:szCs w:val="20"/>
          <w:lang w:val="en-GB"/>
        </w:rPr>
        <w:t>3</w:t>
      </w:r>
      <w:r w:rsidR="00F9396F" w:rsidRPr="00973A97">
        <w:rPr>
          <w:rFonts w:cs="Arial"/>
          <w:sz w:val="20"/>
          <w:szCs w:val="20"/>
          <w:lang w:val="en-GB"/>
        </w:rPr>
        <w:fldChar w:fldCharType="end"/>
      </w:r>
      <w:r w:rsidR="00F9396F" w:rsidRPr="00973A97">
        <w:rPr>
          <w:rFonts w:cs="Arial"/>
          <w:sz w:val="20"/>
          <w:szCs w:val="20"/>
          <w:lang w:val="en-GB"/>
        </w:rPr>
        <w:fldChar w:fldCharType="begin"/>
      </w:r>
      <w:r w:rsidR="00F9396F" w:rsidRPr="00973A97">
        <w:rPr>
          <w:rFonts w:cs="Arial"/>
          <w:sz w:val="20"/>
          <w:szCs w:val="20"/>
          <w:lang w:val="en-GB"/>
        </w:rPr>
        <w:instrText xml:space="preserve"> REF _Ref182555970 \r \h </w:instrText>
      </w:r>
      <w:r w:rsidR="0080499E" w:rsidRPr="00973A97">
        <w:rPr>
          <w:rFonts w:cs="Arial"/>
          <w:sz w:val="20"/>
          <w:szCs w:val="20"/>
          <w:lang w:val="en-GB"/>
        </w:rPr>
        <w:instrText xml:space="preserve"> \* MERGEFORMAT </w:instrText>
      </w:r>
      <w:r w:rsidR="00F9396F" w:rsidRPr="00973A97">
        <w:rPr>
          <w:rFonts w:cs="Arial"/>
          <w:sz w:val="20"/>
          <w:szCs w:val="20"/>
          <w:lang w:val="en-GB"/>
        </w:rPr>
      </w:r>
      <w:r w:rsidR="00F9396F" w:rsidRPr="00973A97">
        <w:rPr>
          <w:rFonts w:cs="Arial"/>
          <w:sz w:val="20"/>
          <w:szCs w:val="20"/>
          <w:lang w:val="en-GB"/>
        </w:rPr>
        <w:fldChar w:fldCharType="separate"/>
      </w:r>
      <w:r w:rsidR="007F2FD2">
        <w:rPr>
          <w:rFonts w:cs="Arial"/>
          <w:sz w:val="20"/>
          <w:szCs w:val="20"/>
          <w:lang w:val="en-GB"/>
        </w:rPr>
        <w:t>(h)</w:t>
      </w:r>
      <w:r w:rsidR="00F9396F" w:rsidRPr="00973A97">
        <w:rPr>
          <w:rFonts w:cs="Arial"/>
          <w:sz w:val="20"/>
          <w:szCs w:val="20"/>
          <w:lang w:val="en-GB"/>
        </w:rPr>
        <w:fldChar w:fldCharType="end"/>
      </w:r>
      <w:r w:rsidR="00F9396F" w:rsidRPr="00973A97">
        <w:rPr>
          <w:rFonts w:cs="Arial"/>
          <w:sz w:val="20"/>
          <w:szCs w:val="20"/>
          <w:lang w:val="en-GB"/>
        </w:rPr>
        <w:t xml:space="preserve"> above)</w:t>
      </w:r>
      <w:r w:rsidRPr="00973A97">
        <w:rPr>
          <w:rFonts w:cs="Arial"/>
          <w:sz w:val="20"/>
          <w:szCs w:val="20"/>
          <w:lang w:val="en-GB"/>
        </w:rPr>
        <w:t>.</w:t>
      </w:r>
      <w:r w:rsidR="00B10DD2" w:rsidRPr="00973A97">
        <w:rPr>
          <w:rFonts w:cs="Arial"/>
          <w:sz w:val="20"/>
          <w:szCs w:val="20"/>
        </w:rPr>
        <w:br w:type="page"/>
      </w:r>
    </w:p>
    <w:p w14:paraId="58061B0A" w14:textId="77777777" w:rsidR="00784F3E" w:rsidRDefault="00784F3E" w:rsidP="00784F3E">
      <w:pPr>
        <w:pStyle w:val="LNScheduleL1"/>
        <w:rPr>
          <w:rFonts w:eastAsia="Arial Unicode MS"/>
        </w:rPr>
      </w:pPr>
      <w:bookmarkStart w:id="309" w:name="_Toc200100055"/>
      <w:bookmarkStart w:id="310" w:name="_Ref9525685"/>
      <w:bookmarkStart w:id="311" w:name="_Ref9525801"/>
      <w:bookmarkStart w:id="312" w:name="_Ref9525876"/>
      <w:bookmarkEnd w:id="309"/>
    </w:p>
    <w:p w14:paraId="67B1464B" w14:textId="34706CAE" w:rsidR="008746F7" w:rsidRPr="004647F1" w:rsidRDefault="00B03B1C" w:rsidP="00784F3E">
      <w:pPr>
        <w:pStyle w:val="ScheduleHeading"/>
      </w:pPr>
      <w:bookmarkStart w:id="313" w:name="_Toc200100056"/>
      <w:r w:rsidRPr="004647F1">
        <w:t>Undertakings</w:t>
      </w:r>
      <w:bookmarkEnd w:id="310"/>
      <w:bookmarkEnd w:id="311"/>
      <w:bookmarkEnd w:id="312"/>
      <w:bookmarkEnd w:id="313"/>
    </w:p>
    <w:p w14:paraId="05D537C8" w14:textId="5D4BC788" w:rsidR="00CD2C1F" w:rsidRPr="006125DB" w:rsidRDefault="003824D1" w:rsidP="00284C6A">
      <w:pPr>
        <w:pStyle w:val="SchHeading1"/>
        <w:numPr>
          <w:ilvl w:val="1"/>
          <w:numId w:val="25"/>
        </w:numPr>
        <w:rPr>
          <w:rFonts w:cs="Arial"/>
          <w:sz w:val="20"/>
          <w:szCs w:val="20"/>
          <w:highlight w:val="yellow"/>
          <w:lang w:val="en-GB"/>
        </w:rPr>
      </w:pPr>
      <w:r w:rsidRPr="006125DB">
        <w:rPr>
          <w:rFonts w:cs="Arial"/>
          <w:sz w:val="20"/>
          <w:szCs w:val="20"/>
          <w:highlight w:val="yellow"/>
          <w:lang w:val="en-GB"/>
        </w:rPr>
        <w:t>[</w:t>
      </w:r>
      <w:r w:rsidR="00023692" w:rsidRPr="006125DB">
        <w:rPr>
          <w:rFonts w:cs="Arial"/>
          <w:sz w:val="20"/>
          <w:szCs w:val="20"/>
          <w:highlight w:val="yellow"/>
          <w:lang w:val="en-GB"/>
        </w:rPr>
        <w:t>The Company shall</w:t>
      </w:r>
      <w:r w:rsidR="00CD2C1F" w:rsidRPr="006125DB">
        <w:rPr>
          <w:rFonts w:cs="Arial"/>
          <w:sz w:val="20"/>
          <w:szCs w:val="20"/>
          <w:highlight w:val="yellow"/>
          <w:lang w:val="en-GB"/>
        </w:rPr>
        <w:t>:</w:t>
      </w:r>
    </w:p>
    <w:p w14:paraId="5873292D" w14:textId="78E759EB" w:rsidR="00CD2C1F" w:rsidRPr="006125DB" w:rsidRDefault="002C466E" w:rsidP="00284C6A">
      <w:pPr>
        <w:pStyle w:val="SchHeading1"/>
        <w:numPr>
          <w:ilvl w:val="3"/>
          <w:numId w:val="25"/>
        </w:numPr>
        <w:rPr>
          <w:rFonts w:cs="Arial"/>
          <w:sz w:val="20"/>
          <w:szCs w:val="20"/>
          <w:highlight w:val="yellow"/>
          <w:lang w:val="en-GB"/>
        </w:rPr>
      </w:pPr>
      <w:r>
        <w:rPr>
          <w:rFonts w:cs="Arial"/>
          <w:sz w:val="20"/>
          <w:szCs w:val="20"/>
          <w:highlight w:val="yellow"/>
          <w:lang w:val="en-GB"/>
        </w:rPr>
        <w:t>[</w:t>
      </w:r>
      <w:r w:rsidR="006125DB" w:rsidRPr="006125DB">
        <w:rPr>
          <w:rFonts w:cs="Arial"/>
          <w:sz w:val="20"/>
          <w:szCs w:val="20"/>
          <w:highlight w:val="yellow"/>
          <w:lang w:val="en-GB"/>
        </w:rPr>
        <w:t>as soon as reasonably practicable</w:t>
      </w:r>
      <w:r>
        <w:rPr>
          <w:rFonts w:cs="Arial"/>
          <w:sz w:val="20"/>
          <w:szCs w:val="20"/>
          <w:highlight w:val="yellow"/>
          <w:lang w:val="en-GB"/>
        </w:rPr>
        <w:t>]</w:t>
      </w:r>
      <w:r w:rsidR="00EB3EF7" w:rsidRPr="006125DB">
        <w:rPr>
          <w:rFonts w:cs="Arial"/>
          <w:sz w:val="20"/>
          <w:szCs w:val="20"/>
          <w:highlight w:val="yellow"/>
          <w:lang w:val="en-GB"/>
        </w:rPr>
        <w:t xml:space="preserve">, take out and thereafter </w:t>
      </w:r>
      <w:r w:rsidR="00CD2C1F" w:rsidRPr="006125DB">
        <w:rPr>
          <w:rFonts w:cs="Arial"/>
          <w:sz w:val="20"/>
          <w:szCs w:val="20"/>
          <w:highlight w:val="yellow"/>
          <w:lang w:val="en-GB"/>
        </w:rPr>
        <w:t>maintain in full force and effect</w:t>
      </w:r>
      <w:r w:rsidR="00023692" w:rsidRPr="006125DB">
        <w:rPr>
          <w:rFonts w:cs="Arial"/>
          <w:sz w:val="20"/>
          <w:szCs w:val="20"/>
          <w:highlight w:val="yellow"/>
          <w:lang w:val="en-GB"/>
        </w:rPr>
        <w:t xml:space="preserve"> directors’ and officers’ liability insurance </w:t>
      </w:r>
      <w:r w:rsidR="00982260" w:rsidRPr="006125DB">
        <w:rPr>
          <w:rFonts w:cs="Arial"/>
          <w:sz w:val="20"/>
          <w:szCs w:val="20"/>
          <w:highlight w:val="yellow"/>
          <w:lang w:val="en-GB"/>
        </w:rPr>
        <w:t>of the Company</w:t>
      </w:r>
      <w:r w:rsidR="00EB3EF7" w:rsidRPr="006125DB">
        <w:rPr>
          <w:rFonts w:cs="Arial"/>
          <w:sz w:val="20"/>
          <w:szCs w:val="20"/>
          <w:highlight w:val="yellow"/>
          <w:lang w:val="en-GB"/>
        </w:rPr>
        <w:t xml:space="preserve"> in the amount approved by the Board; and</w:t>
      </w:r>
    </w:p>
    <w:p w14:paraId="69047D7D" w14:textId="2FAE12C7" w:rsidR="00A57014" w:rsidRPr="006125DB" w:rsidRDefault="006125DB" w:rsidP="00284C6A">
      <w:pPr>
        <w:pStyle w:val="SchHeading1"/>
        <w:numPr>
          <w:ilvl w:val="3"/>
          <w:numId w:val="25"/>
        </w:numPr>
        <w:rPr>
          <w:rFonts w:cs="Arial"/>
          <w:sz w:val="20"/>
          <w:szCs w:val="20"/>
          <w:highlight w:val="yellow"/>
          <w:lang w:val="en-GB"/>
        </w:rPr>
      </w:pPr>
      <w:r w:rsidRPr="006125DB">
        <w:rPr>
          <w:rFonts w:cs="Arial"/>
          <w:sz w:val="20"/>
          <w:szCs w:val="20"/>
          <w:highlight w:val="yellow"/>
          <w:lang w:val="en-GB"/>
        </w:rPr>
        <w:t>as soon as reasonably practicable, take out and maintain in full force and effect keyperson insurance (for the exclusive benefit of the Company) in respect of [TBC</w:t>
      </w:r>
      <w:proofErr w:type="gramStart"/>
      <w:r w:rsidR="00A57014" w:rsidRPr="006125DB">
        <w:rPr>
          <w:rFonts w:cs="Arial"/>
          <w:sz w:val="20"/>
          <w:szCs w:val="20"/>
          <w:highlight w:val="yellow"/>
          <w:lang w:val="en-GB"/>
        </w:rPr>
        <w:t>]</w:t>
      </w:r>
      <w:r w:rsidRPr="006125DB">
        <w:rPr>
          <w:rFonts w:cs="Arial"/>
          <w:sz w:val="20"/>
          <w:szCs w:val="20"/>
          <w:highlight w:val="yellow"/>
          <w:lang w:val="en-GB"/>
        </w:rPr>
        <w:t>;</w:t>
      </w:r>
      <w:proofErr w:type="gramEnd"/>
    </w:p>
    <w:p w14:paraId="1602F61C" w14:textId="428CF35B" w:rsidR="0080499E" w:rsidRPr="003824D1" w:rsidRDefault="002C466E" w:rsidP="00284C6A">
      <w:pPr>
        <w:pStyle w:val="SchHeading1"/>
        <w:numPr>
          <w:ilvl w:val="3"/>
          <w:numId w:val="25"/>
        </w:numPr>
        <w:rPr>
          <w:rFonts w:cs="Arial"/>
          <w:sz w:val="20"/>
          <w:szCs w:val="20"/>
          <w:highlight w:val="yellow"/>
          <w:lang w:val="en-GB"/>
        </w:rPr>
      </w:pPr>
      <w:r>
        <w:rPr>
          <w:rFonts w:cs="Arial"/>
          <w:sz w:val="20"/>
          <w:szCs w:val="20"/>
          <w:highlight w:val="yellow"/>
          <w:lang w:val="en-GB"/>
        </w:rPr>
        <w:t>[</w:t>
      </w:r>
      <w:r w:rsidR="00155D61" w:rsidRPr="006125DB">
        <w:rPr>
          <w:rFonts w:cs="Arial"/>
          <w:sz w:val="20"/>
          <w:szCs w:val="20"/>
          <w:highlight w:val="yellow"/>
          <w:lang w:val="en-GB"/>
        </w:rPr>
        <w:t>as soon as reasonably practicable</w:t>
      </w:r>
      <w:r>
        <w:rPr>
          <w:rFonts w:cs="Arial"/>
          <w:sz w:val="20"/>
          <w:szCs w:val="20"/>
          <w:highlight w:val="yellow"/>
          <w:lang w:val="en-GB"/>
        </w:rPr>
        <w:t>]</w:t>
      </w:r>
      <w:r w:rsidR="00155D61" w:rsidRPr="006125DB">
        <w:rPr>
          <w:rFonts w:cs="Arial"/>
          <w:sz w:val="20"/>
          <w:szCs w:val="20"/>
          <w:highlight w:val="yellow"/>
          <w:lang w:val="en-GB"/>
        </w:rPr>
        <w:t xml:space="preserve">, </w:t>
      </w:r>
      <w:r w:rsidR="0080499E" w:rsidRPr="006125DB">
        <w:rPr>
          <w:rFonts w:cs="Arial"/>
          <w:sz w:val="20"/>
          <w:szCs w:val="20"/>
          <w:highlight w:val="yellow"/>
          <w:lang w:val="en-GB"/>
        </w:rPr>
        <w:t xml:space="preserve">take out and maintain in full force and effect insurances satisfactory </w:t>
      </w:r>
      <w:r w:rsidR="0080499E" w:rsidRPr="003824D1">
        <w:rPr>
          <w:rFonts w:cs="Arial"/>
          <w:sz w:val="20"/>
          <w:szCs w:val="20"/>
          <w:highlight w:val="yellow"/>
          <w:lang w:val="en-GB"/>
        </w:rPr>
        <w:t>to the Board,</w:t>
      </w:r>
    </w:p>
    <w:p w14:paraId="16E286F6" w14:textId="67BEFFA0" w:rsidR="008746F7" w:rsidRPr="00973A97" w:rsidRDefault="00023692" w:rsidP="0080499E">
      <w:pPr>
        <w:pStyle w:val="SchHeading1"/>
        <w:ind w:firstLine="0"/>
        <w:rPr>
          <w:rFonts w:cs="Arial"/>
          <w:sz w:val="20"/>
          <w:szCs w:val="20"/>
          <w:lang w:val="en-GB"/>
        </w:rPr>
      </w:pPr>
      <w:r w:rsidRPr="003824D1">
        <w:rPr>
          <w:rFonts w:cs="Arial"/>
          <w:sz w:val="20"/>
          <w:szCs w:val="20"/>
          <w:highlight w:val="yellow"/>
          <w:lang w:val="en-GB"/>
        </w:rPr>
        <w:t>and shall not</w:t>
      </w:r>
      <w:r w:rsidR="003061D1">
        <w:rPr>
          <w:rFonts w:cs="Arial"/>
          <w:sz w:val="20"/>
          <w:szCs w:val="20"/>
          <w:highlight w:val="yellow"/>
          <w:lang w:val="en-GB"/>
        </w:rPr>
        <w:t xml:space="preserve"> knowingly</w:t>
      </w:r>
      <w:r w:rsidRPr="003824D1">
        <w:rPr>
          <w:rFonts w:cs="Arial"/>
          <w:sz w:val="20"/>
          <w:szCs w:val="20"/>
          <w:highlight w:val="yellow"/>
          <w:lang w:val="en-GB"/>
        </w:rPr>
        <w:t xml:space="preserve"> take or effect any steps </w:t>
      </w:r>
      <w:proofErr w:type="gramStart"/>
      <w:r w:rsidRPr="003824D1">
        <w:rPr>
          <w:rFonts w:cs="Arial"/>
          <w:sz w:val="20"/>
          <w:szCs w:val="20"/>
          <w:highlight w:val="yellow"/>
          <w:lang w:val="en-GB"/>
        </w:rPr>
        <w:t>so as to</w:t>
      </w:r>
      <w:proofErr w:type="gramEnd"/>
      <w:r w:rsidRPr="003824D1">
        <w:rPr>
          <w:rFonts w:cs="Arial"/>
          <w:sz w:val="20"/>
          <w:szCs w:val="20"/>
          <w:highlight w:val="yellow"/>
          <w:lang w:val="en-GB"/>
        </w:rPr>
        <w:t xml:space="preserve"> render such policies void or voidable or otherwise unenforceable.</w:t>
      </w:r>
      <w:r w:rsidR="003824D1">
        <w:rPr>
          <w:rFonts w:cs="Arial"/>
          <w:sz w:val="20"/>
          <w:szCs w:val="20"/>
          <w:lang w:val="en-GB"/>
        </w:rPr>
        <w:t>]</w:t>
      </w:r>
      <w:r w:rsidR="003824D1">
        <w:rPr>
          <w:rStyle w:val="FootnoteReference"/>
          <w:rFonts w:cs="Arial"/>
          <w:sz w:val="20"/>
          <w:szCs w:val="20"/>
          <w:lang w:val="en-GB"/>
        </w:rPr>
        <w:footnoteReference w:id="14"/>
      </w:r>
    </w:p>
    <w:p w14:paraId="083AA06B" w14:textId="056540BD" w:rsidR="008746F7" w:rsidRPr="00973A97" w:rsidRDefault="00023692" w:rsidP="00284C6A">
      <w:pPr>
        <w:pStyle w:val="SchHeading1"/>
        <w:numPr>
          <w:ilvl w:val="1"/>
          <w:numId w:val="25"/>
        </w:numPr>
        <w:rPr>
          <w:rFonts w:cs="Arial"/>
          <w:sz w:val="20"/>
          <w:szCs w:val="20"/>
          <w:lang w:val="en-GB"/>
        </w:rPr>
      </w:pPr>
      <w:r w:rsidRPr="00973A97">
        <w:rPr>
          <w:rFonts w:cs="Arial"/>
          <w:sz w:val="20"/>
          <w:szCs w:val="20"/>
          <w:lang w:val="en-GB"/>
        </w:rPr>
        <w:t>The Company shall take all such reasonable action as may be required</w:t>
      </w:r>
      <w:r w:rsidR="00B33627" w:rsidRPr="00973A97">
        <w:rPr>
          <w:rFonts w:cs="Arial"/>
          <w:sz w:val="20"/>
          <w:szCs w:val="20"/>
          <w:lang w:val="en-GB"/>
        </w:rPr>
        <w:t xml:space="preserve"> by the Board</w:t>
      </w:r>
      <w:r w:rsidRPr="00973A97">
        <w:rPr>
          <w:rFonts w:cs="Arial"/>
          <w:sz w:val="20"/>
          <w:szCs w:val="20"/>
          <w:lang w:val="en-GB"/>
        </w:rPr>
        <w:t xml:space="preserve"> to protect its </w:t>
      </w:r>
      <w:r w:rsidR="0071601B" w:rsidRPr="00973A97">
        <w:rPr>
          <w:rFonts w:cs="Arial"/>
          <w:sz w:val="20"/>
          <w:szCs w:val="20"/>
          <w:lang w:val="en-GB"/>
        </w:rPr>
        <w:t>I</w:t>
      </w:r>
      <w:r w:rsidRPr="00973A97">
        <w:rPr>
          <w:rFonts w:cs="Arial"/>
          <w:sz w:val="20"/>
          <w:szCs w:val="20"/>
          <w:lang w:val="en-GB"/>
        </w:rPr>
        <w:t xml:space="preserve">ntellectual </w:t>
      </w:r>
      <w:r w:rsidR="0071601B" w:rsidRPr="00973A97">
        <w:rPr>
          <w:rFonts w:cs="Arial"/>
          <w:sz w:val="20"/>
          <w:szCs w:val="20"/>
          <w:lang w:val="en-GB"/>
        </w:rPr>
        <w:t>P</w:t>
      </w:r>
      <w:r w:rsidRPr="00973A97">
        <w:rPr>
          <w:rFonts w:cs="Arial"/>
          <w:sz w:val="20"/>
          <w:szCs w:val="20"/>
          <w:lang w:val="en-GB"/>
        </w:rPr>
        <w:t>roperty rights and/or other property and assets.</w:t>
      </w:r>
    </w:p>
    <w:p w14:paraId="4C28DA19" w14:textId="77777777" w:rsidR="008746F7" w:rsidRPr="00973A97" w:rsidRDefault="00023692" w:rsidP="00284C6A">
      <w:pPr>
        <w:pStyle w:val="SchHeading1"/>
        <w:numPr>
          <w:ilvl w:val="1"/>
          <w:numId w:val="25"/>
        </w:numPr>
        <w:rPr>
          <w:rFonts w:cs="Arial"/>
          <w:sz w:val="20"/>
          <w:szCs w:val="20"/>
          <w:lang w:val="en-GB"/>
        </w:rPr>
      </w:pPr>
      <w:r w:rsidRPr="00973A97">
        <w:rPr>
          <w:rFonts w:cs="Arial"/>
          <w:sz w:val="20"/>
          <w:szCs w:val="20"/>
          <w:lang w:val="en-GB"/>
        </w:rPr>
        <w:t xml:space="preserve">All new business opportunities relevant to the Company shall only be taken up through the Company or a </w:t>
      </w:r>
      <w:proofErr w:type="gramStart"/>
      <w:r w:rsidRPr="00973A97">
        <w:rPr>
          <w:rFonts w:cs="Arial"/>
          <w:sz w:val="20"/>
          <w:szCs w:val="20"/>
          <w:lang w:val="en-GB"/>
        </w:rPr>
        <w:t>wholly-owned</w:t>
      </w:r>
      <w:proofErr w:type="gramEnd"/>
      <w:r w:rsidRPr="00973A97">
        <w:rPr>
          <w:rFonts w:cs="Arial"/>
          <w:sz w:val="20"/>
          <w:szCs w:val="20"/>
          <w:lang w:val="en-GB"/>
        </w:rPr>
        <w:t xml:space="preserve"> subsidiary</w:t>
      </w:r>
      <w:r w:rsidR="0071601B" w:rsidRPr="00973A97">
        <w:rPr>
          <w:rFonts w:cs="Arial"/>
          <w:sz w:val="20"/>
          <w:szCs w:val="20"/>
          <w:lang w:val="en-GB"/>
        </w:rPr>
        <w:t xml:space="preserve"> of the Company</w:t>
      </w:r>
      <w:r w:rsidRPr="00973A97">
        <w:rPr>
          <w:rFonts w:cs="Arial"/>
          <w:sz w:val="20"/>
          <w:szCs w:val="20"/>
          <w:lang w:val="en-GB"/>
        </w:rPr>
        <w:t>.</w:t>
      </w:r>
    </w:p>
    <w:p w14:paraId="5643D7E2" w14:textId="2BA4F839" w:rsidR="008746F7" w:rsidRPr="00973A97" w:rsidRDefault="00023692" w:rsidP="00284C6A">
      <w:pPr>
        <w:pStyle w:val="SchHeading1"/>
        <w:numPr>
          <w:ilvl w:val="1"/>
          <w:numId w:val="25"/>
        </w:numPr>
        <w:rPr>
          <w:rFonts w:cs="Arial"/>
          <w:sz w:val="20"/>
          <w:szCs w:val="20"/>
          <w:lang w:val="en-GB"/>
        </w:rPr>
      </w:pPr>
      <w:r w:rsidRPr="00973A97">
        <w:rPr>
          <w:rFonts w:cs="Arial"/>
          <w:sz w:val="20"/>
          <w:szCs w:val="20"/>
          <w:lang w:val="en-GB"/>
        </w:rPr>
        <w:t xml:space="preserve">The Company and each of the Founders shall comply with the terms of </w:t>
      </w:r>
      <w:r w:rsidR="00C331E0" w:rsidRPr="00973A97">
        <w:rPr>
          <w:rFonts w:cs="Arial"/>
          <w:sz w:val="20"/>
          <w:szCs w:val="20"/>
          <w:lang w:val="en-GB"/>
        </w:rPr>
        <w:t>this agreement</w:t>
      </w:r>
      <w:r w:rsidRPr="00973A97">
        <w:rPr>
          <w:rFonts w:cs="Arial"/>
          <w:sz w:val="20"/>
          <w:szCs w:val="20"/>
          <w:lang w:val="en-GB"/>
        </w:rPr>
        <w:t xml:space="preserve">, the </w:t>
      </w:r>
      <w:r w:rsidR="00D8202A" w:rsidRPr="00973A97">
        <w:rPr>
          <w:rFonts w:cs="Arial"/>
          <w:sz w:val="20"/>
          <w:szCs w:val="20"/>
          <w:lang w:val="en-GB"/>
        </w:rPr>
        <w:t>Articles</w:t>
      </w:r>
      <w:r w:rsidRPr="00973A97">
        <w:rPr>
          <w:rFonts w:cs="Arial"/>
          <w:sz w:val="20"/>
          <w:szCs w:val="20"/>
          <w:lang w:val="en-GB"/>
        </w:rPr>
        <w:t xml:space="preserve"> and the Service Agreements</w:t>
      </w:r>
      <w:r w:rsidR="003D14CD" w:rsidRPr="00973A97">
        <w:rPr>
          <w:rFonts w:cs="Arial"/>
          <w:sz w:val="20"/>
          <w:szCs w:val="20"/>
          <w:lang w:val="en-GB"/>
        </w:rPr>
        <w:t xml:space="preserve"> </w:t>
      </w:r>
      <w:r w:rsidR="003D14CD" w:rsidRPr="00973A97">
        <w:rPr>
          <w:rFonts w:cs="Arial"/>
          <w:sz w:val="20"/>
          <w:szCs w:val="20"/>
          <w:highlight w:val="yellow"/>
          <w:lang w:val="en-GB"/>
        </w:rPr>
        <w:t>[and Consultancy Agreements</w:t>
      </w:r>
      <w:r w:rsidR="0080499E" w:rsidRPr="00973A97">
        <w:rPr>
          <w:rFonts w:cs="Arial"/>
          <w:sz w:val="20"/>
          <w:szCs w:val="20"/>
          <w:highlight w:val="yellow"/>
          <w:lang w:val="en-GB"/>
        </w:rPr>
        <w:t>]</w:t>
      </w:r>
      <w:r w:rsidR="003D14CD" w:rsidRPr="00973A97">
        <w:rPr>
          <w:rFonts w:cs="Arial"/>
          <w:sz w:val="20"/>
          <w:szCs w:val="20"/>
          <w:lang w:val="en-GB"/>
        </w:rPr>
        <w:t xml:space="preserve"> (as the case may be)</w:t>
      </w:r>
      <w:r w:rsidRPr="00973A97">
        <w:rPr>
          <w:rFonts w:cs="Arial"/>
          <w:sz w:val="20"/>
          <w:szCs w:val="20"/>
          <w:lang w:val="en-GB"/>
        </w:rPr>
        <w:t>.</w:t>
      </w:r>
    </w:p>
    <w:p w14:paraId="03BDDB09" w14:textId="2C5C3F12" w:rsidR="008746F7" w:rsidRPr="00973A97" w:rsidRDefault="00023692" w:rsidP="00284C6A">
      <w:pPr>
        <w:pStyle w:val="SchHeading1"/>
        <w:numPr>
          <w:ilvl w:val="1"/>
          <w:numId w:val="25"/>
        </w:numPr>
        <w:rPr>
          <w:rFonts w:cs="Arial"/>
          <w:sz w:val="20"/>
          <w:szCs w:val="20"/>
          <w:lang w:val="en-GB"/>
        </w:rPr>
      </w:pPr>
      <w:r w:rsidRPr="1EA3292A">
        <w:rPr>
          <w:rFonts w:cs="Arial"/>
          <w:sz w:val="20"/>
          <w:szCs w:val="20"/>
          <w:lang w:val="en-GB"/>
        </w:rPr>
        <w:t xml:space="preserve">The Company shall </w:t>
      </w:r>
      <w:r w:rsidR="005E5E45" w:rsidRPr="1EA3292A">
        <w:rPr>
          <w:rFonts w:cs="Arial"/>
          <w:sz w:val="20"/>
          <w:szCs w:val="20"/>
          <w:lang w:val="en-GB"/>
        </w:rPr>
        <w:t xml:space="preserve">take all reasonable steps to </w:t>
      </w:r>
      <w:r w:rsidRPr="1EA3292A">
        <w:rPr>
          <w:rFonts w:cs="Arial"/>
          <w:sz w:val="20"/>
          <w:szCs w:val="20"/>
          <w:lang w:val="en-GB"/>
        </w:rPr>
        <w:t xml:space="preserve">comply with all applicable laws and regulations and maintain all required licences and consents and shall notify the </w:t>
      </w:r>
      <w:r w:rsidR="00B33627" w:rsidRPr="1EA3292A">
        <w:rPr>
          <w:rFonts w:cs="Arial"/>
          <w:sz w:val="20"/>
          <w:szCs w:val="20"/>
          <w:lang w:val="en-GB"/>
        </w:rPr>
        <w:t>University [</w:t>
      </w:r>
      <w:r w:rsidR="00B33627" w:rsidRPr="1EA3292A">
        <w:rPr>
          <w:rFonts w:cs="Arial"/>
          <w:sz w:val="20"/>
          <w:szCs w:val="20"/>
          <w:highlight w:val="yellow"/>
          <w:lang w:val="en-GB"/>
        </w:rPr>
        <w:t xml:space="preserve">and the </w:t>
      </w:r>
      <w:r w:rsidRPr="1EA3292A">
        <w:rPr>
          <w:rFonts w:cs="Arial"/>
          <w:sz w:val="20"/>
          <w:szCs w:val="20"/>
          <w:highlight w:val="yellow"/>
          <w:lang w:val="en-GB"/>
        </w:rPr>
        <w:t>Investors</w:t>
      </w:r>
      <w:r w:rsidR="00B33627" w:rsidRPr="1EA3292A">
        <w:rPr>
          <w:rFonts w:cs="Arial"/>
          <w:sz w:val="20"/>
          <w:szCs w:val="20"/>
          <w:highlight w:val="yellow"/>
          <w:lang w:val="en-GB"/>
        </w:rPr>
        <w:t>]</w:t>
      </w:r>
      <w:r w:rsidRPr="1EA3292A">
        <w:rPr>
          <w:rFonts w:cs="Arial"/>
          <w:sz w:val="20"/>
          <w:szCs w:val="20"/>
          <w:lang w:val="en-GB"/>
        </w:rPr>
        <w:t xml:space="preserve"> if the Company</w:t>
      </w:r>
      <w:r w:rsidR="00101A30" w:rsidRPr="1EA3292A">
        <w:rPr>
          <w:rFonts w:cs="Arial"/>
          <w:sz w:val="20"/>
          <w:szCs w:val="20"/>
          <w:lang w:val="en-GB"/>
        </w:rPr>
        <w:t xml:space="preserve"> </w:t>
      </w:r>
      <w:r w:rsidRPr="1EA3292A">
        <w:rPr>
          <w:rFonts w:cs="Arial"/>
          <w:sz w:val="20"/>
          <w:szCs w:val="20"/>
          <w:lang w:val="en-GB"/>
        </w:rPr>
        <w:t>loses any such licence or consent</w:t>
      </w:r>
      <w:r w:rsidR="003061D1" w:rsidRPr="1EA3292A">
        <w:rPr>
          <w:rFonts w:cs="Arial"/>
          <w:sz w:val="20"/>
          <w:szCs w:val="20"/>
          <w:lang w:val="en-GB"/>
        </w:rPr>
        <w:t xml:space="preserve"> as soon as reasonably practicable</w:t>
      </w:r>
      <w:r w:rsidRPr="1EA3292A">
        <w:rPr>
          <w:rFonts w:cs="Arial"/>
          <w:sz w:val="20"/>
          <w:szCs w:val="20"/>
          <w:lang w:val="en-GB"/>
        </w:rPr>
        <w:t>.</w:t>
      </w:r>
    </w:p>
    <w:p w14:paraId="2588AB42" w14:textId="2C7DEBAA" w:rsidR="008746F7" w:rsidRPr="00973A97" w:rsidRDefault="00023692" w:rsidP="00284C6A">
      <w:pPr>
        <w:pStyle w:val="SchHeading1"/>
        <w:numPr>
          <w:ilvl w:val="1"/>
          <w:numId w:val="25"/>
        </w:numPr>
        <w:rPr>
          <w:rFonts w:cs="Arial"/>
          <w:sz w:val="20"/>
          <w:szCs w:val="20"/>
          <w:lang w:val="en-GB"/>
        </w:rPr>
      </w:pPr>
      <w:r w:rsidRPr="00973A97">
        <w:rPr>
          <w:rFonts w:cs="Arial"/>
          <w:sz w:val="20"/>
          <w:szCs w:val="20"/>
          <w:lang w:val="en-GB"/>
        </w:rPr>
        <w:t>Neither the Company nor the Founders shall engage in any activity, practice or conduct which would constitute an offence under section 1, 2 or 6 of the Bribery Act 2010 or any other applicable anti-corruption laws or regulations of any other jurisdiction.</w:t>
      </w:r>
    </w:p>
    <w:p w14:paraId="48A7584E" w14:textId="4D255A33" w:rsidR="008746F7" w:rsidRPr="00973A97" w:rsidRDefault="00023692" w:rsidP="00284C6A">
      <w:pPr>
        <w:pStyle w:val="SchHeading1"/>
        <w:numPr>
          <w:ilvl w:val="1"/>
          <w:numId w:val="25"/>
        </w:numPr>
        <w:rPr>
          <w:rFonts w:cs="Arial"/>
          <w:sz w:val="20"/>
          <w:szCs w:val="20"/>
          <w:lang w:val="en-GB"/>
        </w:rPr>
      </w:pPr>
      <w:r w:rsidRPr="1EA3292A">
        <w:rPr>
          <w:rFonts w:cs="Arial"/>
          <w:sz w:val="20"/>
          <w:szCs w:val="20"/>
          <w:lang w:val="en-GB"/>
        </w:rPr>
        <w:t xml:space="preserve">The Company shall enter into an election under section 431(1) of ITEPA, jointly with each of the </w:t>
      </w:r>
      <w:r w:rsidR="000E58CC" w:rsidRPr="1EA3292A">
        <w:rPr>
          <w:rFonts w:cs="Arial"/>
          <w:sz w:val="20"/>
          <w:szCs w:val="20"/>
          <w:lang w:val="en-GB"/>
        </w:rPr>
        <w:t xml:space="preserve">Shareholders who are </w:t>
      </w:r>
      <w:r w:rsidR="00FD5684" w:rsidRPr="1EA3292A">
        <w:rPr>
          <w:rFonts w:cs="Arial"/>
          <w:sz w:val="20"/>
          <w:szCs w:val="20"/>
          <w:lang w:val="en-GB"/>
        </w:rPr>
        <w:t>Service Providers</w:t>
      </w:r>
      <w:r w:rsidRPr="1EA3292A">
        <w:rPr>
          <w:rFonts w:cs="Arial"/>
          <w:sz w:val="20"/>
          <w:szCs w:val="20"/>
          <w:lang w:val="en-GB"/>
        </w:rPr>
        <w:t xml:space="preserve"> in respect of any securities acquired by such </w:t>
      </w:r>
      <w:r w:rsidR="000E58CC" w:rsidRPr="1EA3292A">
        <w:rPr>
          <w:rFonts w:cs="Arial"/>
          <w:sz w:val="20"/>
          <w:szCs w:val="20"/>
          <w:lang w:val="en-GB"/>
        </w:rPr>
        <w:t>Employees</w:t>
      </w:r>
      <w:r w:rsidRPr="1EA3292A">
        <w:rPr>
          <w:rFonts w:cs="Arial"/>
          <w:sz w:val="20"/>
          <w:szCs w:val="20"/>
          <w:lang w:val="en-GB"/>
        </w:rPr>
        <w:t xml:space="preserve"> which are </w:t>
      </w:r>
      <w:r w:rsidR="003164D9" w:rsidRPr="1EA3292A">
        <w:rPr>
          <w:rFonts w:cs="Arial"/>
          <w:sz w:val="20"/>
          <w:szCs w:val="20"/>
          <w:lang w:val="en-GB"/>
        </w:rPr>
        <w:t>"</w:t>
      </w:r>
      <w:r w:rsidRPr="1EA3292A">
        <w:rPr>
          <w:rFonts w:cs="Arial"/>
          <w:b/>
          <w:bCs/>
          <w:sz w:val="20"/>
          <w:szCs w:val="20"/>
          <w:lang w:val="en-GB"/>
        </w:rPr>
        <w:t>restricted securities</w:t>
      </w:r>
      <w:r w:rsidR="003164D9" w:rsidRPr="1EA3292A">
        <w:rPr>
          <w:rFonts w:cs="Arial"/>
          <w:sz w:val="20"/>
          <w:szCs w:val="20"/>
          <w:lang w:val="en-GB"/>
        </w:rPr>
        <w:t>"</w:t>
      </w:r>
      <w:r w:rsidRPr="1EA3292A">
        <w:rPr>
          <w:rFonts w:cs="Arial"/>
          <w:sz w:val="20"/>
          <w:szCs w:val="20"/>
          <w:lang w:val="en-GB"/>
        </w:rPr>
        <w:t xml:space="preserve"> as defined in Chapter 2 of Part 7 of ITEPA</w:t>
      </w:r>
      <w:r w:rsidR="0080499E" w:rsidRPr="1EA3292A">
        <w:rPr>
          <w:rFonts w:cs="Arial"/>
          <w:sz w:val="20"/>
          <w:szCs w:val="20"/>
          <w:lang w:val="en-GB"/>
        </w:rPr>
        <w:t xml:space="preserve"> and e</w:t>
      </w:r>
      <w:r w:rsidRPr="1EA3292A">
        <w:rPr>
          <w:rFonts w:cs="Arial"/>
          <w:sz w:val="20"/>
          <w:szCs w:val="20"/>
          <w:lang w:val="en-GB"/>
        </w:rPr>
        <w:t xml:space="preserve">ach of the </w:t>
      </w:r>
      <w:r w:rsidR="000E58CC" w:rsidRPr="1EA3292A">
        <w:rPr>
          <w:rFonts w:cs="Arial"/>
          <w:sz w:val="20"/>
          <w:szCs w:val="20"/>
          <w:lang w:val="en-GB"/>
        </w:rPr>
        <w:t xml:space="preserve">Shareholders who are </w:t>
      </w:r>
      <w:r w:rsidR="00787DDB" w:rsidRPr="1EA3292A">
        <w:rPr>
          <w:rFonts w:cs="Arial"/>
          <w:sz w:val="20"/>
          <w:szCs w:val="20"/>
          <w:lang w:val="en-GB"/>
        </w:rPr>
        <w:t>Service Providers</w:t>
      </w:r>
      <w:r w:rsidR="000E58CC" w:rsidRPr="1EA3292A">
        <w:rPr>
          <w:rFonts w:cs="Arial"/>
          <w:sz w:val="20"/>
          <w:szCs w:val="20"/>
          <w:lang w:val="en-GB"/>
        </w:rPr>
        <w:t xml:space="preserve"> </w:t>
      </w:r>
      <w:r w:rsidRPr="1EA3292A">
        <w:rPr>
          <w:rFonts w:cs="Arial"/>
          <w:sz w:val="20"/>
          <w:szCs w:val="20"/>
          <w:lang w:val="en-GB"/>
        </w:rPr>
        <w:t xml:space="preserve">shall enter into an election pursuant to section 431(1) of ITEPA, jointly with the Company, in respect of any securities acquired by such </w:t>
      </w:r>
      <w:r w:rsidR="00787DDB" w:rsidRPr="1EA3292A">
        <w:rPr>
          <w:rFonts w:cs="Arial"/>
          <w:sz w:val="20"/>
          <w:szCs w:val="20"/>
          <w:lang w:val="en-GB"/>
        </w:rPr>
        <w:t>Service Providers</w:t>
      </w:r>
      <w:r w:rsidR="000E58CC" w:rsidRPr="1EA3292A">
        <w:rPr>
          <w:rFonts w:cs="Arial"/>
          <w:sz w:val="20"/>
          <w:szCs w:val="20"/>
          <w:lang w:val="en-GB"/>
        </w:rPr>
        <w:t xml:space="preserve"> </w:t>
      </w:r>
      <w:r w:rsidRPr="1EA3292A">
        <w:rPr>
          <w:rFonts w:cs="Arial"/>
          <w:sz w:val="20"/>
          <w:szCs w:val="20"/>
          <w:lang w:val="en-GB"/>
        </w:rPr>
        <w:t>which are restricted securities.</w:t>
      </w:r>
    </w:p>
    <w:p w14:paraId="54B68276" w14:textId="35B06092" w:rsidR="003B7366" w:rsidRPr="00973A97" w:rsidRDefault="00023692" w:rsidP="00284C6A">
      <w:pPr>
        <w:pStyle w:val="SchHeading1"/>
        <w:numPr>
          <w:ilvl w:val="1"/>
          <w:numId w:val="25"/>
        </w:numPr>
        <w:rPr>
          <w:rFonts w:cs="Arial"/>
          <w:sz w:val="20"/>
          <w:szCs w:val="20"/>
          <w:lang w:val="en-GB"/>
        </w:rPr>
      </w:pPr>
      <w:r w:rsidRPr="00973A97">
        <w:rPr>
          <w:rFonts w:cs="Arial"/>
          <w:sz w:val="20"/>
          <w:szCs w:val="20"/>
          <w:lang w:val="en-GB"/>
        </w:rPr>
        <w:t xml:space="preserve">The Company </w:t>
      </w:r>
      <w:r w:rsidR="003B7387" w:rsidRPr="00973A97">
        <w:rPr>
          <w:rFonts w:cs="Arial"/>
          <w:sz w:val="20"/>
          <w:szCs w:val="20"/>
          <w:lang w:val="en-GB"/>
        </w:rPr>
        <w:t xml:space="preserve">shall </w:t>
      </w:r>
      <w:r w:rsidRPr="00973A97">
        <w:rPr>
          <w:rFonts w:cs="Arial"/>
          <w:sz w:val="20"/>
          <w:szCs w:val="20"/>
          <w:lang w:val="en-GB"/>
        </w:rPr>
        <w:t>comply with its Social Obligations.</w:t>
      </w:r>
    </w:p>
    <w:p w14:paraId="40DD056F" w14:textId="77777777" w:rsidR="0091099F" w:rsidRDefault="0091099F" w:rsidP="00284C6A">
      <w:pPr>
        <w:pStyle w:val="SchHeading1"/>
        <w:numPr>
          <w:ilvl w:val="1"/>
          <w:numId w:val="25"/>
        </w:numPr>
        <w:rPr>
          <w:rFonts w:cs="Arial"/>
          <w:sz w:val="20"/>
          <w:szCs w:val="20"/>
          <w:lang w:val="en-GB"/>
        </w:rPr>
      </w:pPr>
      <w:r w:rsidRPr="00973A97">
        <w:rPr>
          <w:rFonts w:cs="Arial"/>
          <w:sz w:val="20"/>
          <w:szCs w:val="20"/>
          <w:lang w:val="en-GB"/>
        </w:rPr>
        <w:t>The Company shall not, without the prior written consent of the University knowingly participate in any way, directly or indirectly, in any Restricted Activities.</w:t>
      </w:r>
    </w:p>
    <w:p w14:paraId="196DCA8E" w14:textId="4B58B683" w:rsidR="003824D1" w:rsidRPr="002C466E" w:rsidRDefault="00A57014" w:rsidP="00284C6A">
      <w:pPr>
        <w:pStyle w:val="SchHeading1"/>
        <w:numPr>
          <w:ilvl w:val="1"/>
          <w:numId w:val="25"/>
        </w:numPr>
        <w:rPr>
          <w:rFonts w:cs="Arial"/>
          <w:sz w:val="20"/>
          <w:szCs w:val="20"/>
          <w:highlight w:val="yellow"/>
          <w:lang w:val="en-GB"/>
        </w:rPr>
      </w:pPr>
      <w:r w:rsidRPr="002C466E">
        <w:rPr>
          <w:rFonts w:cs="Arial"/>
          <w:sz w:val="20"/>
          <w:szCs w:val="20"/>
          <w:highlight w:val="yellow"/>
          <w:lang w:val="en-GB"/>
        </w:rPr>
        <w:t>[</w:t>
      </w:r>
      <w:r w:rsidR="003824D1" w:rsidRPr="002C466E">
        <w:rPr>
          <w:rFonts w:cs="Arial"/>
          <w:sz w:val="20"/>
          <w:szCs w:val="20"/>
          <w:highlight w:val="yellow"/>
          <w:lang w:val="en-GB"/>
        </w:rPr>
        <w:t>ESG</w:t>
      </w:r>
      <w:r w:rsidR="002C466E" w:rsidRPr="002C466E">
        <w:rPr>
          <w:rFonts w:cs="Arial"/>
          <w:sz w:val="20"/>
          <w:szCs w:val="20"/>
          <w:highlight w:val="yellow"/>
          <w:lang w:val="en-GB"/>
        </w:rPr>
        <w:t xml:space="preserve"> undertaking</w:t>
      </w:r>
      <w:r w:rsidR="00450979">
        <w:rPr>
          <w:rFonts w:cs="Arial"/>
          <w:sz w:val="20"/>
          <w:szCs w:val="20"/>
          <w:highlight w:val="yellow"/>
          <w:lang w:val="en-GB"/>
        </w:rPr>
        <w:t>s</w:t>
      </w:r>
      <w:r w:rsidR="003824D1" w:rsidRPr="002C466E">
        <w:rPr>
          <w:rFonts w:cs="Arial"/>
          <w:sz w:val="20"/>
          <w:szCs w:val="20"/>
          <w:highlight w:val="yellow"/>
          <w:lang w:val="en-GB"/>
        </w:rPr>
        <w:t>]</w:t>
      </w:r>
    </w:p>
    <w:p w14:paraId="4A5996E8" w14:textId="655501B2" w:rsidR="00784F3E" w:rsidRPr="00442F5C" w:rsidRDefault="0023487F" w:rsidP="0059711F">
      <w:pPr>
        <w:pStyle w:val="LNScheduleL1"/>
        <w:numPr>
          <w:ilvl w:val="0"/>
          <w:numId w:val="0"/>
        </w:numPr>
      </w:pPr>
      <w:bookmarkStart w:id="314" w:name="_Toc181627760"/>
      <w:bookmarkStart w:id="315" w:name="_Toc181627867"/>
      <w:bookmarkStart w:id="316" w:name="_Toc181627761"/>
      <w:bookmarkStart w:id="317" w:name="_Toc181627868"/>
      <w:bookmarkStart w:id="318" w:name="_Toc181627762"/>
      <w:bookmarkStart w:id="319" w:name="_Toc181627869"/>
      <w:bookmarkStart w:id="320" w:name="_Toc181627763"/>
      <w:bookmarkStart w:id="321" w:name="_Toc181627870"/>
      <w:bookmarkStart w:id="322" w:name="_Toc181627764"/>
      <w:bookmarkStart w:id="323" w:name="_Toc181627871"/>
      <w:bookmarkStart w:id="324" w:name="_Toc181627765"/>
      <w:bookmarkStart w:id="325" w:name="_Toc181627872"/>
      <w:bookmarkStart w:id="326" w:name="_Toc181627766"/>
      <w:bookmarkStart w:id="327" w:name="_Toc181627873"/>
      <w:bookmarkStart w:id="328" w:name="_Toc181627767"/>
      <w:bookmarkStart w:id="329" w:name="_Toc181627874"/>
      <w:bookmarkStart w:id="330" w:name="_Toc181627768"/>
      <w:bookmarkStart w:id="331" w:name="_Toc181627875"/>
      <w:bookmarkStart w:id="332" w:name="_Toc181627769"/>
      <w:bookmarkStart w:id="333" w:name="_Toc181627876"/>
      <w:bookmarkStart w:id="334" w:name="_Toc181627770"/>
      <w:bookmarkStart w:id="335" w:name="_Toc181627877"/>
      <w:bookmarkStart w:id="336" w:name="_Toc181627771"/>
      <w:bookmarkStart w:id="337" w:name="_Toc181627878"/>
      <w:bookmarkStart w:id="338" w:name="_Toc181627772"/>
      <w:bookmarkStart w:id="339" w:name="_Toc181627879"/>
      <w:bookmarkStart w:id="340" w:name="_Toc181627773"/>
      <w:bookmarkStart w:id="341" w:name="_Toc181627880"/>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973A97">
        <w:rPr>
          <w:rFonts w:eastAsia="Arial Unicode MS"/>
        </w:rPr>
        <w:br w:type="page"/>
      </w:r>
      <w:bookmarkStart w:id="342" w:name="_Toc181627774"/>
      <w:bookmarkStart w:id="343" w:name="_Toc181627881"/>
      <w:bookmarkStart w:id="344" w:name="_Toc181627775"/>
      <w:bookmarkStart w:id="345" w:name="_Toc181627882"/>
      <w:bookmarkStart w:id="346" w:name="_Toc181627776"/>
      <w:bookmarkStart w:id="347" w:name="_Toc181627883"/>
      <w:bookmarkStart w:id="348" w:name="_Toc181627777"/>
      <w:bookmarkStart w:id="349" w:name="_Toc181627884"/>
      <w:bookmarkStart w:id="350" w:name="_Toc181627778"/>
      <w:bookmarkStart w:id="351" w:name="_Toc181627885"/>
      <w:bookmarkStart w:id="352" w:name="_Toc181627779"/>
      <w:bookmarkStart w:id="353" w:name="_Toc181627886"/>
      <w:bookmarkStart w:id="354" w:name="_Toc181627780"/>
      <w:bookmarkStart w:id="355" w:name="_Toc181627887"/>
      <w:bookmarkStart w:id="356" w:name="_Toc181627781"/>
      <w:bookmarkStart w:id="357" w:name="_Toc181627888"/>
      <w:bookmarkStart w:id="358" w:name="_Toc181627782"/>
      <w:bookmarkStart w:id="359" w:name="_Toc181627889"/>
      <w:bookmarkStart w:id="360" w:name="_Toc181627783"/>
      <w:bookmarkStart w:id="361" w:name="_Toc181627890"/>
      <w:bookmarkStart w:id="362" w:name="_Toc181627784"/>
      <w:bookmarkStart w:id="363" w:name="_Toc181627891"/>
      <w:bookmarkStart w:id="364" w:name="_Toc181627785"/>
      <w:bookmarkStart w:id="365" w:name="_Toc181627892"/>
      <w:bookmarkStart w:id="366" w:name="_Toc181627786"/>
      <w:bookmarkStart w:id="367" w:name="_Toc181627893"/>
      <w:bookmarkStart w:id="368" w:name="_Toc181627787"/>
      <w:bookmarkStart w:id="369" w:name="_Toc181627894"/>
      <w:bookmarkStart w:id="370" w:name="_Toc181627788"/>
      <w:bookmarkStart w:id="371" w:name="_Toc181627895"/>
      <w:bookmarkStart w:id="372" w:name="_Toc181627789"/>
      <w:bookmarkStart w:id="373" w:name="_Toc181627896"/>
      <w:bookmarkStart w:id="374" w:name="_Toc181627790"/>
      <w:bookmarkStart w:id="375" w:name="_Toc181627897"/>
      <w:bookmarkStart w:id="376" w:name="_Toc181627791"/>
      <w:bookmarkStart w:id="377" w:name="_Toc181627898"/>
      <w:bookmarkStart w:id="378" w:name="_Toc181627792"/>
      <w:bookmarkStart w:id="379" w:name="_Toc181627899"/>
      <w:bookmarkStart w:id="380" w:name="_Toc181627793"/>
      <w:bookmarkStart w:id="381" w:name="_Toc181627900"/>
      <w:bookmarkStart w:id="382" w:name="_Toc181627794"/>
      <w:bookmarkStart w:id="383" w:name="_Toc181627901"/>
      <w:bookmarkStart w:id="384" w:name="_Toc181627795"/>
      <w:bookmarkStart w:id="385" w:name="_Toc181627902"/>
      <w:bookmarkStart w:id="386" w:name="_Toc181627796"/>
      <w:bookmarkStart w:id="387" w:name="_Toc181627903"/>
      <w:bookmarkStart w:id="388" w:name="_Toc181627797"/>
      <w:bookmarkStart w:id="389" w:name="_Toc181627904"/>
      <w:bookmarkStart w:id="390" w:name="_Toc181627798"/>
      <w:bookmarkStart w:id="391" w:name="_Toc181627905"/>
      <w:bookmarkStart w:id="392" w:name="_Toc181627799"/>
      <w:bookmarkStart w:id="393" w:name="_Toc181627906"/>
      <w:bookmarkStart w:id="394" w:name="_Toc181627800"/>
      <w:bookmarkStart w:id="395" w:name="_Toc181627907"/>
      <w:bookmarkStart w:id="396" w:name="_Toc181627801"/>
      <w:bookmarkStart w:id="397" w:name="_Toc181627908"/>
      <w:bookmarkStart w:id="398" w:name="_Toc181627802"/>
      <w:bookmarkStart w:id="399" w:name="_Toc181627909"/>
      <w:bookmarkStart w:id="400" w:name="_Toc181627803"/>
      <w:bookmarkStart w:id="401" w:name="_Toc181627910"/>
      <w:bookmarkStart w:id="402" w:name="_Toc181627804"/>
      <w:bookmarkStart w:id="403" w:name="_Toc181627911"/>
      <w:bookmarkStart w:id="404" w:name="_Ref9526094"/>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C835C5A" w14:textId="77777777" w:rsidR="0059711F" w:rsidRDefault="0059711F" w:rsidP="0059711F">
      <w:pPr>
        <w:pStyle w:val="LNScheduleL1"/>
      </w:pPr>
      <w:bookmarkStart w:id="405" w:name="_Toc200100057"/>
      <w:bookmarkStart w:id="406" w:name="_Ref200099948"/>
      <w:bookmarkEnd w:id="405"/>
    </w:p>
    <w:p w14:paraId="569F3DB1" w14:textId="092F0945" w:rsidR="00A458FB" w:rsidRDefault="00A458FB" w:rsidP="00784F3E">
      <w:pPr>
        <w:pStyle w:val="ScheduleHeading"/>
      </w:pPr>
      <w:bookmarkStart w:id="407" w:name="_Toc200100058"/>
      <w:bookmarkEnd w:id="406"/>
      <w:r w:rsidRPr="00973A97">
        <w:t>Approve</w:t>
      </w:r>
      <w:r w:rsidR="00C3032B" w:rsidRPr="00973A97">
        <w:t>d</w:t>
      </w:r>
      <w:r w:rsidRPr="00973A97">
        <w:t xml:space="preserve"> activities</w:t>
      </w:r>
      <w:bookmarkEnd w:id="407"/>
    </w:p>
    <w:p w14:paraId="14551893" w14:textId="276B516B" w:rsidR="00784F3E" w:rsidRPr="00784F3E" w:rsidRDefault="00784F3E" w:rsidP="00784F3E">
      <w:pPr>
        <w:pStyle w:val="BodyText"/>
      </w:pPr>
      <w:r w:rsidRPr="00784F3E">
        <w:rPr>
          <w:highlight w:val="yellow"/>
        </w:rPr>
        <w:t>[TBC]</w:t>
      </w:r>
    </w:p>
    <w:p w14:paraId="0D2D93F2" w14:textId="2891662F" w:rsidR="00784F3E" w:rsidRDefault="00784F3E">
      <w:pPr>
        <w:rPr>
          <w:rFonts w:ascii="Arial" w:eastAsia="Arial" w:hAnsi="Arial" w:cs="Arial"/>
          <w:color w:val="000000"/>
          <w:sz w:val="21"/>
          <w:szCs w:val="21"/>
          <w:u w:color="000000"/>
          <w:lang w:val="en-US" w:eastAsia="en-GB"/>
        </w:rPr>
      </w:pPr>
      <w:r>
        <w:br w:type="page"/>
      </w:r>
    </w:p>
    <w:p w14:paraId="4C19038A" w14:textId="0FB74B36" w:rsidR="00784F3E" w:rsidRDefault="00784F3E" w:rsidP="00784F3E">
      <w:pPr>
        <w:pStyle w:val="LNScheduleL1"/>
      </w:pPr>
      <w:bookmarkStart w:id="408" w:name="_Toc200100059"/>
      <w:bookmarkStart w:id="409" w:name="_Ref200099976"/>
      <w:bookmarkEnd w:id="408"/>
    </w:p>
    <w:p w14:paraId="10B4DB57" w14:textId="24076E23" w:rsidR="008746F7" w:rsidRPr="00784F3E" w:rsidRDefault="00784F3E" w:rsidP="00784F3E">
      <w:pPr>
        <w:pStyle w:val="ScheduleHeading"/>
      </w:pPr>
      <w:bookmarkStart w:id="410" w:name="_Toc200100060"/>
      <w:bookmarkEnd w:id="409"/>
      <w:r>
        <w:t>A</w:t>
      </w:r>
      <w:r w:rsidR="00023692" w:rsidRPr="00784F3E">
        <w:t>dherence</w:t>
      </w:r>
      <w:bookmarkEnd w:id="404"/>
      <w:r w:rsidR="00B207E8" w:rsidRPr="00784F3E">
        <w:t xml:space="preserve"> Agreement</w:t>
      </w:r>
      <w:bookmarkEnd w:id="410"/>
    </w:p>
    <w:p w14:paraId="054F63D6" w14:textId="32A500EB" w:rsidR="008746F7" w:rsidRPr="00973A97" w:rsidRDefault="00C331E0">
      <w:pPr>
        <w:pStyle w:val="Body"/>
        <w:spacing w:line="240" w:lineRule="exact"/>
        <w:ind w:left="7650" w:hanging="7650"/>
        <w:rPr>
          <w:sz w:val="20"/>
          <w:szCs w:val="20"/>
        </w:rPr>
      </w:pPr>
      <w:r w:rsidRPr="00973A97">
        <w:rPr>
          <w:b/>
          <w:bCs/>
          <w:sz w:val="20"/>
          <w:szCs w:val="20"/>
        </w:rPr>
        <w:t>THIS AGREEMENT</w:t>
      </w:r>
      <w:r w:rsidR="00A13532" w:rsidRPr="00973A97">
        <w:rPr>
          <w:sz w:val="20"/>
          <w:szCs w:val="20"/>
        </w:rPr>
        <w:t xml:space="preserve"> is made on</w:t>
      </w:r>
      <w:r w:rsidR="00A13532" w:rsidRPr="00973A97">
        <w:rPr>
          <w:sz w:val="20"/>
          <w:szCs w:val="20"/>
        </w:rPr>
        <w:tab/>
        <w:t xml:space="preserve">       </w:t>
      </w:r>
      <w:r w:rsidR="00023692" w:rsidRPr="00973A97">
        <w:rPr>
          <w:sz w:val="20"/>
          <w:szCs w:val="20"/>
        </w:rPr>
        <w:t>20</w:t>
      </w:r>
      <w:r w:rsidR="003B7387" w:rsidRPr="00973A97">
        <w:rPr>
          <w:sz w:val="20"/>
          <w:szCs w:val="20"/>
        </w:rPr>
        <w:t>2</w:t>
      </w:r>
      <w:r w:rsidR="00B272B9">
        <w:rPr>
          <w:sz w:val="20"/>
          <w:szCs w:val="20"/>
        </w:rPr>
        <w:t>[TBC]</w:t>
      </w:r>
    </w:p>
    <w:p w14:paraId="51B5CA4E" w14:textId="77777777" w:rsidR="008746F7" w:rsidRPr="00973A97" w:rsidRDefault="008746F7">
      <w:pPr>
        <w:pStyle w:val="Body"/>
        <w:spacing w:line="240" w:lineRule="exact"/>
        <w:rPr>
          <w:sz w:val="20"/>
          <w:szCs w:val="20"/>
        </w:rPr>
      </w:pPr>
    </w:p>
    <w:p w14:paraId="461EE9B4" w14:textId="77777777" w:rsidR="008746F7" w:rsidRPr="00973A97" w:rsidRDefault="008746F7">
      <w:pPr>
        <w:pStyle w:val="Body"/>
        <w:spacing w:line="240" w:lineRule="exact"/>
        <w:rPr>
          <w:sz w:val="20"/>
          <w:szCs w:val="20"/>
        </w:rPr>
      </w:pPr>
    </w:p>
    <w:p w14:paraId="2AF8704A" w14:textId="77777777" w:rsidR="008746F7" w:rsidRPr="00973A97" w:rsidRDefault="00023692">
      <w:pPr>
        <w:pStyle w:val="Body"/>
        <w:spacing w:line="240" w:lineRule="exact"/>
        <w:rPr>
          <w:sz w:val="20"/>
          <w:szCs w:val="20"/>
        </w:rPr>
      </w:pPr>
      <w:r w:rsidRPr="00973A97">
        <w:rPr>
          <w:b/>
          <w:bCs/>
          <w:sz w:val="20"/>
          <w:szCs w:val="20"/>
        </w:rPr>
        <w:t>BY</w:t>
      </w:r>
      <w:r w:rsidRPr="00973A97">
        <w:rPr>
          <w:sz w:val="20"/>
          <w:szCs w:val="20"/>
        </w:rPr>
        <w:t xml:space="preserve"> [</w:t>
      </w:r>
      <w:r w:rsidR="00A13532" w:rsidRPr="00973A97">
        <w:rPr>
          <w:i/>
          <w:sz w:val="20"/>
          <w:szCs w:val="20"/>
        </w:rPr>
        <w:t>insert name of new shareholder</w:t>
      </w:r>
      <w:r w:rsidRPr="00973A97">
        <w:rPr>
          <w:sz w:val="20"/>
          <w:szCs w:val="20"/>
        </w:rPr>
        <w:t>]</w:t>
      </w:r>
    </w:p>
    <w:p w14:paraId="17F88ED1" w14:textId="77777777" w:rsidR="008746F7" w:rsidRPr="00973A97" w:rsidRDefault="008746F7">
      <w:pPr>
        <w:pStyle w:val="Body"/>
        <w:spacing w:line="240" w:lineRule="exact"/>
        <w:rPr>
          <w:sz w:val="20"/>
          <w:szCs w:val="20"/>
        </w:rPr>
      </w:pPr>
    </w:p>
    <w:p w14:paraId="358BA9CA" w14:textId="77777777" w:rsidR="008746F7" w:rsidRPr="00973A97" w:rsidRDefault="008746F7">
      <w:pPr>
        <w:pStyle w:val="Body"/>
        <w:spacing w:line="240" w:lineRule="exact"/>
        <w:rPr>
          <w:sz w:val="20"/>
          <w:szCs w:val="20"/>
        </w:rPr>
      </w:pPr>
    </w:p>
    <w:p w14:paraId="49FD7742" w14:textId="77777777" w:rsidR="008746F7" w:rsidRPr="00973A97" w:rsidRDefault="00023692">
      <w:pPr>
        <w:pStyle w:val="Body"/>
        <w:spacing w:line="240" w:lineRule="exact"/>
        <w:rPr>
          <w:sz w:val="20"/>
          <w:szCs w:val="20"/>
        </w:rPr>
      </w:pPr>
      <w:r w:rsidRPr="00973A97">
        <w:rPr>
          <w:b/>
          <w:bCs/>
          <w:sz w:val="20"/>
          <w:szCs w:val="20"/>
        </w:rPr>
        <w:t>INTRODUCTION</w:t>
      </w:r>
    </w:p>
    <w:p w14:paraId="1BD506C1" w14:textId="77777777" w:rsidR="008746F7" w:rsidRPr="00973A97" w:rsidRDefault="008746F7">
      <w:pPr>
        <w:pStyle w:val="Body"/>
        <w:spacing w:line="240" w:lineRule="exact"/>
        <w:rPr>
          <w:sz w:val="20"/>
          <w:szCs w:val="20"/>
        </w:rPr>
      </w:pPr>
    </w:p>
    <w:p w14:paraId="5670E38B" w14:textId="5DDFE08E" w:rsidR="008746F7" w:rsidRPr="00973A97" w:rsidRDefault="00023692">
      <w:pPr>
        <w:pStyle w:val="Body"/>
        <w:spacing w:line="240" w:lineRule="exact"/>
        <w:ind w:left="850" w:hanging="850"/>
        <w:rPr>
          <w:sz w:val="20"/>
          <w:szCs w:val="20"/>
        </w:rPr>
      </w:pPr>
      <w:r w:rsidRPr="00973A97">
        <w:rPr>
          <w:sz w:val="20"/>
          <w:szCs w:val="20"/>
        </w:rPr>
        <w:t>(A)</w:t>
      </w:r>
      <w:r w:rsidRPr="00973A97">
        <w:rPr>
          <w:sz w:val="20"/>
          <w:szCs w:val="20"/>
        </w:rPr>
        <w:tab/>
        <w:t>By a [transfer]/[subscription for shares] dated [</w:t>
      </w:r>
      <w:r w:rsidR="003B7387" w:rsidRPr="00973A97">
        <w:rPr>
          <w:sz w:val="20"/>
          <w:szCs w:val="20"/>
        </w:rPr>
        <w:t xml:space="preserve">the same date as </w:t>
      </w:r>
      <w:r w:rsidR="00C331E0" w:rsidRPr="00973A97">
        <w:rPr>
          <w:sz w:val="20"/>
          <w:szCs w:val="20"/>
        </w:rPr>
        <w:t>this agreement</w:t>
      </w:r>
      <w:r w:rsidRPr="00973A97">
        <w:rPr>
          <w:sz w:val="20"/>
          <w:szCs w:val="20"/>
        </w:rPr>
        <w:t>] [</w:t>
      </w:r>
      <w:r w:rsidR="00A13532" w:rsidRPr="00973A97">
        <w:rPr>
          <w:i/>
          <w:sz w:val="20"/>
          <w:szCs w:val="20"/>
        </w:rPr>
        <w:t>insert name</w:t>
      </w:r>
      <w:r w:rsidR="00A13532" w:rsidRPr="00973A97">
        <w:rPr>
          <w:sz w:val="20"/>
          <w:szCs w:val="20"/>
        </w:rPr>
        <w:t>]</w:t>
      </w:r>
      <w:r w:rsidRPr="00973A97">
        <w:rPr>
          <w:sz w:val="20"/>
          <w:szCs w:val="20"/>
        </w:rPr>
        <w:t xml:space="preserve"> </w:t>
      </w:r>
      <w:r w:rsidR="00A13532" w:rsidRPr="00973A97">
        <w:rPr>
          <w:sz w:val="20"/>
          <w:szCs w:val="20"/>
        </w:rPr>
        <w:t>[</w:t>
      </w:r>
      <w:r w:rsidRPr="00973A97">
        <w:rPr>
          <w:sz w:val="20"/>
          <w:szCs w:val="20"/>
        </w:rPr>
        <w:t xml:space="preserve">(the </w:t>
      </w:r>
      <w:r w:rsidR="003164D9" w:rsidRPr="00973A97">
        <w:rPr>
          <w:sz w:val="20"/>
          <w:szCs w:val="20"/>
        </w:rPr>
        <w:t>"</w:t>
      </w:r>
      <w:r w:rsidRPr="00973A97">
        <w:rPr>
          <w:b/>
          <w:bCs/>
          <w:sz w:val="20"/>
          <w:szCs w:val="20"/>
        </w:rPr>
        <w:t>Transferor</w:t>
      </w:r>
      <w:r w:rsidR="003164D9" w:rsidRPr="00973A97">
        <w:rPr>
          <w:sz w:val="20"/>
          <w:szCs w:val="20"/>
        </w:rPr>
        <w:t>"</w:t>
      </w:r>
      <w:r w:rsidRPr="00973A97">
        <w:rPr>
          <w:sz w:val="20"/>
          <w:szCs w:val="20"/>
        </w:rPr>
        <w:t xml:space="preserve">) transferred to </w:t>
      </w:r>
      <w:r w:rsidR="00A13532" w:rsidRPr="00973A97">
        <w:rPr>
          <w:sz w:val="20"/>
          <w:szCs w:val="20"/>
        </w:rPr>
        <w:t>[</w:t>
      </w:r>
      <w:r w:rsidR="00A13532" w:rsidRPr="00973A97">
        <w:rPr>
          <w:i/>
          <w:sz w:val="20"/>
          <w:szCs w:val="20"/>
        </w:rPr>
        <w:t xml:space="preserve">insert name of </w:t>
      </w:r>
      <w:r w:rsidR="00A13532" w:rsidRPr="00973A97">
        <w:rPr>
          <w:sz w:val="20"/>
          <w:szCs w:val="20"/>
        </w:rPr>
        <w:t>new shareholder] (</w:t>
      </w:r>
      <w:r w:rsidRPr="00973A97">
        <w:rPr>
          <w:sz w:val="20"/>
          <w:szCs w:val="20"/>
        </w:rPr>
        <w:t xml:space="preserve">the </w:t>
      </w:r>
      <w:r w:rsidR="00A13532" w:rsidRPr="00973A97">
        <w:rPr>
          <w:sz w:val="20"/>
          <w:szCs w:val="20"/>
        </w:rPr>
        <w:t>"</w:t>
      </w:r>
      <w:r w:rsidRPr="00973A97">
        <w:rPr>
          <w:b/>
          <w:sz w:val="20"/>
          <w:szCs w:val="20"/>
        </w:rPr>
        <w:t>Transferee</w:t>
      </w:r>
      <w:r w:rsidR="00A13532" w:rsidRPr="00973A97">
        <w:rPr>
          <w:sz w:val="20"/>
          <w:szCs w:val="20"/>
        </w:rPr>
        <w:t>")]</w:t>
      </w:r>
      <w:r w:rsidRPr="00973A97">
        <w:rPr>
          <w:sz w:val="20"/>
          <w:szCs w:val="20"/>
        </w:rPr>
        <w:t xml:space="preserve">/[(the </w:t>
      </w:r>
      <w:r w:rsidR="003164D9" w:rsidRPr="00973A97">
        <w:rPr>
          <w:sz w:val="20"/>
          <w:szCs w:val="20"/>
        </w:rPr>
        <w:t>"</w:t>
      </w:r>
      <w:r w:rsidRPr="00973A97">
        <w:rPr>
          <w:b/>
          <w:bCs/>
          <w:sz w:val="20"/>
          <w:szCs w:val="20"/>
        </w:rPr>
        <w:t>Subscriber</w:t>
      </w:r>
      <w:r w:rsidR="003164D9" w:rsidRPr="00973A97">
        <w:rPr>
          <w:sz w:val="20"/>
          <w:szCs w:val="20"/>
        </w:rPr>
        <w:t>"</w:t>
      </w:r>
      <w:r w:rsidRPr="00973A97">
        <w:rPr>
          <w:sz w:val="20"/>
          <w:szCs w:val="20"/>
        </w:rPr>
        <w:t xml:space="preserve">) subscribed for] Ordinary Shares of </w:t>
      </w:r>
      <w:r w:rsidR="00A13532" w:rsidRPr="00973A97">
        <w:rPr>
          <w:sz w:val="20"/>
          <w:szCs w:val="20"/>
        </w:rPr>
        <w:t>£</w:t>
      </w:r>
      <w:r w:rsidRPr="00973A97">
        <w:rPr>
          <w:sz w:val="20"/>
          <w:szCs w:val="20"/>
        </w:rPr>
        <w:t>[</w:t>
      </w:r>
      <w:r w:rsidR="0080499E" w:rsidRPr="00973A97">
        <w:rPr>
          <w:sz w:val="20"/>
          <w:szCs w:val="20"/>
          <w:highlight w:val="yellow"/>
        </w:rPr>
        <w:t>0.001</w:t>
      </w:r>
      <w:r w:rsidRPr="00973A97">
        <w:rPr>
          <w:sz w:val="20"/>
          <w:szCs w:val="20"/>
        </w:rPr>
        <w:t>] each in the capital of [</w:t>
      </w:r>
      <w:r w:rsidR="00A13532" w:rsidRPr="00973A97">
        <w:rPr>
          <w:i/>
          <w:sz w:val="20"/>
          <w:szCs w:val="20"/>
        </w:rPr>
        <w:t>Company name</w:t>
      </w:r>
      <w:r w:rsidRPr="00973A97">
        <w:rPr>
          <w:sz w:val="20"/>
          <w:szCs w:val="20"/>
        </w:rPr>
        <w:t xml:space="preserve">] Limited (the </w:t>
      </w:r>
      <w:r w:rsidR="003164D9" w:rsidRPr="00973A97">
        <w:rPr>
          <w:sz w:val="20"/>
          <w:szCs w:val="20"/>
        </w:rPr>
        <w:t>"</w:t>
      </w:r>
      <w:r w:rsidRPr="00973A97">
        <w:rPr>
          <w:b/>
          <w:bCs/>
          <w:sz w:val="20"/>
          <w:szCs w:val="20"/>
        </w:rPr>
        <w:t>Company</w:t>
      </w:r>
      <w:r w:rsidR="003164D9" w:rsidRPr="00973A97">
        <w:rPr>
          <w:sz w:val="20"/>
          <w:szCs w:val="20"/>
        </w:rPr>
        <w:t>"</w:t>
      </w:r>
      <w:r w:rsidRPr="00973A97">
        <w:rPr>
          <w:sz w:val="20"/>
          <w:szCs w:val="20"/>
        </w:rPr>
        <w:t>) (together the [</w:t>
      </w:r>
      <w:r w:rsidR="003164D9" w:rsidRPr="00973A97">
        <w:rPr>
          <w:sz w:val="20"/>
          <w:szCs w:val="20"/>
        </w:rPr>
        <w:t>"</w:t>
      </w:r>
      <w:r w:rsidRPr="00973A97">
        <w:rPr>
          <w:b/>
          <w:bCs/>
          <w:sz w:val="20"/>
          <w:szCs w:val="20"/>
        </w:rPr>
        <w:t>Transferred Shares</w:t>
      </w:r>
      <w:r w:rsidR="003164D9" w:rsidRPr="00973A97">
        <w:rPr>
          <w:sz w:val="20"/>
          <w:szCs w:val="20"/>
        </w:rPr>
        <w:t>"</w:t>
      </w:r>
      <w:r w:rsidR="00A13532" w:rsidRPr="00973A97">
        <w:rPr>
          <w:sz w:val="20"/>
          <w:szCs w:val="20"/>
        </w:rPr>
        <w:t>]</w:t>
      </w:r>
      <w:r w:rsidRPr="00973A97">
        <w:rPr>
          <w:b/>
          <w:bCs/>
          <w:sz w:val="20"/>
          <w:szCs w:val="20"/>
        </w:rPr>
        <w:t>/</w:t>
      </w:r>
      <w:r w:rsidR="00A13532" w:rsidRPr="00973A97">
        <w:rPr>
          <w:bCs/>
          <w:sz w:val="20"/>
          <w:szCs w:val="20"/>
        </w:rPr>
        <w:t>[</w:t>
      </w:r>
      <w:r w:rsidR="003164D9" w:rsidRPr="00973A97">
        <w:rPr>
          <w:sz w:val="20"/>
          <w:szCs w:val="20"/>
        </w:rPr>
        <w:t>"</w:t>
      </w:r>
      <w:r w:rsidRPr="00973A97">
        <w:rPr>
          <w:b/>
          <w:bCs/>
          <w:sz w:val="20"/>
          <w:szCs w:val="20"/>
        </w:rPr>
        <w:t>Subscribed Shares</w:t>
      </w:r>
      <w:r w:rsidR="003164D9" w:rsidRPr="00973A97">
        <w:rPr>
          <w:sz w:val="20"/>
          <w:szCs w:val="20"/>
        </w:rPr>
        <w:t>"</w:t>
      </w:r>
      <w:r w:rsidR="00A13532" w:rsidRPr="00973A97">
        <w:rPr>
          <w:sz w:val="20"/>
          <w:szCs w:val="20"/>
        </w:rPr>
        <w:t>]</w:t>
      </w:r>
      <w:r w:rsidRPr="00973A97">
        <w:rPr>
          <w:sz w:val="20"/>
          <w:szCs w:val="20"/>
        </w:rPr>
        <w:t>).</w:t>
      </w:r>
    </w:p>
    <w:p w14:paraId="43D625A3" w14:textId="77777777" w:rsidR="008746F7" w:rsidRPr="00973A97" w:rsidRDefault="008746F7">
      <w:pPr>
        <w:pStyle w:val="Body"/>
        <w:spacing w:line="240" w:lineRule="exact"/>
        <w:ind w:left="850" w:hanging="850"/>
        <w:rPr>
          <w:sz w:val="20"/>
          <w:szCs w:val="20"/>
        </w:rPr>
      </w:pPr>
    </w:p>
    <w:p w14:paraId="096EA566" w14:textId="41B3194A" w:rsidR="008746F7" w:rsidRPr="00973A97" w:rsidRDefault="00023692">
      <w:pPr>
        <w:pStyle w:val="Body"/>
        <w:spacing w:line="240" w:lineRule="exact"/>
        <w:ind w:left="850" w:hanging="850"/>
        <w:rPr>
          <w:sz w:val="20"/>
          <w:szCs w:val="20"/>
        </w:rPr>
      </w:pPr>
      <w:r w:rsidRPr="00973A97">
        <w:rPr>
          <w:sz w:val="20"/>
          <w:szCs w:val="20"/>
        </w:rPr>
        <w:t>(B)</w:t>
      </w:r>
      <w:r w:rsidRPr="00973A97">
        <w:rPr>
          <w:sz w:val="20"/>
          <w:szCs w:val="20"/>
        </w:rPr>
        <w:tab/>
      </w:r>
      <w:r w:rsidR="00C331E0" w:rsidRPr="00973A97">
        <w:rPr>
          <w:sz w:val="20"/>
          <w:szCs w:val="20"/>
        </w:rPr>
        <w:t>This agreement</w:t>
      </w:r>
      <w:r w:rsidRPr="00973A97">
        <w:rPr>
          <w:sz w:val="20"/>
          <w:szCs w:val="20"/>
        </w:rPr>
        <w:t xml:space="preserve"> is entered into in compliance with the terms of clause </w:t>
      </w:r>
      <w:r w:rsidR="0080499E" w:rsidRPr="00973A97">
        <w:rPr>
          <w:sz w:val="20"/>
          <w:szCs w:val="20"/>
        </w:rPr>
        <w:fldChar w:fldCharType="begin"/>
      </w:r>
      <w:r w:rsidR="0080499E" w:rsidRPr="00973A97">
        <w:rPr>
          <w:sz w:val="20"/>
          <w:szCs w:val="20"/>
        </w:rPr>
        <w:instrText xml:space="preserve"> REF _Ref19551612 \r \h </w:instrText>
      </w:r>
      <w:r w:rsidR="00E16D8C" w:rsidRPr="00973A97">
        <w:rPr>
          <w:sz w:val="20"/>
          <w:szCs w:val="20"/>
        </w:rPr>
        <w:instrText xml:space="preserve"> \* MERGEFORMAT </w:instrText>
      </w:r>
      <w:r w:rsidR="0080499E" w:rsidRPr="00973A97">
        <w:rPr>
          <w:sz w:val="20"/>
          <w:szCs w:val="20"/>
        </w:rPr>
      </w:r>
      <w:r w:rsidR="0080499E" w:rsidRPr="00973A97">
        <w:rPr>
          <w:sz w:val="20"/>
          <w:szCs w:val="20"/>
        </w:rPr>
        <w:fldChar w:fldCharType="separate"/>
      </w:r>
      <w:r w:rsidR="007F2FD2">
        <w:rPr>
          <w:sz w:val="20"/>
          <w:szCs w:val="20"/>
        </w:rPr>
        <w:t>9</w:t>
      </w:r>
      <w:r w:rsidR="0080499E" w:rsidRPr="00973A97">
        <w:rPr>
          <w:sz w:val="20"/>
          <w:szCs w:val="20"/>
        </w:rPr>
        <w:fldChar w:fldCharType="end"/>
      </w:r>
      <w:r w:rsidRPr="00973A97">
        <w:rPr>
          <w:sz w:val="20"/>
          <w:szCs w:val="20"/>
        </w:rPr>
        <w:t xml:space="preserve"> of an agreement dated </w:t>
      </w:r>
      <w:r w:rsidR="00B272B9">
        <w:rPr>
          <w:sz w:val="20"/>
          <w:szCs w:val="20"/>
        </w:rPr>
        <w:t>[TBC]</w:t>
      </w:r>
      <w:r w:rsidRPr="00973A97">
        <w:rPr>
          <w:sz w:val="20"/>
          <w:szCs w:val="20"/>
        </w:rPr>
        <w:t xml:space="preserve"> made between (1) </w:t>
      </w:r>
      <w:r w:rsidR="00DD2339" w:rsidRPr="00973A97">
        <w:rPr>
          <w:sz w:val="20"/>
          <w:szCs w:val="20"/>
        </w:rPr>
        <w:t xml:space="preserve">The University, (2) The Founders, </w:t>
      </w:r>
      <w:r w:rsidR="0080499E" w:rsidRPr="00973A97">
        <w:rPr>
          <w:sz w:val="20"/>
          <w:szCs w:val="20"/>
          <w:highlight w:val="yellow"/>
        </w:rPr>
        <w:t>[and]</w:t>
      </w:r>
      <w:r w:rsidR="0080499E" w:rsidRPr="00973A97">
        <w:rPr>
          <w:sz w:val="20"/>
          <w:szCs w:val="20"/>
        </w:rPr>
        <w:t xml:space="preserve"> </w:t>
      </w:r>
      <w:r w:rsidR="00DD2339" w:rsidRPr="00973A97">
        <w:rPr>
          <w:sz w:val="20"/>
          <w:szCs w:val="20"/>
        </w:rPr>
        <w:t xml:space="preserve">(3) </w:t>
      </w:r>
      <w:r w:rsidR="00DD2339" w:rsidRPr="00973A97">
        <w:rPr>
          <w:sz w:val="20"/>
          <w:szCs w:val="20"/>
          <w:highlight w:val="yellow"/>
        </w:rPr>
        <w:t>[The Investors and (4)]</w:t>
      </w:r>
      <w:r w:rsidR="00DD2339" w:rsidRPr="00973A97">
        <w:rPr>
          <w:sz w:val="20"/>
          <w:szCs w:val="20"/>
        </w:rPr>
        <w:t xml:space="preserve">The Company </w:t>
      </w:r>
      <w:r w:rsidRPr="00973A97">
        <w:rPr>
          <w:sz w:val="20"/>
          <w:szCs w:val="20"/>
        </w:rPr>
        <w:t xml:space="preserve">(all such terms as are therein defined) (which agreement is herein referred to as the </w:t>
      </w:r>
      <w:r w:rsidR="003164D9" w:rsidRPr="00973A97">
        <w:rPr>
          <w:sz w:val="20"/>
          <w:szCs w:val="20"/>
        </w:rPr>
        <w:t>"</w:t>
      </w:r>
      <w:r w:rsidRPr="00973A97">
        <w:rPr>
          <w:b/>
          <w:bCs/>
          <w:sz w:val="20"/>
          <w:szCs w:val="20"/>
        </w:rPr>
        <w:t>Shareholders’ Agreement</w:t>
      </w:r>
      <w:r w:rsidR="003164D9" w:rsidRPr="00973A97">
        <w:rPr>
          <w:sz w:val="20"/>
          <w:szCs w:val="20"/>
        </w:rPr>
        <w:t>"</w:t>
      </w:r>
      <w:r w:rsidRPr="00973A97">
        <w:rPr>
          <w:sz w:val="20"/>
          <w:szCs w:val="20"/>
        </w:rPr>
        <w:t xml:space="preserve">). </w:t>
      </w:r>
    </w:p>
    <w:p w14:paraId="74CC02F5" w14:textId="77777777" w:rsidR="008746F7" w:rsidRPr="00973A97" w:rsidRDefault="008746F7">
      <w:pPr>
        <w:pStyle w:val="Body"/>
        <w:spacing w:line="240" w:lineRule="exact"/>
        <w:rPr>
          <w:sz w:val="20"/>
          <w:szCs w:val="20"/>
        </w:rPr>
      </w:pPr>
    </w:p>
    <w:p w14:paraId="519A6717" w14:textId="77777777" w:rsidR="008746F7" w:rsidRPr="00973A97" w:rsidRDefault="008746F7">
      <w:pPr>
        <w:pStyle w:val="Body"/>
        <w:spacing w:line="240" w:lineRule="exact"/>
        <w:rPr>
          <w:sz w:val="20"/>
          <w:szCs w:val="20"/>
        </w:rPr>
      </w:pPr>
    </w:p>
    <w:p w14:paraId="2B71C163" w14:textId="77777777" w:rsidR="008746F7" w:rsidRPr="00973A97" w:rsidRDefault="00023692">
      <w:pPr>
        <w:pStyle w:val="Body"/>
        <w:spacing w:line="240" w:lineRule="exact"/>
        <w:rPr>
          <w:sz w:val="20"/>
          <w:szCs w:val="20"/>
        </w:rPr>
      </w:pPr>
      <w:r w:rsidRPr="00973A97">
        <w:rPr>
          <w:b/>
          <w:bCs/>
          <w:sz w:val="20"/>
          <w:szCs w:val="20"/>
        </w:rPr>
        <w:t>AGREED TERMS</w:t>
      </w:r>
    </w:p>
    <w:p w14:paraId="4614B93F" w14:textId="77777777" w:rsidR="008746F7" w:rsidRPr="00973A97" w:rsidRDefault="008746F7">
      <w:pPr>
        <w:pStyle w:val="Body"/>
        <w:spacing w:line="240" w:lineRule="exact"/>
        <w:rPr>
          <w:sz w:val="20"/>
          <w:szCs w:val="20"/>
        </w:rPr>
      </w:pPr>
    </w:p>
    <w:p w14:paraId="24138E44" w14:textId="3537B0DC" w:rsidR="008746F7" w:rsidRPr="00973A97" w:rsidRDefault="00023692" w:rsidP="00284C6A">
      <w:pPr>
        <w:pStyle w:val="SchHeading1"/>
        <w:numPr>
          <w:ilvl w:val="1"/>
          <w:numId w:val="19"/>
        </w:numPr>
        <w:tabs>
          <w:tab w:val="clear" w:pos="720"/>
        </w:tabs>
        <w:rPr>
          <w:rFonts w:cs="Arial"/>
          <w:sz w:val="20"/>
          <w:szCs w:val="20"/>
          <w:lang w:val="en-GB"/>
        </w:rPr>
      </w:pPr>
      <w:r w:rsidRPr="00973A97">
        <w:rPr>
          <w:rFonts w:cs="Arial"/>
          <w:sz w:val="20"/>
          <w:szCs w:val="20"/>
          <w:lang w:val="en-GB"/>
        </w:rPr>
        <w:t xml:space="preserve">Words and expressions used in </w:t>
      </w:r>
      <w:r w:rsidR="00C331E0" w:rsidRPr="00973A97">
        <w:rPr>
          <w:rFonts w:cs="Arial"/>
          <w:sz w:val="20"/>
          <w:szCs w:val="20"/>
          <w:lang w:val="en-GB"/>
        </w:rPr>
        <w:t>this agreement</w:t>
      </w:r>
      <w:r w:rsidRPr="00973A97">
        <w:rPr>
          <w:rFonts w:cs="Arial"/>
          <w:sz w:val="20"/>
          <w:szCs w:val="20"/>
          <w:lang w:val="en-GB"/>
        </w:rPr>
        <w:t xml:space="preserve"> shall have the same meaning as is given to them in the Shareholders’ Agreement unless the context otherwise expressly requires.</w:t>
      </w:r>
    </w:p>
    <w:p w14:paraId="1D457B28" w14:textId="7F0BC906" w:rsidR="008746F7" w:rsidRPr="00973A97" w:rsidRDefault="00023692" w:rsidP="00284C6A">
      <w:pPr>
        <w:pStyle w:val="SchHeading1"/>
        <w:numPr>
          <w:ilvl w:val="1"/>
          <w:numId w:val="19"/>
        </w:numPr>
        <w:tabs>
          <w:tab w:val="clear" w:pos="720"/>
        </w:tabs>
        <w:rPr>
          <w:rFonts w:cs="Arial"/>
          <w:sz w:val="20"/>
          <w:szCs w:val="20"/>
          <w:lang w:val="en-GB"/>
        </w:rPr>
      </w:pPr>
      <w:r w:rsidRPr="00973A97">
        <w:rPr>
          <w:rFonts w:cs="Arial"/>
          <w:sz w:val="20"/>
          <w:szCs w:val="20"/>
          <w:lang w:val="en-GB"/>
        </w:rPr>
        <w:t>The [Transferee]/[Subscriber] agrees to assume the benefit of the rights [of the Transferor] under the Shareholders’ Agreement in respect of the [Transferred]/[Subscribed] Shares) and agrees to assume and assumes the burden of the [Transferor’s] obligations under the Shareholders’ Agreement to be performed after the date hereof] in respect of the [Transferred]/[Subscribed] Shares.</w:t>
      </w:r>
    </w:p>
    <w:p w14:paraId="0D9266B4" w14:textId="4978C74E" w:rsidR="008746F7" w:rsidRPr="00973A97" w:rsidRDefault="00023692" w:rsidP="00284C6A">
      <w:pPr>
        <w:pStyle w:val="SchHeading1"/>
        <w:numPr>
          <w:ilvl w:val="1"/>
          <w:numId w:val="19"/>
        </w:numPr>
        <w:tabs>
          <w:tab w:val="clear" w:pos="720"/>
        </w:tabs>
        <w:rPr>
          <w:rFonts w:cs="Arial"/>
          <w:sz w:val="20"/>
          <w:szCs w:val="20"/>
          <w:lang w:val="en-GB"/>
        </w:rPr>
      </w:pPr>
      <w:r w:rsidRPr="00973A97">
        <w:rPr>
          <w:rFonts w:cs="Arial"/>
          <w:sz w:val="20"/>
          <w:szCs w:val="20"/>
          <w:lang w:val="en-GB"/>
        </w:rPr>
        <w:t>The [Transferee]/[Subscriber] agrees to be bound by the Shareholders’ Agreement in all respects as if the [Transferee]/[Subscriber] were a party to the Shareholders’ Agreement as one of the [Investor</w:t>
      </w:r>
      <w:r w:rsidR="00A13532" w:rsidRPr="00973A97">
        <w:rPr>
          <w:rFonts w:cs="Arial"/>
          <w:sz w:val="20"/>
          <w:szCs w:val="20"/>
          <w:lang w:val="en-GB"/>
        </w:rPr>
        <w:t>s]/[</w:t>
      </w:r>
      <w:r w:rsidRPr="00973A97">
        <w:rPr>
          <w:rFonts w:cs="Arial"/>
          <w:sz w:val="20"/>
          <w:szCs w:val="20"/>
          <w:lang w:val="en-GB"/>
        </w:rPr>
        <w:t>Founders] and to perform [:</w:t>
      </w:r>
    </w:p>
    <w:p w14:paraId="447AD192" w14:textId="6B5C100D" w:rsidR="008746F7" w:rsidRPr="00973A97" w:rsidRDefault="00023692" w:rsidP="00284C6A">
      <w:pPr>
        <w:pStyle w:val="SchHeading3"/>
        <w:numPr>
          <w:ilvl w:val="3"/>
          <w:numId w:val="19"/>
        </w:numPr>
        <w:rPr>
          <w:rFonts w:cs="Arial"/>
          <w:sz w:val="20"/>
          <w:szCs w:val="20"/>
          <w:lang w:val="en-GB"/>
        </w:rPr>
      </w:pPr>
      <w:r w:rsidRPr="00973A97">
        <w:rPr>
          <w:rFonts w:cs="Arial"/>
          <w:sz w:val="20"/>
          <w:szCs w:val="20"/>
          <w:lang w:val="en-GB"/>
        </w:rPr>
        <w:t xml:space="preserve">all the obligations of the Transferor in that capacity </w:t>
      </w:r>
      <w:r w:rsidR="003B7387" w:rsidRPr="00973A97">
        <w:rPr>
          <w:rFonts w:cs="Arial"/>
          <w:sz w:val="20"/>
          <w:szCs w:val="20"/>
          <w:lang w:val="en-GB"/>
        </w:rPr>
        <w:t>under the Shareholders’ Agreement</w:t>
      </w:r>
      <w:r w:rsidRPr="00973A97">
        <w:rPr>
          <w:rFonts w:cs="Arial"/>
          <w:sz w:val="20"/>
          <w:szCs w:val="20"/>
          <w:lang w:val="en-GB"/>
        </w:rPr>
        <w:t>; and</w:t>
      </w:r>
    </w:p>
    <w:p w14:paraId="36C6A123" w14:textId="77777777" w:rsidR="008746F7" w:rsidRPr="00973A97" w:rsidRDefault="00023692" w:rsidP="00284C6A">
      <w:pPr>
        <w:pStyle w:val="SchHeading3"/>
        <w:numPr>
          <w:ilvl w:val="3"/>
          <w:numId w:val="19"/>
        </w:numPr>
        <w:rPr>
          <w:rFonts w:cs="Arial"/>
          <w:sz w:val="20"/>
          <w:szCs w:val="20"/>
          <w:lang w:val="en-GB"/>
        </w:rPr>
      </w:pPr>
      <w:proofErr w:type="gramStart"/>
      <w:r w:rsidRPr="00973A97">
        <w:rPr>
          <w:rFonts w:cs="Arial"/>
          <w:sz w:val="20"/>
          <w:szCs w:val="20"/>
          <w:lang w:val="en-GB"/>
        </w:rPr>
        <w:t>]all</w:t>
      </w:r>
      <w:proofErr w:type="gramEnd"/>
      <w:r w:rsidRPr="00973A97">
        <w:rPr>
          <w:rFonts w:cs="Arial"/>
          <w:sz w:val="20"/>
          <w:szCs w:val="20"/>
          <w:lang w:val="en-GB"/>
        </w:rPr>
        <w:t xml:space="preserve"> the obligations expressed to be imposed on such a party to the Shareholders’ </w:t>
      </w:r>
      <w:proofErr w:type="gramStart"/>
      <w:r w:rsidRPr="00973A97">
        <w:rPr>
          <w:rFonts w:cs="Arial"/>
          <w:sz w:val="20"/>
          <w:szCs w:val="20"/>
          <w:lang w:val="en-GB"/>
        </w:rPr>
        <w:t>Agreement[</w:t>
      </w:r>
      <w:proofErr w:type="gramEnd"/>
      <w:r w:rsidRPr="00973A97">
        <w:rPr>
          <w:rFonts w:cs="Arial"/>
          <w:sz w:val="20"/>
          <w:szCs w:val="20"/>
          <w:lang w:val="en-GB"/>
        </w:rPr>
        <w:t>;]</w:t>
      </w:r>
    </w:p>
    <w:p w14:paraId="7D20800C" w14:textId="7C789347" w:rsidR="008746F7" w:rsidRPr="00973A97" w:rsidRDefault="00023692" w:rsidP="00145F82">
      <w:pPr>
        <w:pStyle w:val="Body"/>
        <w:spacing w:after="240"/>
        <w:ind w:left="720"/>
        <w:rPr>
          <w:sz w:val="20"/>
          <w:szCs w:val="20"/>
        </w:rPr>
      </w:pPr>
      <w:r w:rsidRPr="00973A97">
        <w:rPr>
          <w:sz w:val="20"/>
          <w:szCs w:val="20"/>
        </w:rPr>
        <w:t xml:space="preserve">[in both cases], to be performed or on or after [the date </w:t>
      </w:r>
      <w:r w:rsidR="003B7387" w:rsidRPr="00973A97">
        <w:rPr>
          <w:sz w:val="20"/>
          <w:szCs w:val="20"/>
        </w:rPr>
        <w:t xml:space="preserve">of </w:t>
      </w:r>
      <w:r w:rsidR="00C331E0" w:rsidRPr="00973A97">
        <w:rPr>
          <w:sz w:val="20"/>
          <w:szCs w:val="20"/>
        </w:rPr>
        <w:t>this agreement</w:t>
      </w:r>
      <w:r w:rsidRPr="00973A97">
        <w:rPr>
          <w:sz w:val="20"/>
          <w:szCs w:val="20"/>
        </w:rPr>
        <w:t>]</w:t>
      </w:r>
      <w:r w:rsidR="00AC4580" w:rsidRPr="00973A97">
        <w:rPr>
          <w:sz w:val="20"/>
          <w:szCs w:val="20"/>
        </w:rPr>
        <w:t xml:space="preserve"> and shall assume and enjoy [the rights of the Transferor and] all [other] rights expressed to be for the benefit of a [Investor]/[Founder] under the Shareholders' Agreement.</w:t>
      </w:r>
    </w:p>
    <w:p w14:paraId="62DD3F5F" w14:textId="5FD1DA1B" w:rsidR="008746F7" w:rsidRPr="00973A97" w:rsidRDefault="00C331E0" w:rsidP="00284C6A">
      <w:pPr>
        <w:pStyle w:val="SchHeading1"/>
        <w:numPr>
          <w:ilvl w:val="1"/>
          <w:numId w:val="19"/>
        </w:numPr>
        <w:tabs>
          <w:tab w:val="clear" w:pos="720"/>
        </w:tabs>
        <w:rPr>
          <w:rFonts w:cs="Arial"/>
          <w:sz w:val="20"/>
          <w:szCs w:val="20"/>
          <w:lang w:val="en-GB"/>
        </w:rPr>
      </w:pPr>
      <w:r w:rsidRPr="00973A97">
        <w:rPr>
          <w:rFonts w:cs="Arial"/>
          <w:sz w:val="20"/>
          <w:szCs w:val="20"/>
          <w:lang w:val="en-GB"/>
        </w:rPr>
        <w:t>This agreement</w:t>
      </w:r>
      <w:r w:rsidR="00023692" w:rsidRPr="00973A97">
        <w:rPr>
          <w:rFonts w:cs="Arial"/>
          <w:sz w:val="20"/>
          <w:szCs w:val="20"/>
          <w:lang w:val="en-GB"/>
        </w:rPr>
        <w:t xml:space="preserve"> is made for the benefit of:</w:t>
      </w:r>
    </w:p>
    <w:p w14:paraId="5CD518D2" w14:textId="77777777" w:rsidR="008746F7" w:rsidRPr="00973A97" w:rsidRDefault="00023692" w:rsidP="00284C6A">
      <w:pPr>
        <w:pStyle w:val="SchHeading3"/>
        <w:numPr>
          <w:ilvl w:val="3"/>
          <w:numId w:val="19"/>
        </w:numPr>
        <w:rPr>
          <w:rFonts w:cs="Arial"/>
          <w:sz w:val="20"/>
          <w:szCs w:val="20"/>
          <w:lang w:val="en-GB"/>
        </w:rPr>
      </w:pPr>
      <w:r w:rsidRPr="00973A97">
        <w:rPr>
          <w:rFonts w:cs="Arial"/>
          <w:sz w:val="20"/>
          <w:szCs w:val="20"/>
          <w:lang w:val="en-GB"/>
        </w:rPr>
        <w:t>the parties to the Shareholders’ Agreement; and</w:t>
      </w:r>
    </w:p>
    <w:p w14:paraId="76260D0C" w14:textId="43FF95D4" w:rsidR="008746F7" w:rsidRPr="00973A97" w:rsidRDefault="00023692" w:rsidP="00284C6A">
      <w:pPr>
        <w:pStyle w:val="SchHeading3"/>
        <w:numPr>
          <w:ilvl w:val="3"/>
          <w:numId w:val="19"/>
        </w:numPr>
        <w:rPr>
          <w:rFonts w:cs="Arial"/>
          <w:sz w:val="20"/>
          <w:szCs w:val="20"/>
          <w:lang w:val="en-GB"/>
        </w:rPr>
      </w:pPr>
      <w:r w:rsidRPr="00973A97">
        <w:rPr>
          <w:rFonts w:cs="Arial"/>
          <w:sz w:val="20"/>
          <w:szCs w:val="20"/>
          <w:lang w:val="en-GB"/>
        </w:rPr>
        <w:t xml:space="preserve">any other person or persons who may after the date of the Shareholders’ Agreement (and </w:t>
      </w:r>
      <w:proofErr w:type="gramStart"/>
      <w:r w:rsidRPr="00973A97">
        <w:rPr>
          <w:rFonts w:cs="Arial"/>
          <w:sz w:val="20"/>
          <w:szCs w:val="20"/>
          <w:lang w:val="en-GB"/>
        </w:rPr>
        <w:t>whether or not</w:t>
      </w:r>
      <w:proofErr w:type="gramEnd"/>
      <w:r w:rsidRPr="00973A97">
        <w:rPr>
          <w:rFonts w:cs="Arial"/>
          <w:sz w:val="20"/>
          <w:szCs w:val="20"/>
          <w:lang w:val="en-GB"/>
        </w:rPr>
        <w:t xml:space="preserve"> prior to or after the date </w:t>
      </w:r>
      <w:r w:rsidR="003B7387" w:rsidRPr="00973A97">
        <w:rPr>
          <w:rFonts w:cs="Arial"/>
          <w:sz w:val="20"/>
          <w:szCs w:val="20"/>
          <w:lang w:val="en-GB"/>
        </w:rPr>
        <w:t xml:space="preserve">of </w:t>
      </w:r>
      <w:r w:rsidR="00C331E0" w:rsidRPr="00973A97">
        <w:rPr>
          <w:rFonts w:cs="Arial"/>
          <w:sz w:val="20"/>
          <w:szCs w:val="20"/>
          <w:lang w:val="en-GB"/>
        </w:rPr>
        <w:t>this agreement</w:t>
      </w:r>
      <w:r w:rsidRPr="00973A97">
        <w:rPr>
          <w:rFonts w:cs="Arial"/>
          <w:sz w:val="20"/>
          <w:szCs w:val="20"/>
          <w:lang w:val="en-GB"/>
        </w:rPr>
        <w:t xml:space="preserve">) assume any rights </w:t>
      </w:r>
      <w:r w:rsidRPr="00973A97">
        <w:rPr>
          <w:rFonts w:cs="Arial"/>
          <w:sz w:val="20"/>
          <w:szCs w:val="20"/>
          <w:lang w:val="en-GB"/>
        </w:rPr>
        <w:lastRenderedPageBreak/>
        <w:t xml:space="preserve">or obligations under the Shareholders’ Agreement and be permitted to do so by the terms </w:t>
      </w:r>
      <w:r w:rsidR="003B7387" w:rsidRPr="00973A97">
        <w:rPr>
          <w:rFonts w:cs="Arial"/>
          <w:sz w:val="20"/>
          <w:szCs w:val="20"/>
          <w:lang w:val="en-GB"/>
        </w:rPr>
        <w:t>of the Shareholders’ Agreement</w:t>
      </w:r>
      <w:r w:rsidRPr="00973A97">
        <w:rPr>
          <w:rFonts w:cs="Arial"/>
          <w:sz w:val="20"/>
          <w:szCs w:val="20"/>
          <w:lang w:val="en-GB"/>
        </w:rPr>
        <w:t>,</w:t>
      </w:r>
    </w:p>
    <w:p w14:paraId="2CCF809E" w14:textId="58227623" w:rsidR="008746F7" w:rsidRPr="00973A97" w:rsidRDefault="00023692" w:rsidP="00145F82">
      <w:pPr>
        <w:pStyle w:val="Body"/>
        <w:spacing w:after="240" w:line="240" w:lineRule="exact"/>
        <w:ind w:left="720"/>
        <w:rPr>
          <w:sz w:val="20"/>
          <w:szCs w:val="20"/>
        </w:rPr>
      </w:pPr>
      <w:r w:rsidRPr="00973A97">
        <w:rPr>
          <w:sz w:val="20"/>
          <w:szCs w:val="20"/>
        </w:rPr>
        <w:t xml:space="preserve">and </w:t>
      </w:r>
      <w:r w:rsidR="00C331E0" w:rsidRPr="00973A97">
        <w:rPr>
          <w:sz w:val="20"/>
          <w:szCs w:val="20"/>
        </w:rPr>
        <w:t>this agreement</w:t>
      </w:r>
      <w:r w:rsidRPr="00973A97">
        <w:rPr>
          <w:sz w:val="20"/>
          <w:szCs w:val="20"/>
        </w:rPr>
        <w:t xml:space="preserve"> shall be irrevocable without the consent of the Company acting on their behalf in each case only for so long as they hold any </w:t>
      </w:r>
      <w:r w:rsidR="00AC4580" w:rsidRPr="00973A97">
        <w:rPr>
          <w:sz w:val="20"/>
          <w:szCs w:val="20"/>
        </w:rPr>
        <w:t>Equity</w:t>
      </w:r>
      <w:r w:rsidRPr="00973A97">
        <w:rPr>
          <w:sz w:val="20"/>
          <w:szCs w:val="20"/>
        </w:rPr>
        <w:t xml:space="preserve"> Shares.</w:t>
      </w:r>
    </w:p>
    <w:p w14:paraId="2F85FF99" w14:textId="0167DE3A" w:rsidR="008746F7" w:rsidRPr="00973A97" w:rsidRDefault="00245497" w:rsidP="00284C6A">
      <w:pPr>
        <w:pStyle w:val="SchHeading1"/>
        <w:numPr>
          <w:ilvl w:val="1"/>
          <w:numId w:val="19"/>
        </w:numPr>
        <w:tabs>
          <w:tab w:val="clear" w:pos="720"/>
        </w:tabs>
        <w:rPr>
          <w:rFonts w:cs="Arial"/>
          <w:sz w:val="20"/>
          <w:szCs w:val="20"/>
          <w:lang w:val="en-GB"/>
        </w:rPr>
      </w:pPr>
      <w:r w:rsidRPr="00973A97">
        <w:rPr>
          <w:rFonts w:cs="Arial"/>
          <w:sz w:val="20"/>
          <w:szCs w:val="20"/>
          <w:lang w:val="en-GB"/>
        </w:rPr>
        <w:t>[N</w:t>
      </w:r>
      <w:r w:rsidR="00023692" w:rsidRPr="00973A97">
        <w:rPr>
          <w:rFonts w:cs="Arial"/>
          <w:sz w:val="20"/>
          <w:szCs w:val="20"/>
          <w:lang w:val="en-GB"/>
        </w:rPr>
        <w:t xml:space="preserve">othing in </w:t>
      </w:r>
      <w:r w:rsidR="00C331E0" w:rsidRPr="00973A97">
        <w:rPr>
          <w:rFonts w:cs="Arial"/>
          <w:sz w:val="20"/>
          <w:szCs w:val="20"/>
          <w:lang w:val="en-GB"/>
        </w:rPr>
        <w:t>this agreement</w:t>
      </w:r>
      <w:r w:rsidR="00023692" w:rsidRPr="00973A97">
        <w:rPr>
          <w:rFonts w:cs="Arial"/>
          <w:sz w:val="20"/>
          <w:szCs w:val="20"/>
          <w:lang w:val="en-GB"/>
        </w:rPr>
        <w:t xml:space="preserve"> shall release the Transferor from any liability in respect of any obligations under the Shareholders’ Agreement due to be performed prior </w:t>
      </w:r>
      <w:proofErr w:type="gramStart"/>
      <w:r w:rsidR="00023692" w:rsidRPr="00973A97">
        <w:rPr>
          <w:rFonts w:cs="Arial"/>
          <w:sz w:val="20"/>
          <w:szCs w:val="20"/>
          <w:lang w:val="en-GB"/>
        </w:rPr>
        <w:t>to[</w:t>
      </w:r>
      <w:proofErr w:type="gramEnd"/>
      <w:r w:rsidR="00023692" w:rsidRPr="00973A97">
        <w:rPr>
          <w:rFonts w:cs="Arial"/>
          <w:sz w:val="20"/>
          <w:szCs w:val="20"/>
          <w:lang w:val="en-GB"/>
        </w:rPr>
        <w:t xml:space="preserve">the date of </w:t>
      </w:r>
      <w:r w:rsidR="00C331E0" w:rsidRPr="00973A97">
        <w:rPr>
          <w:rFonts w:cs="Arial"/>
          <w:sz w:val="20"/>
          <w:szCs w:val="20"/>
          <w:lang w:val="en-GB"/>
        </w:rPr>
        <w:t>this agreement</w:t>
      </w:r>
      <w:r w:rsidR="00023692" w:rsidRPr="00973A97">
        <w:rPr>
          <w:rFonts w:cs="Arial"/>
          <w:sz w:val="20"/>
          <w:szCs w:val="20"/>
          <w:lang w:val="en-GB"/>
        </w:rPr>
        <w:t>].]</w:t>
      </w:r>
    </w:p>
    <w:p w14:paraId="42AB4E06" w14:textId="565CB907" w:rsidR="008746F7" w:rsidRPr="00973A97" w:rsidRDefault="00023692" w:rsidP="00284C6A">
      <w:pPr>
        <w:pStyle w:val="SchHeading1"/>
        <w:numPr>
          <w:ilvl w:val="1"/>
          <w:numId w:val="19"/>
        </w:numPr>
        <w:tabs>
          <w:tab w:val="clear" w:pos="720"/>
        </w:tabs>
        <w:rPr>
          <w:rFonts w:cs="Arial"/>
          <w:sz w:val="20"/>
          <w:szCs w:val="20"/>
          <w:lang w:val="en-GB"/>
        </w:rPr>
      </w:pPr>
      <w:r w:rsidRPr="00973A97">
        <w:rPr>
          <w:rFonts w:cs="Arial"/>
          <w:sz w:val="20"/>
          <w:szCs w:val="20"/>
          <w:lang w:val="en-GB"/>
        </w:rPr>
        <w:t xml:space="preserve">None of the </w:t>
      </w:r>
      <w:r w:rsidR="0080499E" w:rsidRPr="00973A97">
        <w:rPr>
          <w:rFonts w:cs="Arial"/>
          <w:sz w:val="20"/>
          <w:szCs w:val="20"/>
          <w:lang w:val="en-GB"/>
        </w:rPr>
        <w:t>University, [</w:t>
      </w:r>
      <w:r w:rsidR="0080499E" w:rsidRPr="00973A97">
        <w:rPr>
          <w:rFonts w:cs="Arial"/>
          <w:sz w:val="20"/>
          <w:szCs w:val="20"/>
          <w:highlight w:val="yellow"/>
          <w:lang w:val="en-GB"/>
        </w:rPr>
        <w:t xml:space="preserve">the </w:t>
      </w:r>
      <w:r w:rsidRPr="00973A97">
        <w:rPr>
          <w:rFonts w:cs="Arial"/>
          <w:sz w:val="20"/>
          <w:szCs w:val="20"/>
          <w:highlight w:val="yellow"/>
          <w:lang w:val="en-GB"/>
        </w:rPr>
        <w:t>Investors</w:t>
      </w:r>
      <w:r w:rsidR="0080499E" w:rsidRPr="00973A97">
        <w:rPr>
          <w:rFonts w:cs="Arial"/>
          <w:sz w:val="20"/>
          <w:szCs w:val="20"/>
          <w:lang w:val="en-GB"/>
        </w:rPr>
        <w:t>]</w:t>
      </w:r>
      <w:r w:rsidR="00DD2339" w:rsidRPr="00973A97">
        <w:rPr>
          <w:rFonts w:cs="Arial"/>
          <w:sz w:val="20"/>
          <w:szCs w:val="20"/>
          <w:lang w:val="en-GB"/>
        </w:rPr>
        <w:t xml:space="preserve"> or</w:t>
      </w:r>
      <w:r w:rsidR="00AC4580" w:rsidRPr="00973A97">
        <w:rPr>
          <w:rFonts w:cs="Arial"/>
          <w:sz w:val="20"/>
          <w:szCs w:val="20"/>
          <w:lang w:val="en-GB"/>
        </w:rPr>
        <w:t xml:space="preserve"> the Founders:</w:t>
      </w:r>
    </w:p>
    <w:p w14:paraId="40DD13EC" w14:textId="552A02A3" w:rsidR="008746F7" w:rsidRPr="00973A97" w:rsidRDefault="00023692" w:rsidP="00284C6A">
      <w:pPr>
        <w:pStyle w:val="SchHeading3"/>
        <w:numPr>
          <w:ilvl w:val="3"/>
          <w:numId w:val="19"/>
        </w:numPr>
        <w:rPr>
          <w:rFonts w:cs="Arial"/>
          <w:sz w:val="20"/>
          <w:szCs w:val="20"/>
          <w:lang w:val="en-GB"/>
        </w:rPr>
      </w:pPr>
      <w:r w:rsidRPr="00973A97">
        <w:rPr>
          <w:rFonts w:cs="Arial"/>
          <w:sz w:val="20"/>
          <w:szCs w:val="20"/>
          <w:lang w:val="en-GB"/>
        </w:rPr>
        <w:t xml:space="preserve">makes any representation or warranty or assumes any responsibility with respect to the legality, validity, effectiveness, adequacy or enforceability of any of the Shareholders’ Agreement (or any agreement entered into pursuant </w:t>
      </w:r>
      <w:r w:rsidR="00B25EB5" w:rsidRPr="00973A97">
        <w:rPr>
          <w:rFonts w:cs="Arial"/>
          <w:sz w:val="20"/>
          <w:szCs w:val="20"/>
          <w:lang w:val="en-GB"/>
        </w:rPr>
        <w:t>to the Shareholders’ Agreement</w:t>
      </w:r>
      <w:proofErr w:type="gramStart"/>
      <w:r w:rsidRPr="00973A97">
        <w:rPr>
          <w:rFonts w:cs="Arial"/>
          <w:sz w:val="20"/>
          <w:szCs w:val="20"/>
          <w:lang w:val="en-GB"/>
        </w:rPr>
        <w:t>);</w:t>
      </w:r>
      <w:proofErr w:type="gramEnd"/>
    </w:p>
    <w:p w14:paraId="7C52131B" w14:textId="77777777" w:rsidR="008746F7" w:rsidRPr="00973A97" w:rsidRDefault="00023692" w:rsidP="00284C6A">
      <w:pPr>
        <w:pStyle w:val="SchHeading3"/>
        <w:numPr>
          <w:ilvl w:val="3"/>
          <w:numId w:val="19"/>
        </w:numPr>
        <w:rPr>
          <w:rFonts w:cs="Arial"/>
          <w:sz w:val="20"/>
          <w:szCs w:val="20"/>
          <w:lang w:val="en-GB"/>
        </w:rPr>
      </w:pPr>
      <w:r w:rsidRPr="00973A97">
        <w:rPr>
          <w:rFonts w:cs="Arial"/>
          <w:sz w:val="20"/>
          <w:szCs w:val="20"/>
          <w:lang w:val="en-GB"/>
        </w:rPr>
        <w:t>makes any representation or warranty or assumes any responsibility with respect to the content of any information regarding the Company or any member of the group or otherwise relates to the [acquisition]/[subscription] of shares in the Company; or</w:t>
      </w:r>
    </w:p>
    <w:p w14:paraId="73B3F2DC" w14:textId="6882B63C" w:rsidR="008746F7" w:rsidRPr="00973A97" w:rsidRDefault="00023692" w:rsidP="00284C6A">
      <w:pPr>
        <w:pStyle w:val="SchHeading3"/>
        <w:numPr>
          <w:ilvl w:val="3"/>
          <w:numId w:val="19"/>
        </w:numPr>
        <w:rPr>
          <w:rFonts w:cs="Arial"/>
          <w:sz w:val="20"/>
          <w:szCs w:val="20"/>
          <w:lang w:val="en-GB"/>
        </w:rPr>
      </w:pPr>
      <w:r w:rsidRPr="00973A97">
        <w:rPr>
          <w:rFonts w:cs="Arial"/>
          <w:sz w:val="20"/>
          <w:szCs w:val="20"/>
          <w:lang w:val="en-GB"/>
        </w:rPr>
        <w:t xml:space="preserve">assumes any responsibility for the financial condition of the Company or any other party to the Shareholders’ Agreement or any other document or for the performance and observance by the Company or any other party to the Shareholders’ Agreement or any other document (save as expressly provided </w:t>
      </w:r>
      <w:r w:rsidR="00BB33B2" w:rsidRPr="00973A97">
        <w:rPr>
          <w:rFonts w:cs="Arial"/>
          <w:sz w:val="20"/>
          <w:szCs w:val="20"/>
          <w:lang w:val="en-GB"/>
        </w:rPr>
        <w:t>in the Shareholders’ Agreement or such other document</w:t>
      </w:r>
      <w:r w:rsidRPr="00973A97">
        <w:rPr>
          <w:rFonts w:cs="Arial"/>
          <w:sz w:val="20"/>
          <w:szCs w:val="20"/>
          <w:lang w:val="en-GB"/>
        </w:rPr>
        <w:t xml:space="preserve">), </w:t>
      </w:r>
    </w:p>
    <w:p w14:paraId="5978CC18" w14:textId="678DAC01" w:rsidR="008746F7" w:rsidRPr="00973A97" w:rsidRDefault="00AC4580" w:rsidP="00145F82">
      <w:pPr>
        <w:pStyle w:val="Body"/>
        <w:spacing w:after="240" w:line="240" w:lineRule="exact"/>
        <w:ind w:left="720"/>
        <w:rPr>
          <w:sz w:val="20"/>
          <w:szCs w:val="20"/>
        </w:rPr>
      </w:pPr>
      <w:r w:rsidRPr="00973A97">
        <w:rPr>
          <w:sz w:val="20"/>
          <w:szCs w:val="20"/>
        </w:rPr>
        <w:t xml:space="preserve">pursuant to </w:t>
      </w:r>
      <w:r w:rsidR="00C331E0" w:rsidRPr="00973A97">
        <w:rPr>
          <w:sz w:val="20"/>
          <w:szCs w:val="20"/>
        </w:rPr>
        <w:t>this agreement</w:t>
      </w:r>
      <w:r w:rsidRPr="00973A97">
        <w:rPr>
          <w:sz w:val="20"/>
          <w:szCs w:val="20"/>
        </w:rPr>
        <w:t xml:space="preserve"> </w:t>
      </w:r>
      <w:r w:rsidR="00023692" w:rsidRPr="00973A97">
        <w:rPr>
          <w:sz w:val="20"/>
          <w:szCs w:val="20"/>
        </w:rPr>
        <w:t xml:space="preserve">and </w:t>
      </w:r>
      <w:proofErr w:type="gramStart"/>
      <w:r w:rsidR="00023692" w:rsidRPr="00973A97">
        <w:rPr>
          <w:sz w:val="20"/>
          <w:szCs w:val="20"/>
        </w:rPr>
        <w:t>any and all</w:t>
      </w:r>
      <w:proofErr w:type="gramEnd"/>
      <w:r w:rsidR="00023692" w:rsidRPr="00973A97">
        <w:rPr>
          <w:sz w:val="20"/>
          <w:szCs w:val="20"/>
        </w:rPr>
        <w:t xml:space="preserve"> conditions and warranties, whether express or implied by law or otherwise, are excluded </w:t>
      </w:r>
      <w:r w:rsidRPr="00973A97">
        <w:rPr>
          <w:sz w:val="20"/>
          <w:szCs w:val="20"/>
        </w:rPr>
        <w:t xml:space="preserve">from </w:t>
      </w:r>
      <w:r w:rsidR="00C331E0" w:rsidRPr="00973A97">
        <w:rPr>
          <w:sz w:val="20"/>
          <w:szCs w:val="20"/>
        </w:rPr>
        <w:t>this agreement</w:t>
      </w:r>
      <w:r w:rsidR="00023692" w:rsidRPr="00973A97">
        <w:rPr>
          <w:sz w:val="20"/>
          <w:szCs w:val="20"/>
        </w:rPr>
        <w:t>.</w:t>
      </w:r>
    </w:p>
    <w:p w14:paraId="0A3A9D66" w14:textId="1A0DC5A6" w:rsidR="008746F7" w:rsidRPr="00973A97" w:rsidRDefault="00C331E0" w:rsidP="00284C6A">
      <w:pPr>
        <w:pStyle w:val="SchHeading1"/>
        <w:numPr>
          <w:ilvl w:val="1"/>
          <w:numId w:val="19"/>
        </w:numPr>
        <w:tabs>
          <w:tab w:val="clear" w:pos="720"/>
        </w:tabs>
        <w:rPr>
          <w:rFonts w:cs="Arial"/>
          <w:sz w:val="20"/>
          <w:szCs w:val="20"/>
          <w:lang w:val="en-GB"/>
        </w:rPr>
      </w:pPr>
      <w:r w:rsidRPr="00973A97">
        <w:rPr>
          <w:rFonts w:cs="Arial"/>
          <w:sz w:val="20"/>
          <w:szCs w:val="20"/>
          <w:lang w:val="en-GB"/>
        </w:rPr>
        <w:t>This agreement</w:t>
      </w:r>
      <w:r w:rsidR="00023692" w:rsidRPr="00973A97">
        <w:rPr>
          <w:rFonts w:cs="Arial"/>
          <w:sz w:val="20"/>
          <w:szCs w:val="20"/>
          <w:lang w:val="en-GB"/>
        </w:rPr>
        <w:t xml:space="preserve"> shall be governed by and construed in accordance with the laws of England and Wales.</w:t>
      </w:r>
    </w:p>
    <w:p w14:paraId="05B4FC05" w14:textId="65B23340" w:rsidR="008746F7" w:rsidRPr="00973A97" w:rsidRDefault="00023692">
      <w:pPr>
        <w:pStyle w:val="Body"/>
        <w:spacing w:after="240" w:line="240" w:lineRule="exact"/>
        <w:rPr>
          <w:sz w:val="20"/>
          <w:szCs w:val="20"/>
        </w:rPr>
      </w:pPr>
      <w:r w:rsidRPr="00973A97">
        <w:rPr>
          <w:sz w:val="20"/>
          <w:szCs w:val="20"/>
        </w:rPr>
        <w:t>This adherence</w:t>
      </w:r>
      <w:r w:rsidR="00B207E8" w:rsidRPr="00973A97">
        <w:rPr>
          <w:sz w:val="20"/>
          <w:szCs w:val="20"/>
        </w:rPr>
        <w:t xml:space="preserve"> agreement</w:t>
      </w:r>
      <w:r w:rsidRPr="00973A97">
        <w:rPr>
          <w:sz w:val="20"/>
          <w:szCs w:val="20"/>
        </w:rPr>
        <w:t xml:space="preserve"> has been executed on the date shown on the first page. </w:t>
      </w:r>
    </w:p>
    <w:p w14:paraId="0B34F482" w14:textId="409C0D57" w:rsidR="008746F7" w:rsidRPr="00973A97" w:rsidRDefault="00023692">
      <w:pPr>
        <w:pStyle w:val="Body"/>
        <w:spacing w:line="240" w:lineRule="exact"/>
        <w:rPr>
          <w:sz w:val="20"/>
          <w:szCs w:val="20"/>
        </w:rPr>
      </w:pPr>
      <w:r w:rsidRPr="00973A97">
        <w:rPr>
          <w:b/>
          <w:bCs/>
          <w:sz w:val="20"/>
          <w:szCs w:val="20"/>
        </w:rPr>
        <w:t>EXECUTED</w:t>
      </w:r>
      <w:r w:rsidRPr="00973A97">
        <w:rPr>
          <w:sz w:val="20"/>
          <w:szCs w:val="20"/>
        </w:rPr>
        <w:t xml:space="preserve"> by</w:t>
      </w:r>
      <w:r w:rsidRPr="00973A97">
        <w:rPr>
          <w:sz w:val="20"/>
          <w:szCs w:val="20"/>
        </w:rPr>
        <w:tab/>
      </w:r>
      <w:r w:rsidR="00B207E8" w:rsidRPr="00973A97">
        <w:rPr>
          <w:sz w:val="20"/>
          <w:szCs w:val="20"/>
        </w:rPr>
        <w:tab/>
      </w:r>
      <w:r w:rsidRPr="00973A97">
        <w:rPr>
          <w:sz w:val="20"/>
          <w:szCs w:val="20"/>
        </w:rPr>
        <w:tab/>
        <w:t>)</w:t>
      </w:r>
    </w:p>
    <w:p w14:paraId="0994C48B" w14:textId="77777777" w:rsidR="008746F7" w:rsidRPr="00973A97" w:rsidRDefault="00023692">
      <w:pPr>
        <w:pStyle w:val="Body"/>
        <w:spacing w:line="240" w:lineRule="exact"/>
        <w:rPr>
          <w:sz w:val="20"/>
          <w:szCs w:val="20"/>
        </w:rPr>
      </w:pPr>
      <w:r w:rsidRPr="00973A97">
        <w:rPr>
          <w:sz w:val="20"/>
          <w:szCs w:val="20"/>
        </w:rPr>
        <w:t>[Transferee/Subscriber]</w:t>
      </w:r>
      <w:r w:rsidRPr="00973A97">
        <w:rPr>
          <w:sz w:val="20"/>
          <w:szCs w:val="20"/>
        </w:rPr>
        <w:tab/>
      </w:r>
      <w:r w:rsidRPr="00973A97">
        <w:rPr>
          <w:sz w:val="20"/>
          <w:szCs w:val="20"/>
        </w:rPr>
        <w:tab/>
        <w:t>)</w:t>
      </w:r>
    </w:p>
    <w:p w14:paraId="2B44CD82" w14:textId="25949F36" w:rsidR="00C72640" w:rsidRPr="00973A97" w:rsidRDefault="00C72640">
      <w:pPr>
        <w:rPr>
          <w:rFonts w:ascii="Arial" w:eastAsia="Arial" w:hAnsi="Arial" w:cs="Arial"/>
          <w:color w:val="000000"/>
          <w:sz w:val="20"/>
          <w:szCs w:val="20"/>
          <w:u w:color="000000"/>
          <w:lang w:eastAsia="en-GB"/>
        </w:rPr>
      </w:pPr>
      <w:r w:rsidRPr="00973A97">
        <w:rPr>
          <w:rFonts w:ascii="Arial" w:hAnsi="Arial" w:cs="Arial"/>
          <w:sz w:val="20"/>
          <w:szCs w:val="20"/>
        </w:rPr>
        <w:br w:type="page"/>
      </w:r>
    </w:p>
    <w:p w14:paraId="7DB7D079" w14:textId="4E8D1222" w:rsidR="008746F7" w:rsidRPr="00973A97" w:rsidRDefault="00C331E0" w:rsidP="00390E59">
      <w:pPr>
        <w:pStyle w:val="BodyText"/>
        <w:rPr>
          <w:rFonts w:cs="Arial"/>
          <w:sz w:val="20"/>
          <w:szCs w:val="20"/>
        </w:rPr>
      </w:pPr>
      <w:r w:rsidRPr="4ACD0AD0">
        <w:rPr>
          <w:rFonts w:cs="Arial"/>
          <w:sz w:val="20"/>
          <w:szCs w:val="20"/>
        </w:rPr>
        <w:lastRenderedPageBreak/>
        <w:t>This agreement</w:t>
      </w:r>
      <w:r w:rsidR="00023692" w:rsidRPr="4ACD0AD0">
        <w:rPr>
          <w:rFonts w:cs="Arial"/>
          <w:sz w:val="20"/>
          <w:szCs w:val="20"/>
        </w:rPr>
        <w:t xml:space="preserve"> has been executed on the date shown on the first page.</w:t>
      </w:r>
      <w:r w:rsidR="00E168E6">
        <w:rPr>
          <w:rStyle w:val="FootnoteReference"/>
          <w:rFonts w:cs="Arial"/>
          <w:sz w:val="20"/>
          <w:szCs w:val="20"/>
        </w:rPr>
        <w:footnoteReference w:id="15"/>
      </w:r>
    </w:p>
    <w:p w14:paraId="5A10C7C1" w14:textId="759DAEDF" w:rsidR="008746F7" w:rsidRPr="00973A97" w:rsidRDefault="00622924">
      <w:pPr>
        <w:pStyle w:val="Body"/>
        <w:keepNext/>
        <w:keepLines/>
        <w:suppressAutoHyphens/>
        <w:rPr>
          <w:sz w:val="20"/>
          <w:szCs w:val="20"/>
        </w:rPr>
      </w:pPr>
      <w:r w:rsidRPr="00973A97">
        <w:rPr>
          <w:b/>
          <w:bCs/>
          <w:sz w:val="20"/>
          <w:szCs w:val="20"/>
          <w:highlight w:val="yellow"/>
        </w:rPr>
        <w:t>[UNIVERSITY EXECUTION BLOCK]</w:t>
      </w:r>
    </w:p>
    <w:p w14:paraId="50CC29C1" w14:textId="77777777" w:rsidR="008746F7" w:rsidRPr="00973A97" w:rsidRDefault="008746F7">
      <w:pPr>
        <w:pStyle w:val="Body"/>
        <w:spacing w:line="240" w:lineRule="exact"/>
        <w:rPr>
          <w:sz w:val="20"/>
          <w:szCs w:val="20"/>
        </w:rPr>
      </w:pPr>
    </w:p>
    <w:p w14:paraId="436AA781" w14:textId="77777777" w:rsidR="008746F7" w:rsidRPr="00973A97" w:rsidRDefault="008746F7">
      <w:pPr>
        <w:pStyle w:val="Body"/>
        <w:spacing w:line="240" w:lineRule="exact"/>
        <w:rPr>
          <w:sz w:val="20"/>
          <w:szCs w:val="20"/>
        </w:rPr>
      </w:pPr>
    </w:p>
    <w:p w14:paraId="6DA8EA42" w14:textId="77777777" w:rsidR="008746F7" w:rsidRPr="00973A97" w:rsidRDefault="00023692">
      <w:pPr>
        <w:pStyle w:val="Body"/>
        <w:spacing w:line="240" w:lineRule="exact"/>
        <w:rPr>
          <w:sz w:val="20"/>
          <w:szCs w:val="20"/>
        </w:rPr>
      </w:pPr>
      <w:r w:rsidRPr="00973A97">
        <w:rPr>
          <w:b/>
          <w:bCs/>
          <w:sz w:val="20"/>
          <w:szCs w:val="20"/>
        </w:rPr>
        <w:t>SIGNED</w:t>
      </w:r>
      <w:r w:rsidRPr="00973A97">
        <w:rPr>
          <w:sz w:val="20"/>
          <w:szCs w:val="20"/>
        </w:rPr>
        <w:t xml:space="preserve"> by</w:t>
      </w:r>
      <w:r w:rsidRPr="00973A97">
        <w:rPr>
          <w:sz w:val="20"/>
          <w:szCs w:val="20"/>
        </w:rPr>
        <w:tab/>
      </w:r>
      <w:r w:rsidRPr="00973A97">
        <w:rPr>
          <w:sz w:val="20"/>
          <w:szCs w:val="20"/>
        </w:rPr>
        <w:tab/>
      </w:r>
      <w:r w:rsidRPr="00973A97">
        <w:rPr>
          <w:sz w:val="20"/>
          <w:szCs w:val="20"/>
        </w:rPr>
        <w:tab/>
      </w:r>
      <w:r w:rsidRPr="00973A97">
        <w:rPr>
          <w:sz w:val="20"/>
          <w:szCs w:val="20"/>
        </w:rPr>
        <w:tab/>
        <w:t>)</w:t>
      </w:r>
    </w:p>
    <w:p w14:paraId="042FE37C" w14:textId="77777777" w:rsidR="008746F7" w:rsidRPr="00973A97" w:rsidRDefault="00023692">
      <w:pPr>
        <w:pStyle w:val="Body"/>
        <w:spacing w:line="240" w:lineRule="exact"/>
        <w:rPr>
          <w:sz w:val="20"/>
          <w:szCs w:val="20"/>
        </w:rPr>
      </w:pPr>
      <w:r w:rsidRPr="00973A97">
        <w:rPr>
          <w:sz w:val="20"/>
          <w:szCs w:val="20"/>
          <w:highlight w:val="yellow"/>
        </w:rPr>
        <w:t>[THE COMPANY]</w:t>
      </w:r>
      <w:r w:rsidRPr="00973A97">
        <w:rPr>
          <w:sz w:val="20"/>
          <w:szCs w:val="20"/>
        </w:rPr>
        <w:tab/>
      </w:r>
      <w:r w:rsidRPr="00973A97">
        <w:rPr>
          <w:sz w:val="20"/>
          <w:szCs w:val="20"/>
        </w:rPr>
        <w:tab/>
      </w:r>
      <w:r w:rsidRPr="00973A97">
        <w:rPr>
          <w:sz w:val="20"/>
          <w:szCs w:val="20"/>
        </w:rPr>
        <w:tab/>
      </w:r>
      <w:r w:rsidRPr="00973A97">
        <w:rPr>
          <w:sz w:val="20"/>
          <w:szCs w:val="20"/>
        </w:rPr>
        <w:tab/>
        <w:t>)</w:t>
      </w:r>
    </w:p>
    <w:p w14:paraId="3C36C91D" w14:textId="77777777" w:rsidR="008746F7" w:rsidRPr="00973A97" w:rsidRDefault="00023692">
      <w:pPr>
        <w:pStyle w:val="Body"/>
        <w:spacing w:line="240" w:lineRule="exact"/>
        <w:rPr>
          <w:sz w:val="20"/>
          <w:szCs w:val="20"/>
        </w:rPr>
      </w:pPr>
      <w:r w:rsidRPr="00973A97">
        <w:rPr>
          <w:sz w:val="20"/>
          <w:szCs w:val="20"/>
        </w:rPr>
        <w:t xml:space="preserve">acting by a director </w:t>
      </w:r>
      <w:r w:rsidRPr="00973A97">
        <w:rPr>
          <w:sz w:val="20"/>
          <w:szCs w:val="20"/>
        </w:rPr>
        <w:tab/>
      </w:r>
      <w:r w:rsidRPr="00973A97">
        <w:rPr>
          <w:sz w:val="20"/>
          <w:szCs w:val="20"/>
        </w:rPr>
        <w:tab/>
      </w:r>
      <w:r w:rsidRPr="00973A97">
        <w:rPr>
          <w:sz w:val="20"/>
          <w:szCs w:val="20"/>
        </w:rPr>
        <w:tab/>
        <w:t>)</w:t>
      </w:r>
    </w:p>
    <w:p w14:paraId="64414453" w14:textId="63877B19" w:rsidR="008746F7" w:rsidRPr="00973A97" w:rsidRDefault="00023692" w:rsidP="00F86FBA">
      <w:pPr>
        <w:pStyle w:val="Body"/>
        <w:spacing w:line="240" w:lineRule="exact"/>
        <w:rPr>
          <w:sz w:val="20"/>
          <w:szCs w:val="20"/>
        </w:rPr>
      </w:pPr>
      <w:r w:rsidRPr="00973A97">
        <w:rPr>
          <w:sz w:val="20"/>
          <w:szCs w:val="20"/>
        </w:rPr>
        <w:tab/>
      </w:r>
      <w:r w:rsidRPr="00973A97">
        <w:rPr>
          <w:sz w:val="20"/>
          <w:szCs w:val="20"/>
        </w:rPr>
        <w:tab/>
      </w:r>
      <w:r w:rsidRPr="00973A97">
        <w:rPr>
          <w:sz w:val="20"/>
          <w:szCs w:val="20"/>
        </w:rPr>
        <w:tab/>
      </w:r>
      <w:r w:rsidR="00F86FBA" w:rsidRPr="00973A97">
        <w:rPr>
          <w:sz w:val="20"/>
          <w:szCs w:val="20"/>
        </w:rPr>
        <w:tab/>
      </w:r>
      <w:r w:rsidRPr="00973A97">
        <w:rPr>
          <w:sz w:val="20"/>
          <w:szCs w:val="20"/>
        </w:rPr>
        <w:t>)</w:t>
      </w:r>
      <w:r w:rsidR="00F86FBA" w:rsidRPr="00973A97">
        <w:rPr>
          <w:sz w:val="20"/>
          <w:szCs w:val="20"/>
        </w:rPr>
        <w:t xml:space="preserve"> </w:t>
      </w:r>
      <w:r w:rsidR="00F86FBA" w:rsidRPr="00973A97">
        <w:rPr>
          <w:sz w:val="20"/>
          <w:szCs w:val="20"/>
        </w:rPr>
        <w:tab/>
      </w:r>
      <w:r w:rsidRPr="00973A97">
        <w:rPr>
          <w:sz w:val="20"/>
          <w:szCs w:val="20"/>
        </w:rPr>
        <w:t>………………………….</w:t>
      </w:r>
      <w:r w:rsidRPr="00973A97">
        <w:rPr>
          <w:sz w:val="20"/>
          <w:szCs w:val="20"/>
        </w:rPr>
        <w:tab/>
      </w:r>
      <w:r w:rsidRPr="00973A97">
        <w:rPr>
          <w:sz w:val="20"/>
          <w:szCs w:val="20"/>
        </w:rPr>
        <w:tab/>
      </w:r>
      <w:r w:rsidRPr="00973A97">
        <w:rPr>
          <w:sz w:val="20"/>
          <w:szCs w:val="20"/>
        </w:rPr>
        <w:tab/>
      </w:r>
      <w:r w:rsidR="00F86FBA" w:rsidRPr="00973A97">
        <w:rPr>
          <w:sz w:val="20"/>
          <w:szCs w:val="20"/>
        </w:rPr>
        <w:tab/>
      </w:r>
      <w:r w:rsidR="00F86FBA" w:rsidRPr="00973A97">
        <w:rPr>
          <w:sz w:val="20"/>
          <w:szCs w:val="20"/>
        </w:rPr>
        <w:tab/>
      </w:r>
      <w:r w:rsidR="00F86FBA" w:rsidRPr="00973A97">
        <w:rPr>
          <w:sz w:val="20"/>
          <w:szCs w:val="20"/>
        </w:rPr>
        <w:tab/>
      </w:r>
      <w:r w:rsidR="00F86FBA" w:rsidRPr="00973A97">
        <w:rPr>
          <w:sz w:val="20"/>
          <w:szCs w:val="20"/>
        </w:rPr>
        <w:tab/>
      </w:r>
      <w:r w:rsidR="00F86FBA" w:rsidRPr="00973A97">
        <w:rPr>
          <w:sz w:val="20"/>
          <w:szCs w:val="20"/>
        </w:rPr>
        <w:tab/>
      </w:r>
      <w:r w:rsidRPr="00973A97">
        <w:rPr>
          <w:sz w:val="20"/>
          <w:szCs w:val="20"/>
        </w:rPr>
        <w:t>Director</w:t>
      </w:r>
    </w:p>
    <w:p w14:paraId="36E72016" w14:textId="77777777" w:rsidR="008746F7" w:rsidRPr="00973A97" w:rsidRDefault="00023692">
      <w:pPr>
        <w:pStyle w:val="Body"/>
        <w:keepNext/>
        <w:rPr>
          <w:sz w:val="20"/>
          <w:szCs w:val="20"/>
        </w:rPr>
      </w:pPr>
      <w:r w:rsidRPr="00973A97">
        <w:rPr>
          <w:sz w:val="20"/>
          <w:szCs w:val="20"/>
        </w:rPr>
        <w:t> </w:t>
      </w:r>
    </w:p>
    <w:p w14:paraId="43E10617" w14:textId="77777777" w:rsidR="008746F7" w:rsidRPr="00973A97" w:rsidRDefault="008746F7">
      <w:pPr>
        <w:pStyle w:val="Body"/>
        <w:spacing w:line="240" w:lineRule="exact"/>
        <w:rPr>
          <w:sz w:val="20"/>
          <w:szCs w:val="20"/>
        </w:rPr>
      </w:pPr>
    </w:p>
    <w:p w14:paraId="2AB37759" w14:textId="77777777" w:rsidR="008746F7" w:rsidRPr="00973A97" w:rsidRDefault="008746F7">
      <w:pPr>
        <w:pStyle w:val="Body"/>
        <w:spacing w:line="240" w:lineRule="exact"/>
        <w:rPr>
          <w:sz w:val="20"/>
          <w:szCs w:val="20"/>
        </w:rPr>
      </w:pPr>
    </w:p>
    <w:p w14:paraId="41F666C0" w14:textId="4AEA2474" w:rsidR="008746F7" w:rsidRPr="00973A97" w:rsidRDefault="00023692">
      <w:pPr>
        <w:pStyle w:val="Body"/>
        <w:spacing w:line="240" w:lineRule="exact"/>
        <w:rPr>
          <w:sz w:val="20"/>
          <w:szCs w:val="20"/>
        </w:rPr>
      </w:pPr>
      <w:r w:rsidRPr="00973A97">
        <w:rPr>
          <w:b/>
          <w:bCs/>
          <w:sz w:val="20"/>
          <w:szCs w:val="20"/>
        </w:rPr>
        <w:t>SIGNED</w:t>
      </w:r>
      <w:r w:rsidRPr="00973A97">
        <w:rPr>
          <w:sz w:val="20"/>
          <w:szCs w:val="20"/>
        </w:rPr>
        <w:t xml:space="preserve"> by [</w:t>
      </w:r>
      <w:r w:rsidR="00622924" w:rsidRPr="00973A97">
        <w:rPr>
          <w:sz w:val="20"/>
          <w:szCs w:val="20"/>
          <w:highlight w:val="yellow"/>
        </w:rPr>
        <w:t>FOUNDER</w:t>
      </w:r>
      <w:r w:rsidRPr="00973A97">
        <w:rPr>
          <w:sz w:val="20"/>
          <w:szCs w:val="20"/>
        </w:rPr>
        <w:t>]</w:t>
      </w:r>
      <w:r w:rsidRPr="00973A97">
        <w:rPr>
          <w:sz w:val="20"/>
          <w:szCs w:val="20"/>
        </w:rPr>
        <w:tab/>
      </w:r>
      <w:r w:rsidRPr="00973A97">
        <w:rPr>
          <w:sz w:val="20"/>
          <w:szCs w:val="20"/>
        </w:rPr>
        <w:tab/>
      </w:r>
      <w:r w:rsidR="00F86FBA" w:rsidRPr="00973A97">
        <w:rPr>
          <w:sz w:val="20"/>
          <w:szCs w:val="20"/>
        </w:rPr>
        <w:tab/>
      </w:r>
      <w:r w:rsidRPr="00973A97">
        <w:rPr>
          <w:sz w:val="20"/>
          <w:szCs w:val="20"/>
        </w:rPr>
        <w:t>)</w:t>
      </w:r>
      <w:r w:rsidR="00B23F67">
        <w:rPr>
          <w:sz w:val="20"/>
          <w:szCs w:val="20"/>
        </w:rPr>
        <w:tab/>
      </w:r>
      <w:r w:rsidR="00B23F67" w:rsidRPr="00B23F67">
        <w:t xml:space="preserve"> </w:t>
      </w:r>
      <w:r w:rsidR="00B23F67" w:rsidRPr="00B23F67">
        <w:rPr>
          <w:sz w:val="20"/>
          <w:szCs w:val="20"/>
        </w:rPr>
        <w:t>………………………….</w:t>
      </w:r>
    </w:p>
    <w:p w14:paraId="24D0B04A" w14:textId="67D295A6" w:rsidR="008746F7" w:rsidRPr="00973A97" w:rsidRDefault="00F86FBA">
      <w:pPr>
        <w:pStyle w:val="Body"/>
        <w:spacing w:line="240" w:lineRule="exact"/>
        <w:rPr>
          <w:sz w:val="20"/>
          <w:szCs w:val="20"/>
        </w:rPr>
      </w:pPr>
      <w:r w:rsidRPr="00973A97">
        <w:rPr>
          <w:sz w:val="20"/>
          <w:szCs w:val="20"/>
        </w:rPr>
        <w:tab/>
      </w:r>
    </w:p>
    <w:p w14:paraId="7507C6DE" w14:textId="77777777" w:rsidR="008746F7" w:rsidRPr="00973A97" w:rsidRDefault="008746F7">
      <w:pPr>
        <w:pStyle w:val="Body"/>
        <w:spacing w:line="240" w:lineRule="exact"/>
        <w:rPr>
          <w:sz w:val="20"/>
          <w:szCs w:val="20"/>
        </w:rPr>
      </w:pPr>
    </w:p>
    <w:p w14:paraId="4665377F" w14:textId="77777777" w:rsidR="008746F7" w:rsidRPr="00973A97" w:rsidRDefault="008746F7">
      <w:pPr>
        <w:pStyle w:val="Body"/>
        <w:spacing w:line="240" w:lineRule="exact"/>
        <w:rPr>
          <w:sz w:val="20"/>
          <w:szCs w:val="20"/>
        </w:rPr>
      </w:pPr>
    </w:p>
    <w:p w14:paraId="7FB4EC04" w14:textId="77777777" w:rsidR="008746F7" w:rsidRPr="00973A97" w:rsidRDefault="008746F7">
      <w:pPr>
        <w:pStyle w:val="Body"/>
        <w:spacing w:line="240" w:lineRule="exact"/>
        <w:rPr>
          <w:sz w:val="20"/>
          <w:szCs w:val="20"/>
        </w:rPr>
      </w:pPr>
    </w:p>
    <w:p w14:paraId="5ACF40AD" w14:textId="77777777" w:rsidR="008746F7" w:rsidRPr="00973A97" w:rsidRDefault="008746F7">
      <w:pPr>
        <w:pStyle w:val="Body"/>
        <w:spacing w:line="240" w:lineRule="exact"/>
        <w:rPr>
          <w:sz w:val="20"/>
          <w:szCs w:val="20"/>
        </w:rPr>
      </w:pPr>
    </w:p>
    <w:p w14:paraId="5BF103FD" w14:textId="58316FE2" w:rsidR="008746F7" w:rsidRPr="00973A97" w:rsidRDefault="00023692">
      <w:pPr>
        <w:pStyle w:val="Body"/>
        <w:spacing w:line="240" w:lineRule="exact"/>
        <w:rPr>
          <w:sz w:val="20"/>
          <w:szCs w:val="20"/>
        </w:rPr>
      </w:pPr>
      <w:r w:rsidRPr="00973A97">
        <w:rPr>
          <w:b/>
          <w:bCs/>
          <w:sz w:val="20"/>
          <w:szCs w:val="20"/>
        </w:rPr>
        <w:t>SIGNED</w:t>
      </w:r>
      <w:r w:rsidRPr="00973A97">
        <w:rPr>
          <w:sz w:val="20"/>
          <w:szCs w:val="20"/>
        </w:rPr>
        <w:t xml:space="preserve"> by [</w:t>
      </w:r>
      <w:r w:rsidR="00622924" w:rsidRPr="00973A97">
        <w:rPr>
          <w:sz w:val="20"/>
          <w:szCs w:val="20"/>
          <w:highlight w:val="yellow"/>
        </w:rPr>
        <w:t>FOUNDER</w:t>
      </w:r>
      <w:r w:rsidRPr="00973A97">
        <w:rPr>
          <w:sz w:val="20"/>
          <w:szCs w:val="20"/>
        </w:rPr>
        <w:t>]</w:t>
      </w:r>
      <w:r w:rsidRPr="00973A97">
        <w:rPr>
          <w:sz w:val="20"/>
          <w:szCs w:val="20"/>
        </w:rPr>
        <w:tab/>
      </w:r>
      <w:r w:rsidR="00F86FBA" w:rsidRPr="00973A97">
        <w:rPr>
          <w:sz w:val="20"/>
          <w:szCs w:val="20"/>
        </w:rPr>
        <w:tab/>
      </w:r>
      <w:r w:rsidR="00F86FBA" w:rsidRPr="00973A97">
        <w:rPr>
          <w:sz w:val="20"/>
          <w:szCs w:val="20"/>
        </w:rPr>
        <w:tab/>
      </w:r>
      <w:r w:rsidRPr="00973A97">
        <w:rPr>
          <w:sz w:val="20"/>
          <w:szCs w:val="20"/>
        </w:rPr>
        <w:t>)</w:t>
      </w:r>
      <w:r w:rsidR="00B23F67">
        <w:rPr>
          <w:sz w:val="20"/>
          <w:szCs w:val="20"/>
        </w:rPr>
        <w:t xml:space="preserve"> </w:t>
      </w:r>
      <w:r w:rsidR="00B23F67">
        <w:rPr>
          <w:sz w:val="20"/>
          <w:szCs w:val="20"/>
        </w:rPr>
        <w:tab/>
      </w:r>
      <w:r w:rsidR="00B23F67" w:rsidRPr="00B23F67">
        <w:rPr>
          <w:sz w:val="20"/>
          <w:szCs w:val="20"/>
        </w:rPr>
        <w:t>………………………….</w:t>
      </w:r>
    </w:p>
    <w:p w14:paraId="6EE8533A" w14:textId="77777777" w:rsidR="00DE1D84" w:rsidRPr="00973A97" w:rsidRDefault="00DE1D84">
      <w:pPr>
        <w:pStyle w:val="Body"/>
        <w:keepNext/>
        <w:keepLines/>
        <w:suppressAutoHyphens/>
        <w:rPr>
          <w:sz w:val="20"/>
          <w:szCs w:val="20"/>
        </w:rPr>
      </w:pPr>
    </w:p>
    <w:p w14:paraId="2C1A0428" w14:textId="53449E63" w:rsidR="00543F0B" w:rsidRPr="00973A97" w:rsidRDefault="00543F0B">
      <w:pPr>
        <w:pStyle w:val="Body"/>
        <w:keepNext/>
        <w:keepLines/>
        <w:suppressAutoHyphens/>
        <w:rPr>
          <w:sz w:val="20"/>
          <w:szCs w:val="20"/>
        </w:rPr>
      </w:pPr>
      <w:r w:rsidRPr="00973A97">
        <w:rPr>
          <w:sz w:val="20"/>
          <w:szCs w:val="20"/>
          <w:highlight w:val="yellow"/>
        </w:rPr>
        <w:t>[INVESTOR EXECUTION BLOCKS]</w:t>
      </w:r>
      <w:bookmarkEnd w:id="1"/>
    </w:p>
    <w:sectPr w:rsidR="00543F0B" w:rsidRPr="00973A97">
      <w:headerReference w:type="default" r:id="rId17"/>
      <w:footerReference w:type="default" r:id="rId18"/>
      <w:headerReference w:type="first" r:id="rId19"/>
      <w:footerReference w:type="first" r:id="rId20"/>
      <w:pgSz w:w="11900" w:h="16840"/>
      <w:pgMar w:top="1474" w:right="1672" w:bottom="1276" w:left="1417" w:header="709"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62C5" w14:textId="77777777" w:rsidR="0066516C" w:rsidRDefault="0066516C">
      <w:r>
        <w:separator/>
      </w:r>
    </w:p>
  </w:endnote>
  <w:endnote w:type="continuationSeparator" w:id="0">
    <w:p w14:paraId="51C7C9D4" w14:textId="77777777" w:rsidR="0066516C" w:rsidRDefault="0066516C">
      <w:r>
        <w:continuationSeparator/>
      </w:r>
    </w:p>
  </w:endnote>
  <w:endnote w:type="continuationNotice" w:id="1">
    <w:p w14:paraId="491577D4" w14:textId="77777777" w:rsidR="0066516C" w:rsidRDefault="00665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4505" w14:textId="40D25F70" w:rsidR="0065590F" w:rsidRPr="006D0935" w:rsidRDefault="00000000" w:rsidP="006D0935">
    <w:pPr>
      <w:pStyle w:val="Footer"/>
    </w:pPr>
    <w:r>
      <w:rPr>
        <w:noProof/>
      </w:rPr>
      <w:pict w14:anchorId="78C9E401">
        <v:shapetype id="_x0000_t202" coordsize="21600,21600" o:spt="202" path="m,l,21600r21600,l21600,xe">
          <v:stroke joinstyle="miter"/>
          <v:path gradientshapeok="t" o:connecttype="rect"/>
        </v:shapetype>
        <v:shape id="Text Box 5" o:spid="_x0000_s1028" type="#_x0000_t202" style="position:absolute;left:0;text-align:left;margin-left:0;margin-top:0;width:201.6pt;height:2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QL1QEAAJEDAAAOAAAAZHJzL2Uyb0RvYy54bWysU9uO0zAQfUfiHyy/06SBXaGo6WrZVRHS&#10;AistfMDUcRKLxGPGbpPy9YydpsvlDfFiTWbGx+ecmWxupqEXR03eoK3kepVLoa3C2ti2kl+/7F69&#10;lcIHsDX0aHUlT9rLm+3LF5vRlbrADvtak2AQ68vRVbILwZVZ5lWnB/ArdNpysUEaIPAntVlNMDL6&#10;0GdFnl9nI1LtCJX2nrP3c1FuE37TaBU+N43XQfSVZG4hnZTOfTyz7QbKlsB1Rp1pwD+wGMBYfvQC&#10;dQ8BxIHMX1CDUYQem7BSOGTYNEbppIHVrPM/1Dx14HTSwuZ4d7HJ/z9Y9en45B5JhOkdTjzAJMK7&#10;B1TfvLB414Ft9S0Rjp2Gmh9eR8uy0fnyfDVa7UsfQfbjR6x5yHAImICmhoboCusUjM4DOF1M11MQ&#10;ipPF1XX+uuCS4lpx9SbP01QyKJfbjnx4r3EQMagk8VATOhwffIhsoFxa4mMWd6bv02B7+1uCG2Mm&#10;sY+EZ+ph2k/cHVXssT6xDsJ5T3ivOeiQfkgx8o5U0n8/AGkp+g+WvYgLtQS0BPslAKv4aiWDFHN4&#10;F+bFOzgybcfIi9u37NfOJCnPLM48ee5J4XlH42L9+p26nv+k7U8AAAD//wMAUEsDBBQABgAIAAAA&#10;IQC4G7oY3AAAAAkBAAAPAAAAZHJzL2Rvd25yZXYueG1sTI/NTsMwEITvSLyDtUhcUGsnoIqmcSrE&#10;z4UbhQs3N16SCHsdxW4S+vRsudDLaFejnZ2v3M7eiRGH2AXSkC0VCKQ62I4aDR/vL4t7EDEZssYF&#10;Qg0/GGFbXV6UprBhojccd6kRHEKxMBralPpCyli36E1chh6Jva8weJN4HRppBzNxuHcyV2olvemI&#10;P7Smx8cW6+/dwWtYzc/9zesa8+lYu5E+j1mWMNP6+mp+2rA8bEAknNP/BZwYuD9UXGwfDmSjcBqY&#10;Jv0pe3fqNgexPw0KZFXKc4LqFwAA//8DAFBLAQItABQABgAIAAAAIQC2gziS/gAAAOEBAAATAAAA&#10;AAAAAAAAAAAAAAAAAABbQ29udGVudF9UeXBlc10ueG1sUEsBAi0AFAAGAAgAAAAhADj9If/WAAAA&#10;lAEAAAsAAAAAAAAAAAAAAAAALwEAAF9yZWxzLy5yZWxzUEsBAi0AFAAGAAgAAAAhAGALdAvVAQAA&#10;kQMAAA4AAAAAAAAAAAAAAAAALgIAAGRycy9lMm9Eb2MueG1sUEsBAi0AFAAGAAgAAAAhALgbuhjc&#10;AAAACQEAAA8AAAAAAAAAAAAAAAAALwQAAGRycy9kb3ducmV2LnhtbFBLBQYAAAAABAAEAPMAAAA4&#10;BQAAAAA=&#10;" filled="f" stroked="f">
          <v:textbox style="mso-next-textbox:#Text Box 5;mso-fit-shape-to-text:t" inset="0,0,0,0">
            <w:txbxContent>
              <w:p w14:paraId="010F5DEC" w14:textId="77777777" w:rsidR="004965FB" w:rsidRDefault="004965FB"/>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06C8" w14:textId="4C486F1A" w:rsidR="00D7273F" w:rsidRPr="00D7273F" w:rsidRDefault="00D7273F">
    <w:pPr>
      <w:pStyle w:val="Footer"/>
      <w:rPr>
        <w:sz w:val="16"/>
        <w:szCs w:val="16"/>
      </w:rPr>
    </w:pPr>
    <w:r w:rsidRPr="00D7273F">
      <w:rPr>
        <w:sz w:val="16"/>
        <w:szCs w:val="16"/>
      </w:rPr>
      <w:t>Template Version March 2026</w:t>
    </w:r>
  </w:p>
  <w:p w14:paraId="6DC6DFCC" w14:textId="6D6E4ADE" w:rsidR="0065590F" w:rsidRPr="006D0935" w:rsidRDefault="0065590F" w:rsidP="006D0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3259" w14:textId="77777777" w:rsidR="0065590F" w:rsidRDefault="0065590F">
    <w:pPr>
      <w:pStyle w:val="Footer"/>
      <w:tabs>
        <w:tab w:val="clear" w:pos="4320"/>
        <w:tab w:val="clear" w:pos="8640"/>
      </w:tabs>
      <w:jc w:val="left"/>
      <w:rPr>
        <w:sz w:val="12"/>
        <w:szCs w:val="12"/>
      </w:rPr>
    </w:pPr>
  </w:p>
  <w:p w14:paraId="366B0626" w14:textId="3321A960" w:rsidR="006D0935" w:rsidRPr="00211A07" w:rsidRDefault="0065590F" w:rsidP="00211A07">
    <w:pPr>
      <w:pStyle w:val="Footer"/>
      <w:tabs>
        <w:tab w:val="clear" w:pos="4320"/>
        <w:tab w:val="clear" w:pos="8640"/>
      </w:tabs>
      <w:jc w:val="center"/>
      <w:rPr>
        <w:sz w:val="17"/>
        <w:szCs w:val="17"/>
      </w:rPr>
    </w:pPr>
    <w:r w:rsidRPr="00931444">
      <w:rPr>
        <w:sz w:val="17"/>
        <w:szCs w:val="17"/>
      </w:rPr>
      <w:fldChar w:fldCharType="begin"/>
    </w:r>
    <w:r w:rsidRPr="00931444">
      <w:rPr>
        <w:sz w:val="17"/>
        <w:szCs w:val="17"/>
      </w:rPr>
      <w:instrText xml:space="preserve"> PAGE </w:instrText>
    </w:r>
    <w:r w:rsidRPr="00931444">
      <w:rPr>
        <w:sz w:val="17"/>
        <w:szCs w:val="17"/>
      </w:rPr>
      <w:fldChar w:fldCharType="separate"/>
    </w:r>
    <w:r w:rsidR="0064324A">
      <w:rPr>
        <w:noProof/>
        <w:sz w:val="17"/>
        <w:szCs w:val="17"/>
      </w:rPr>
      <w:t>36</w:t>
    </w:r>
    <w:r w:rsidRPr="00931444">
      <w:rPr>
        <w:sz w:val="17"/>
        <w:szCs w:val="17"/>
      </w:rPr>
      <w:fldChar w:fldCharType="end"/>
    </w:r>
    <w:r w:rsidR="00000000">
      <w:rPr>
        <w:noProof/>
      </w:rPr>
      <w:pict w14:anchorId="4EDF0869">
        <v:shapetype id="_x0000_t202" coordsize="21600,21600" o:spt="202" path="m,l,21600r21600,l21600,xe">
          <v:stroke joinstyle="miter"/>
          <v:path gradientshapeok="t" o:connecttype="rect"/>
        </v:shapetype>
        <v:shape id="Text Box 3" o:spid="_x0000_s1026" type="#_x0000_t202" style="position:absolute;left:0;text-align:left;margin-left:0;margin-top:0;width:201.6pt;height:20pt;z-index:25165824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Gf2QEAAJgDAAAOAAAAZHJzL2Uyb0RvYy54bWysU9uO0zAQfUfiHyy/06SBXaGo6WrZVRHS&#10;AistfMDUcRKLxGPGbpPy9YydpsvlDfFiTWbsM+ecmWxupqEXR03eoK3kepVLoa3C2ti2kl+/7F69&#10;lcIHsDX0aHUlT9rLm+3LF5vRlbrADvtak2AQ68vRVbILwZVZ5lWnB/ArdNpysUEaIPAntVlNMDL6&#10;0GdFnl9nI1LtCJX2nrP3c1FuE37TaBU+N43XQfSVZG4hnZTOfTyz7QbKlsB1Rp1pwD+wGMBYbnqB&#10;uocA4kDmL6jBKEKPTVgpHDJsGqN00sBq1vkfap46cDppYXO8u9jk/x+s+nR8co8kwvQOJx5gEuHd&#10;A6pvXli868C2+pYIx05DzY3X0bJsdL48P41W+9JHkP34EWseMhwCJqCpoSG6wjoFo/MAThfT9RSE&#10;4mRxdZ2/LrikuFZcvcnzNJUMyuW1Ix/eaxxEDCpJPNSEDscHHyIbKJcrsZnFnen7NNje/pbgizGT&#10;2EfCM/Uw7Sdham4epUUxe6xPLIdwXhdebw46pB9SjLwqlfTfD0Baiv6DZUviXi0BLcF+CcAqflrJ&#10;IMUc3oV5/w6OTNsx8mL6Ldu2M0nRM4szXR5/Enpe1bhfv36nW88/1PYnAAAA//8DAFBLAwQUAAYA&#10;CAAAACEAuBu6GNwAAAAJAQAADwAAAGRycy9kb3ducmV2LnhtbEyPzU7DMBCE70i8g7VIXFBrJ6CK&#10;pnEqxM+FG4ULNzdekgh7HcVuEvr0bLnQy2hXo52dr9zO3okRh9gF0pAtFQikOtiOGg0f7y+LexAx&#10;GbLGBUINPxhhW11elKawYaI3HHepERxCsTAa2pT6QspYt+hNXIYeib2vMHiTeB0aaQczcbh3Mldq&#10;Jb3piD+0psfHFuvv3cFrWM3P/c3rGvPpWLuRPo9ZljDT+vpqftqwPGxAJJzT/wWcGLg/VFxsHw5k&#10;o3AamCb9KXt36jYHsT8NCmRVynOC6hcAAP//AwBQSwECLQAUAAYACAAAACEAtoM4kv4AAADhAQAA&#10;EwAAAAAAAAAAAAAAAAAAAAAAW0NvbnRlbnRfVHlwZXNdLnhtbFBLAQItABQABgAIAAAAIQA4/SH/&#10;1gAAAJQBAAALAAAAAAAAAAAAAAAAAC8BAABfcmVscy8ucmVsc1BLAQItABQABgAIAAAAIQBPOyGf&#10;2QEAAJgDAAAOAAAAAAAAAAAAAAAAAC4CAABkcnMvZTJvRG9jLnhtbFBLAQItABQABgAIAAAAIQC4&#10;G7oY3AAAAAkBAAAPAAAAAAAAAAAAAAAAADMEAABkcnMvZG93bnJldi54bWxQSwUGAAAAAAQABADz&#10;AAAAPAUAAAAA&#10;" filled="f" stroked="f">
          <v:textbox style="mso-fit-shape-to-text:t" inset="0,0,0,0">
            <w:txbxContent>
              <w:p w14:paraId="251F2213" w14:textId="77777777" w:rsidR="006D0935" w:rsidRDefault="006D0935">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0EAD" w14:textId="0173D1FE" w:rsidR="006D0935" w:rsidRPr="00211A07" w:rsidRDefault="0065590F" w:rsidP="00211A07">
    <w:pPr>
      <w:pStyle w:val="Footer"/>
      <w:jc w:val="center"/>
      <w:rPr>
        <w:noProof/>
        <w:sz w:val="17"/>
        <w:szCs w:val="17"/>
      </w:rPr>
    </w:pPr>
    <w:r w:rsidRPr="00245497">
      <w:rPr>
        <w:sz w:val="17"/>
        <w:szCs w:val="17"/>
      </w:rPr>
      <w:fldChar w:fldCharType="begin"/>
    </w:r>
    <w:r w:rsidRPr="00245497">
      <w:rPr>
        <w:sz w:val="17"/>
        <w:szCs w:val="17"/>
      </w:rPr>
      <w:instrText xml:space="preserve"> PAGE   \* MERGEFORMAT </w:instrText>
    </w:r>
    <w:r w:rsidRPr="00245497">
      <w:rPr>
        <w:sz w:val="17"/>
        <w:szCs w:val="17"/>
      </w:rPr>
      <w:fldChar w:fldCharType="separate"/>
    </w:r>
    <w:r w:rsidR="004E0DC2">
      <w:rPr>
        <w:noProof/>
        <w:sz w:val="17"/>
        <w:szCs w:val="17"/>
      </w:rPr>
      <w:t>1</w:t>
    </w:r>
    <w:r w:rsidRPr="00245497">
      <w:rPr>
        <w:noProof/>
        <w:sz w:val="17"/>
        <w:szCs w:val="17"/>
      </w:rPr>
      <w:fldChar w:fldCharType="end"/>
    </w:r>
    <w:r w:rsidR="00000000">
      <w:rPr>
        <w:noProof/>
      </w:rPr>
      <w:pict w14:anchorId="6688690E">
        <v:shapetype id="_x0000_t202" coordsize="21600,21600" o:spt="202" path="m,l,21600r21600,l21600,xe">
          <v:stroke joinstyle="miter"/>
          <v:path gradientshapeok="t" o:connecttype="rect"/>
        </v:shapetype>
        <v:shape id="Text Box 2" o:spid="_x0000_s1025" type="#_x0000_t202" style="position:absolute;left:0;text-align:left;margin-left:0;margin-top:0;width:201.6pt;height:20pt;z-index:251658243;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vK2QEAAJgDAAAOAAAAZHJzL2Uyb0RvYy54bWysU9tu2zAMfR+wfxD0vthx12Iw4hRdiwwD&#10;ugvQ7QMYWbaF2aJGKbGzrx8lx+kub8NeBIqUjs45pDa309CLoyZv0FZyvcql0FZhbWxbya9fdq/e&#10;SOED2Bp6tLqSJ+3l7fbli83oSl1gh32tSTCI9eXoKtmF4Mos86rTA/gVOm252CANEHhLbVYTjIw+&#10;9FmR5zfZiFQ7QqW95+zDXJTbhN80WoVPTeN1EH0lmVtIK6V1H9dsu4GyJXCdUWca8A8sBjCWH71A&#10;PUAAcSDzF9RgFKHHJqwUDhk2jVE6aWA16/wPNU8dOJ20sDneXWzy/w9WfTw+uc8kwvQWJ25gEuHd&#10;I6pvXli878C2+o4Ix05DzQ+vo2XZ6Hx5vhqt9qWPIPvxA9bcZDgETEBTQ0N0hXUKRucGnC6m6ykI&#10;xcni+ia/KrikuFZcv87z1JUMyuW2Ix/eaRxEDCpJ3NSEDsdHHyIbKJcj8TGLO9P3qbG9/S3BB2Mm&#10;sY+EZ+ph2k/C1JW8itKimD3WJ5ZDOI8LjzcHHdIPKUYelUr67wcgLUX/3rIlca6WgJZgvwRgFV+t&#10;ZJBiDu/DPH8HR6btGHkx/Y5t25mk6JnFmS63Pwk9j2qcr1/36dTzh9r+BAAA//8DAFBLAwQUAAYA&#10;CAAAACEAuBu6GNwAAAAJAQAADwAAAGRycy9kb3ducmV2LnhtbEyPzU7DMBCE70i8g7VIXFBrJ6CK&#10;pnEqxM+FG4ULNzdekgh7HcVuEvr0bLnQy2hXo52dr9zO3okRh9gF0pAtFQikOtiOGg0f7y+LexAx&#10;GbLGBUINPxhhW11elKawYaI3HHepERxCsTAa2pT6QspYt+hNXIYeib2vMHiTeB0aaQczcbh3Mldq&#10;Jb3piD+0psfHFuvv3cFrWM3P/c3rGvPpWLuRPo9ZljDT+vpqftqwPGxAJJzT/wWcGLg/VFxsHw5k&#10;o3AamCb9KXt36jYHsT8NCmRVynOC6hcAAP//AwBQSwECLQAUAAYACAAAACEAtoM4kv4AAADhAQAA&#10;EwAAAAAAAAAAAAAAAAAAAAAAW0NvbnRlbnRfVHlwZXNdLnhtbFBLAQItABQABgAIAAAAIQA4/SH/&#10;1gAAAJQBAAALAAAAAAAAAAAAAAAAAC8BAABfcmVscy8ucmVsc1BLAQItABQABgAIAAAAIQD8yYvK&#10;2QEAAJgDAAAOAAAAAAAAAAAAAAAAAC4CAABkcnMvZTJvRG9jLnhtbFBLAQItABQABgAIAAAAIQC4&#10;G7oY3AAAAAkBAAAPAAAAAAAAAAAAAAAAADMEAABkcnMvZG93bnJldi54bWxQSwUGAAAAAAQABADz&#10;AAAAPAUAAAAA&#10;" filled="f" stroked="f">
          <v:textbox style="mso-fit-shape-to-text:t" inset="0,0,0,0">
            <w:txbxContent>
              <w:p w14:paraId="1FF9F35E" w14:textId="77777777" w:rsidR="006D0935" w:rsidRDefault="006D0935">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EC2C" w14:textId="77777777" w:rsidR="0066516C" w:rsidRDefault="0066516C">
      <w:r>
        <w:separator/>
      </w:r>
    </w:p>
  </w:footnote>
  <w:footnote w:type="continuationSeparator" w:id="0">
    <w:p w14:paraId="074DA976" w14:textId="77777777" w:rsidR="0066516C" w:rsidRDefault="0066516C">
      <w:r>
        <w:continuationSeparator/>
      </w:r>
    </w:p>
  </w:footnote>
  <w:footnote w:type="continuationNotice" w:id="1">
    <w:p w14:paraId="2173E0E0" w14:textId="77777777" w:rsidR="0066516C" w:rsidRDefault="0066516C"/>
  </w:footnote>
  <w:footnote w:id="2">
    <w:p w14:paraId="31A052D0" w14:textId="468DE3F3" w:rsidR="00673963" w:rsidRDefault="00673963">
      <w:pPr>
        <w:pStyle w:val="FootnoteText"/>
      </w:pPr>
      <w:r>
        <w:rPr>
          <w:rStyle w:val="FootnoteReference"/>
        </w:rPr>
        <w:footnoteRef/>
      </w:r>
      <w:r>
        <w:t xml:space="preserve"> Note: </w:t>
      </w:r>
      <w:r w:rsidR="00686AA4">
        <w:t>Consider in each case the position of</w:t>
      </w:r>
      <w:r>
        <w:t xml:space="preserve"> </w:t>
      </w:r>
      <w:r w:rsidR="00686AA4">
        <w:t>any "</w:t>
      </w:r>
      <w:r>
        <w:t>Academic IP Originators</w:t>
      </w:r>
      <w:r w:rsidR="00686AA4">
        <w:t>"</w:t>
      </w:r>
      <w:r>
        <w:t xml:space="preserve"> (those who have been involved in the creation of the IP and have shares but will not be involved in the Company moving forward</w:t>
      </w:r>
      <w:r w:rsidR="00686AA4">
        <w:t xml:space="preserve"> and are therefore not "Founders"</w:t>
      </w:r>
      <w:r>
        <w:t>)</w:t>
      </w:r>
      <w:r w:rsidR="00686AA4">
        <w:t xml:space="preserve">.  Depending on the level of their shareholding, it may be appropriate for them to be party to the Shareholders' Agreement (they will not be party to the Subscription Agreement) </w:t>
      </w:r>
      <w:r w:rsidR="00B21297">
        <w:t xml:space="preserve">for the purposes of the tax indemnity provisions (clause </w:t>
      </w:r>
      <w:r w:rsidR="004D2EF4">
        <w:fldChar w:fldCharType="begin"/>
      </w:r>
      <w:r w:rsidR="004D2EF4">
        <w:instrText xml:space="preserve"> REF _Ref200093639 \w \h </w:instrText>
      </w:r>
      <w:r w:rsidR="004D2EF4">
        <w:fldChar w:fldCharType="separate"/>
      </w:r>
      <w:r w:rsidR="004D2EF4">
        <w:t>11</w:t>
      </w:r>
      <w:r w:rsidR="004D2EF4">
        <w:fldChar w:fldCharType="end"/>
      </w:r>
      <w:r w:rsidR="00B21297">
        <w:t xml:space="preserve">) and confidentiality (clause </w:t>
      </w:r>
      <w:r w:rsidR="004D2EF4">
        <w:fldChar w:fldCharType="begin"/>
      </w:r>
      <w:r w:rsidR="004D2EF4">
        <w:instrText xml:space="preserve"> REF _Ref182158719 \w \h </w:instrText>
      </w:r>
      <w:r w:rsidR="004D2EF4">
        <w:fldChar w:fldCharType="separate"/>
      </w:r>
      <w:r w:rsidR="004D2EF4">
        <w:t>14</w:t>
      </w:r>
      <w:r w:rsidR="004D2EF4">
        <w:fldChar w:fldCharType="end"/>
      </w:r>
      <w:r w:rsidR="00B21297">
        <w:t xml:space="preserve">).  </w:t>
      </w:r>
      <w:proofErr w:type="gramStart"/>
      <w:r w:rsidR="00B21297">
        <w:t>Alternatively</w:t>
      </w:r>
      <w:proofErr w:type="gramEnd"/>
      <w:r w:rsidR="00B21297">
        <w:t xml:space="preserve"> to avoid shareholders with minority shareholdings and no ongoing involvement being party</w:t>
      </w:r>
      <w:r w:rsidR="00FC1C3E">
        <w:t xml:space="preserve"> to the Shareholders' Agreement, </w:t>
      </w:r>
      <w:r w:rsidR="00FC1C3E" w:rsidRPr="00FC1C3E">
        <w:t>Academic IP Originators</w:t>
      </w:r>
      <w:r w:rsidR="00FC1C3E">
        <w:t xml:space="preserve"> may instead </w:t>
      </w:r>
      <w:proofErr w:type="gramStart"/>
      <w:r w:rsidR="00FC1C3E">
        <w:t>enter into</w:t>
      </w:r>
      <w:proofErr w:type="gramEnd"/>
      <w:r w:rsidR="00FC1C3E">
        <w:t xml:space="preserve"> such provisions in a subscription letter </w:t>
      </w:r>
      <w:proofErr w:type="gramStart"/>
      <w:r w:rsidR="00FC1C3E">
        <w:t>entered into</w:t>
      </w:r>
      <w:proofErr w:type="gramEnd"/>
      <w:r w:rsidR="00FC1C3E">
        <w:t xml:space="preserve"> when their shares are issued.</w:t>
      </w:r>
      <w:r w:rsidR="00B21297">
        <w:t xml:space="preserve"> </w:t>
      </w:r>
    </w:p>
  </w:footnote>
  <w:footnote w:id="3">
    <w:p w14:paraId="2AF99517" w14:textId="5533FA63" w:rsidR="00016653" w:rsidRDefault="00016653">
      <w:pPr>
        <w:pStyle w:val="FootnoteText"/>
      </w:pPr>
      <w:r>
        <w:rPr>
          <w:rStyle w:val="FootnoteReference"/>
        </w:rPr>
        <w:footnoteRef/>
      </w:r>
      <w:r>
        <w:t xml:space="preserve"> Note: </w:t>
      </w:r>
      <w:r w:rsidR="00A51B27">
        <w:t>Restricted Activities t</w:t>
      </w:r>
      <w:r>
        <w:t xml:space="preserve">o be considered on a </w:t>
      </w:r>
      <w:proofErr w:type="gramStart"/>
      <w:r>
        <w:t>case by case</w:t>
      </w:r>
      <w:proofErr w:type="gramEnd"/>
      <w:r>
        <w:t xml:space="preserve"> basis </w:t>
      </w:r>
      <w:r w:rsidRPr="00016653">
        <w:t xml:space="preserve">whether all the activities mentioned are appropriate </w:t>
      </w:r>
      <w:r>
        <w:t>/ whether any additions are required</w:t>
      </w:r>
    </w:p>
  </w:footnote>
  <w:footnote w:id="4">
    <w:p w14:paraId="1E6F6017" w14:textId="5F3EA4E2" w:rsidR="003B09A5" w:rsidRDefault="003B09A5">
      <w:pPr>
        <w:pStyle w:val="FootnoteText"/>
      </w:pPr>
      <w:r>
        <w:rPr>
          <w:rStyle w:val="FootnoteReference"/>
        </w:rPr>
        <w:footnoteRef/>
      </w:r>
      <w:r>
        <w:t xml:space="preserve"> Note: To be considered depending on whether there are multiple Investors </w:t>
      </w:r>
    </w:p>
  </w:footnote>
  <w:footnote w:id="5">
    <w:p w14:paraId="703DB308" w14:textId="26281D3C" w:rsidR="00056638" w:rsidRDefault="00056638">
      <w:pPr>
        <w:pStyle w:val="FootnoteText"/>
      </w:pPr>
      <w:r>
        <w:rPr>
          <w:rStyle w:val="FootnoteReference"/>
        </w:rPr>
        <w:footnoteRef/>
      </w:r>
      <w:r>
        <w:t xml:space="preserve"> Note: Tailor depending on whether there is SEIS investment, EIS investment or both</w:t>
      </w:r>
    </w:p>
  </w:footnote>
  <w:footnote w:id="6">
    <w:p w14:paraId="7BA3C66D" w14:textId="0C346515" w:rsidR="00CD7F86" w:rsidRDefault="00CD7F86" w:rsidP="00CD7F86">
      <w:pPr>
        <w:pStyle w:val="FootnoteText"/>
      </w:pPr>
      <w:r>
        <w:rPr>
          <w:rStyle w:val="FootnoteReference"/>
        </w:rPr>
        <w:footnoteRef/>
      </w:r>
      <w:r>
        <w:t xml:space="preserve"> </w:t>
      </w:r>
      <w:r w:rsidR="00450979">
        <w:t xml:space="preserve">Note: </w:t>
      </w:r>
      <w:r>
        <w:t xml:space="preserve">Clauses </w:t>
      </w:r>
      <w:r w:rsidR="004D2EF4">
        <w:fldChar w:fldCharType="begin"/>
      </w:r>
      <w:r w:rsidR="004D2EF4">
        <w:instrText xml:space="preserve"> REF _Ref522802931 \w \h </w:instrText>
      </w:r>
      <w:r w:rsidR="004D2EF4">
        <w:fldChar w:fldCharType="separate"/>
      </w:r>
      <w:r w:rsidR="004D2EF4">
        <w:t>8.1</w:t>
      </w:r>
      <w:r w:rsidR="004D2EF4">
        <w:fldChar w:fldCharType="end"/>
      </w:r>
      <w:r>
        <w:t xml:space="preserve"> – </w:t>
      </w:r>
      <w:r w:rsidR="004D2EF4">
        <w:fldChar w:fldCharType="begin"/>
      </w:r>
      <w:r w:rsidR="004D2EF4">
        <w:instrText xml:space="preserve"> REF _Ref200099453 \w \h </w:instrText>
      </w:r>
      <w:r w:rsidR="004D2EF4">
        <w:fldChar w:fldCharType="separate"/>
      </w:r>
      <w:r w:rsidR="004D2EF4">
        <w:t>8.3</w:t>
      </w:r>
      <w:r w:rsidR="004D2EF4">
        <w:fldChar w:fldCharType="end"/>
      </w:r>
      <w:r>
        <w:t xml:space="preserve"> relevant only where there are E</w:t>
      </w:r>
      <w:r w:rsidR="002B5148">
        <w:t>I</w:t>
      </w:r>
      <w:r>
        <w:t xml:space="preserve">S investors. Clauses </w:t>
      </w:r>
      <w:r w:rsidR="004D2EF4">
        <w:fldChar w:fldCharType="begin"/>
      </w:r>
      <w:r w:rsidR="004D2EF4">
        <w:instrText xml:space="preserve"> REF _Ref200099465 \w \h </w:instrText>
      </w:r>
      <w:r w:rsidR="004D2EF4">
        <w:fldChar w:fldCharType="separate"/>
      </w:r>
      <w:r w:rsidR="004D2EF4">
        <w:t>8.4</w:t>
      </w:r>
      <w:r w:rsidR="004D2EF4">
        <w:fldChar w:fldCharType="end"/>
      </w:r>
      <w:r>
        <w:t xml:space="preserve"> – </w:t>
      </w:r>
      <w:r w:rsidR="004D2EF4">
        <w:fldChar w:fldCharType="begin"/>
      </w:r>
      <w:r w:rsidR="004D2EF4">
        <w:instrText xml:space="preserve"> REF _Ref200099471 \w \h </w:instrText>
      </w:r>
      <w:r w:rsidR="004D2EF4">
        <w:fldChar w:fldCharType="separate"/>
      </w:r>
      <w:r w:rsidR="004D2EF4">
        <w:t>8.6</w:t>
      </w:r>
      <w:r w:rsidR="004D2EF4">
        <w:fldChar w:fldCharType="end"/>
      </w:r>
      <w:r>
        <w:t xml:space="preserve"> relevant only where there are EIS investors.</w:t>
      </w:r>
      <w:r w:rsidR="00EF1C3B">
        <w:t xml:space="preserve"> Clauses 8.6-8.9 only relevant if there are EIS or SEIS investors.</w:t>
      </w:r>
    </w:p>
  </w:footnote>
  <w:footnote w:id="7">
    <w:p w14:paraId="169F0D86" w14:textId="2CAACF35" w:rsidR="00E0131E" w:rsidRPr="00850DBF" w:rsidRDefault="00E0131E">
      <w:pPr>
        <w:pStyle w:val="FootnoteText"/>
        <w:rPr>
          <w:lang w:val="en-US"/>
        </w:rPr>
      </w:pPr>
      <w:r>
        <w:rPr>
          <w:rStyle w:val="FootnoteReference"/>
        </w:rPr>
        <w:footnoteRef/>
      </w:r>
      <w:r>
        <w:t xml:space="preserve"> </w:t>
      </w:r>
      <w:r>
        <w:rPr>
          <w:lang w:val="en-US"/>
        </w:rPr>
        <w:t xml:space="preserve">VWV Note: This is not intended to capture shares subsequently purchased by Service Providers at market value. Amendments would therefore need to be made here and in the definition of Service Provider Shares in the Articles (for the purposes of the Leaver terms). </w:t>
      </w:r>
    </w:p>
  </w:footnote>
  <w:footnote w:id="8">
    <w:p w14:paraId="278191E5" w14:textId="29DBF436" w:rsidR="00A4326F" w:rsidRPr="00450979" w:rsidRDefault="00A4326F">
      <w:pPr>
        <w:pStyle w:val="FootnoteText"/>
      </w:pPr>
      <w:r w:rsidRPr="00450979">
        <w:rPr>
          <w:rStyle w:val="FootnoteReference"/>
        </w:rPr>
        <w:footnoteRef/>
      </w:r>
      <w:r w:rsidRPr="00450979">
        <w:t xml:space="preserve"> </w:t>
      </w:r>
      <w:r w:rsidR="00450979" w:rsidRPr="00450979">
        <w:t xml:space="preserve">Note: </w:t>
      </w:r>
      <w:r w:rsidRPr="00450979">
        <w:t xml:space="preserve">Key management who do not fall within the definition of Founders may need to be included on a </w:t>
      </w:r>
      <w:proofErr w:type="gramStart"/>
      <w:r w:rsidRPr="00450979">
        <w:t>case by case</w:t>
      </w:r>
      <w:proofErr w:type="gramEnd"/>
      <w:r w:rsidRPr="00450979">
        <w:t xml:space="preserve"> basis</w:t>
      </w:r>
      <w:r w:rsidR="00450979">
        <w:t>.  Note that Academic IP Originators (if party) would not be expected to be bound by restrictive covenants</w:t>
      </w:r>
    </w:p>
  </w:footnote>
  <w:footnote w:id="9">
    <w:p w14:paraId="2FB2014A" w14:textId="23783A0B" w:rsidR="00D25720" w:rsidRDefault="00D25720">
      <w:pPr>
        <w:pStyle w:val="FootnoteText"/>
      </w:pPr>
      <w:r>
        <w:rPr>
          <w:rStyle w:val="FootnoteReference"/>
        </w:rPr>
        <w:footnoteRef/>
      </w:r>
      <w:r>
        <w:t xml:space="preserve"> Note: To be considered on a </w:t>
      </w:r>
      <w:proofErr w:type="gramStart"/>
      <w:r>
        <w:t>case by case</w:t>
      </w:r>
      <w:proofErr w:type="gramEnd"/>
      <w:r>
        <w:t xml:space="preserve"> basis – any activities known at the date of this agreement </w:t>
      </w:r>
      <w:r w:rsidR="00450979">
        <w:t>w</w:t>
      </w:r>
      <w:r>
        <w:t xml:space="preserve">ould be covered in the definition of Approved Activities </w:t>
      </w:r>
    </w:p>
  </w:footnote>
  <w:footnote w:id="10">
    <w:p w14:paraId="71BA0CBF" w14:textId="77E521CB" w:rsidR="00272571" w:rsidRDefault="00272571">
      <w:pPr>
        <w:pStyle w:val="FootnoteText"/>
      </w:pPr>
      <w:r>
        <w:rPr>
          <w:rStyle w:val="FootnoteReference"/>
        </w:rPr>
        <w:footnoteRef/>
      </w:r>
      <w:r>
        <w:t xml:space="preserve"> </w:t>
      </w:r>
      <w:r w:rsidR="00BB239E">
        <w:t xml:space="preserve">Used where academic Founders remain employees at the University as any IP generated </w:t>
      </w:r>
      <w:r w:rsidR="003F645D">
        <w:t xml:space="preserve">under their </w:t>
      </w:r>
      <w:proofErr w:type="gramStart"/>
      <w:r w:rsidR="003F645D">
        <w:t>University</w:t>
      </w:r>
      <w:proofErr w:type="gramEnd"/>
      <w:r w:rsidR="003F645D">
        <w:t xml:space="preserve"> role should not automatically feed into Company unless otherwise captured in licence agreement, consultancy or research agreement with the Company. </w:t>
      </w:r>
    </w:p>
  </w:footnote>
  <w:footnote w:id="11">
    <w:p w14:paraId="60518F41" w14:textId="401F122D" w:rsidR="00E168E6" w:rsidRDefault="00E168E6">
      <w:pPr>
        <w:pStyle w:val="FootnoteText"/>
      </w:pPr>
      <w:r>
        <w:rPr>
          <w:rStyle w:val="FootnoteReference"/>
        </w:rPr>
        <w:footnoteRef/>
      </w:r>
      <w:r>
        <w:t xml:space="preserve"> Note: If Academic IP Originators are included as party to this agreement, references to Founders in clause </w:t>
      </w:r>
      <w:r w:rsidR="004D2EF4">
        <w:fldChar w:fldCharType="begin"/>
      </w:r>
      <w:r w:rsidR="004D2EF4">
        <w:instrText xml:space="preserve"> REF _Ref200093639 \w \h </w:instrText>
      </w:r>
      <w:r w:rsidR="004D2EF4">
        <w:fldChar w:fldCharType="separate"/>
      </w:r>
      <w:r w:rsidR="004D2EF4">
        <w:t>11</w:t>
      </w:r>
      <w:r w:rsidR="004D2EF4">
        <w:fldChar w:fldCharType="end"/>
      </w:r>
      <w:r>
        <w:t xml:space="preserve"> should be extended to refer to "Founders" and "</w:t>
      </w:r>
      <w:r w:rsidRPr="00E168E6">
        <w:t>Academic IP Originators</w:t>
      </w:r>
      <w:r>
        <w:t>"</w:t>
      </w:r>
    </w:p>
  </w:footnote>
  <w:footnote w:id="12">
    <w:p w14:paraId="74064FB5" w14:textId="51436BA9" w:rsidR="005739FB" w:rsidRPr="005D7B7E" w:rsidRDefault="005739FB">
      <w:pPr>
        <w:pStyle w:val="FootnoteText"/>
        <w:rPr>
          <w:highlight w:val="yellow"/>
        </w:rPr>
      </w:pPr>
      <w:r w:rsidRPr="005D7B7E">
        <w:rPr>
          <w:rStyle w:val="FootnoteReference"/>
          <w:highlight w:val="yellow"/>
        </w:rPr>
        <w:footnoteRef/>
      </w:r>
      <w:r w:rsidRPr="005D7B7E">
        <w:rPr>
          <w:highlight w:val="yellow"/>
        </w:rPr>
        <w:t xml:space="preserve"> If any, add a part 2 to this schedule</w:t>
      </w:r>
    </w:p>
  </w:footnote>
  <w:footnote w:id="13">
    <w:p w14:paraId="0A82DBE8" w14:textId="62E2F7C3" w:rsidR="00BA2E21" w:rsidRDefault="00BA2E21">
      <w:pPr>
        <w:pStyle w:val="FootnoteText"/>
      </w:pPr>
      <w:r>
        <w:rPr>
          <w:rStyle w:val="FootnoteReference"/>
        </w:rPr>
        <w:footnoteRef/>
      </w:r>
      <w:r>
        <w:t xml:space="preserve"> </w:t>
      </w:r>
      <w:r w:rsidR="00450979">
        <w:t xml:space="preserve">Note: </w:t>
      </w:r>
      <w:r>
        <w:t xml:space="preserve">To be considered </w:t>
      </w:r>
      <w:r w:rsidR="00450979">
        <w:t xml:space="preserve">on a </w:t>
      </w:r>
      <w:proofErr w:type="gramStart"/>
      <w:r w:rsidR="00450979">
        <w:t>case by case</w:t>
      </w:r>
      <w:proofErr w:type="gramEnd"/>
      <w:r w:rsidR="00450979">
        <w:t xml:space="preserve"> basis to ensure this does not "cut across" </w:t>
      </w:r>
      <w:r>
        <w:t xml:space="preserve">the threshold </w:t>
      </w:r>
      <w:r w:rsidR="00450979">
        <w:t xml:space="preserve">for </w:t>
      </w:r>
      <w:r>
        <w:t>the drag along</w:t>
      </w:r>
      <w:r w:rsidR="00450979">
        <w:t xml:space="preserve"> in the Articles</w:t>
      </w:r>
    </w:p>
  </w:footnote>
  <w:footnote w:id="14">
    <w:p w14:paraId="111587E6" w14:textId="6896AF0D" w:rsidR="003824D1" w:rsidRDefault="003824D1">
      <w:pPr>
        <w:pStyle w:val="FootnoteText"/>
      </w:pPr>
      <w:r>
        <w:rPr>
          <w:rStyle w:val="FootnoteReference"/>
        </w:rPr>
        <w:footnoteRef/>
      </w:r>
      <w:r>
        <w:t xml:space="preserve"> </w:t>
      </w:r>
      <w:r w:rsidR="00450979">
        <w:t xml:space="preserve">Note: </w:t>
      </w:r>
      <w:r>
        <w:t xml:space="preserve">Timing to be agreed – </w:t>
      </w:r>
      <w:r w:rsidR="00A57014">
        <w:t>Investors</w:t>
      </w:r>
      <w:r>
        <w:t xml:space="preserve"> may require these to be in place at completion</w:t>
      </w:r>
      <w:r w:rsidR="00A57014">
        <w:t xml:space="preserve">.  </w:t>
      </w:r>
    </w:p>
  </w:footnote>
  <w:footnote w:id="15">
    <w:p w14:paraId="14FD724E" w14:textId="5C3EC15B" w:rsidR="00E168E6" w:rsidRDefault="00E168E6">
      <w:pPr>
        <w:pStyle w:val="FootnoteText"/>
      </w:pPr>
      <w:r>
        <w:rPr>
          <w:rStyle w:val="FootnoteReference"/>
        </w:rPr>
        <w:footnoteRef/>
      </w:r>
      <w:r>
        <w:t xml:space="preserve"> Note: It is preferable for this document to be executed as a simple agreement and not as a deed.  Execution of deeds by universities is a formal process which can add complexity and time to the execution process (often a wet ink signature is required</w:t>
      </w:r>
      <w:r w:rsidR="0022012D">
        <w:t xml:space="preserve"> with the University seal affixed</w:t>
      </w:r>
      <w:r>
        <w:t xml:space="preserve">, </w:t>
      </w:r>
      <w:r w:rsidR="0022012D">
        <w:t>usually there are a limited number of individuals who can sign deed, there may be no ability to obtain signatures outside the university's scheduled execution meetings.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D8C5" w14:textId="6F4A53D4" w:rsidR="005A2A65" w:rsidRDefault="005C69BD">
    <w:pPr>
      <w:pStyle w:val="Header"/>
    </w:pPr>
    <w:r>
      <w:rPr>
        <w:noProof/>
      </w:rPr>
      <w:drawing>
        <wp:inline distT="0" distB="0" distL="0" distR="0" wp14:anchorId="117EE4A7" wp14:editId="4C169F3A">
          <wp:extent cx="2748915" cy="822960"/>
          <wp:effectExtent l="0" t="0" r="0" b="0"/>
          <wp:docPr id="13238990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99080" name="drawing"/>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0" y="0"/>
                    <a:ext cx="2748915" cy="8229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99FE" w14:textId="1E5892A1" w:rsidR="005A2A65" w:rsidRDefault="452ACBCE">
    <w:pPr>
      <w:pStyle w:val="Header"/>
    </w:pPr>
    <w:r>
      <w:rPr>
        <w:noProof/>
      </w:rPr>
      <w:drawing>
        <wp:inline distT="0" distB="0" distL="0" distR="0" wp14:anchorId="402661D2" wp14:editId="0B9318FD">
          <wp:extent cx="2749534" cy="823031"/>
          <wp:effectExtent l="0" t="0" r="0" b="0"/>
          <wp:docPr id="8469098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09834" name="Picture 846909834"/>
                  <pic:cNvPicPr/>
                </pic:nvPicPr>
                <pic:blipFill>
                  <a:blip r:embed="rId1">
                    <a:extLst>
                      <a:ext uri="{28A0092B-C50C-407E-A947-70E740481C1C}">
                        <a14:useLocalDpi xmlns:a14="http://schemas.microsoft.com/office/drawing/2010/main"/>
                      </a:ext>
                    </a:extLst>
                  </a:blip>
                  <a:stretch>
                    <a:fillRect/>
                  </a:stretch>
                </pic:blipFill>
                <pic:spPr>
                  <a:xfrm>
                    <a:off x="0" y="0"/>
                    <a:ext cx="2749534" cy="8230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024D" w14:textId="28174AF7" w:rsidR="0065590F" w:rsidRDefault="005C69BD">
    <w:pPr>
      <w:pStyle w:val="HeaderFooter"/>
    </w:pPr>
    <w:r>
      <w:rPr>
        <w:noProof/>
      </w:rPr>
      <w:drawing>
        <wp:inline distT="0" distB="0" distL="0" distR="0" wp14:anchorId="20A3AF9D" wp14:editId="4294E843">
          <wp:extent cx="2748915" cy="822960"/>
          <wp:effectExtent l="0" t="0" r="0" b="0"/>
          <wp:docPr id="1782475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99080" name="drawing"/>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0" y="0"/>
                    <a:ext cx="2748915" cy="82296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57E6" w14:textId="2F37D6B5" w:rsidR="0065590F" w:rsidRDefault="005C69BD">
    <w:pPr>
      <w:pStyle w:val="HeaderFooter"/>
    </w:pPr>
    <w:r>
      <w:rPr>
        <w:noProof/>
      </w:rPr>
      <w:drawing>
        <wp:inline distT="0" distB="0" distL="0" distR="0" wp14:anchorId="0C34A52A" wp14:editId="5AB0F3B4">
          <wp:extent cx="2748915" cy="822960"/>
          <wp:effectExtent l="0" t="0" r="0" b="0"/>
          <wp:docPr id="13319065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99080" name="drawing"/>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0" y="0"/>
                    <a:ext cx="2748915"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094"/>
    <w:multiLevelType w:val="multilevel"/>
    <w:tmpl w:val="59C08D2E"/>
    <w:lvl w:ilvl="0">
      <w:start w:val="14"/>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27BD"/>
    <w:multiLevelType w:val="multilevel"/>
    <w:tmpl w:val="CB3E82EA"/>
    <w:name w:val="Schedule"/>
    <w:styleLink w:val="Schedules"/>
    <w:lvl w:ilvl="0">
      <w:start w:val="1"/>
      <w:numFmt w:val="none"/>
      <w:pStyle w:val="Schedule"/>
      <w:suff w:val="space"/>
      <w:lvlText w:val=""/>
      <w:lvlJc w:val="left"/>
      <w:pPr>
        <w:ind w:left="360" w:hanging="360"/>
      </w:pPr>
      <w:rPr>
        <w:rFonts w:hint="default"/>
      </w:rPr>
    </w:lvl>
    <w:lvl w:ilvl="1">
      <w:start w:val="1"/>
      <w:numFmt w:val="decimal"/>
      <w:pStyle w:val="ScheduleText"/>
      <w:lvlText w:val="%2."/>
      <w:lvlJc w:val="left"/>
      <w:pPr>
        <w:tabs>
          <w:tab w:val="num" w:pos="720"/>
        </w:tabs>
        <w:ind w:left="720" w:hanging="720"/>
      </w:pPr>
      <w:rPr>
        <w:rFonts w:hint="default"/>
      </w:rPr>
    </w:lvl>
    <w:lvl w:ilvl="2">
      <w:start w:val="1"/>
      <w:numFmt w:val="decimal"/>
      <w:pStyle w:val="ScheduleTextLevel2"/>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4353CB"/>
    <w:multiLevelType w:val="multilevel"/>
    <w:tmpl w:val="1E9A3BC4"/>
    <w:numStyleLink w:val="ImportedStyle1"/>
  </w:abstractNum>
  <w:abstractNum w:abstractNumId="3" w15:restartNumberingAfterBreak="0">
    <w:nsid w:val="150E66B2"/>
    <w:multiLevelType w:val="multilevel"/>
    <w:tmpl w:val="6C08E4A8"/>
    <w:name w:val="zzmpUKBasic||UKBasic|3|1|1|0|2|0||0|2|0||0|2|0||0|2|0||0|2|0||mpNA||mpNA||mpNA||mpNA||"/>
    <w:lvl w:ilvl="0">
      <w:start w:val="1"/>
      <w:numFmt w:val="none"/>
      <w:pStyle w:val="UKBasicL1"/>
      <w:suff w:val="nothing"/>
      <w:lvlText w:val=""/>
      <w:lvlJc w:val="left"/>
      <w:pPr>
        <w:tabs>
          <w:tab w:val="num" w:pos="720"/>
        </w:tabs>
        <w:ind w:left="0" w:firstLine="0"/>
      </w:pPr>
      <w:rPr>
        <w:b w:val="0"/>
        <w:i w:val="0"/>
        <w:caps w:val="0"/>
        <w:smallCaps w:val="0"/>
        <w:color w:val="auto"/>
        <w:u w:val="none"/>
      </w:rPr>
    </w:lvl>
    <w:lvl w:ilvl="1">
      <w:start w:val="1"/>
      <w:numFmt w:val="none"/>
      <w:lvlRestart w:val="0"/>
      <w:pStyle w:val="UKBasicL2"/>
      <w:suff w:val="nothing"/>
      <w:lvlText w:val=""/>
      <w:lvlJc w:val="left"/>
      <w:pPr>
        <w:tabs>
          <w:tab w:val="num" w:pos="1440"/>
        </w:tabs>
        <w:ind w:left="720" w:firstLine="0"/>
      </w:pPr>
      <w:rPr>
        <w:b w:val="0"/>
        <w:i w:val="0"/>
        <w:caps w:val="0"/>
        <w:color w:val="auto"/>
        <w:u w:val="none"/>
      </w:rPr>
    </w:lvl>
    <w:lvl w:ilvl="2">
      <w:start w:val="1"/>
      <w:numFmt w:val="none"/>
      <w:lvlRestart w:val="0"/>
      <w:pStyle w:val="UKBasicL3"/>
      <w:suff w:val="nothing"/>
      <w:lvlText w:val=""/>
      <w:lvlJc w:val="left"/>
      <w:pPr>
        <w:tabs>
          <w:tab w:val="num" w:pos="2937"/>
        </w:tabs>
        <w:ind w:left="1440" w:firstLine="0"/>
      </w:pPr>
      <w:rPr>
        <w:b w:val="0"/>
        <w:i w:val="0"/>
        <w:caps w:val="0"/>
        <w:color w:val="auto"/>
        <w:u w:val="none"/>
      </w:rPr>
    </w:lvl>
    <w:lvl w:ilvl="3">
      <w:start w:val="1"/>
      <w:numFmt w:val="none"/>
      <w:lvlRestart w:val="0"/>
      <w:pStyle w:val="UKBasicL4"/>
      <w:suff w:val="nothing"/>
      <w:lvlText w:val=""/>
      <w:lvlJc w:val="left"/>
      <w:pPr>
        <w:tabs>
          <w:tab w:val="num" w:pos="4377"/>
        </w:tabs>
        <w:ind w:left="2160" w:firstLine="0"/>
      </w:pPr>
      <w:rPr>
        <w:b w:val="0"/>
        <w:i w:val="0"/>
        <w:caps w:val="0"/>
        <w:color w:val="auto"/>
        <w:u w:val="none"/>
      </w:rPr>
    </w:lvl>
    <w:lvl w:ilvl="4">
      <w:start w:val="1"/>
      <w:numFmt w:val="none"/>
      <w:lvlRestart w:val="0"/>
      <w:pStyle w:val="UKBasicL5"/>
      <w:suff w:val="nothing"/>
      <w:lvlText w:val=""/>
      <w:lvlJc w:val="left"/>
      <w:pPr>
        <w:tabs>
          <w:tab w:val="num" w:pos="5817"/>
        </w:tabs>
        <w:ind w:left="2880" w:firstLine="0"/>
      </w:pPr>
      <w:rPr>
        <w:b w:val="0"/>
        <w:i w:val="0"/>
        <w:caps w:val="0"/>
        <w:color w:val="auto"/>
        <w:u w:val="none"/>
      </w:rPr>
    </w:lvl>
    <w:lvl w:ilvl="5">
      <w:start w:val="1"/>
      <w:numFmt w:val="decimal"/>
      <w:isLgl/>
      <w:lvlText w:val="(%6)"/>
      <w:lvlJc w:val="left"/>
      <w:pPr>
        <w:tabs>
          <w:tab w:val="num" w:pos="3600"/>
        </w:tabs>
        <w:ind w:left="3600" w:hanging="720"/>
      </w:pPr>
      <w:rPr>
        <w:b w:val="0"/>
        <w:i w:val="0"/>
        <w:caps w:val="0"/>
        <w:color w:val="auto"/>
        <w:u w:val="none"/>
      </w:rPr>
    </w:lvl>
    <w:lvl w:ilvl="6">
      <w:start w:val="1"/>
      <w:numFmt w:val="lowerLetter"/>
      <w:lvlText w:val="(%7)"/>
      <w:lvlJc w:val="left"/>
      <w:pPr>
        <w:tabs>
          <w:tab w:val="num" w:pos="5040"/>
        </w:tabs>
        <w:ind w:left="0" w:firstLine="4320"/>
      </w:pPr>
      <w:rPr>
        <w:b w:val="0"/>
        <w:i w:val="0"/>
        <w:caps w:val="0"/>
        <w:color w:val="auto"/>
        <w:u w:val="none"/>
      </w:rPr>
    </w:lvl>
    <w:lvl w:ilvl="7">
      <w:start w:val="1"/>
      <w:numFmt w:val="lowerRoman"/>
      <w:lvlText w:val="(%8)"/>
      <w:lvlJc w:val="left"/>
      <w:pPr>
        <w:tabs>
          <w:tab w:val="num" w:pos="5760"/>
        </w:tabs>
        <w:ind w:left="0" w:firstLine="5040"/>
      </w:pPr>
      <w:rPr>
        <w:b w:val="0"/>
        <w:i w:val="0"/>
        <w:caps w:val="0"/>
        <w:color w:val="auto"/>
        <w:u w:val="none"/>
      </w:rPr>
    </w:lvl>
    <w:lvl w:ilvl="8">
      <w:start w:val="1"/>
      <w:numFmt w:val="decimal"/>
      <w:lvlText w:val="(%9)"/>
      <w:lvlJc w:val="left"/>
      <w:pPr>
        <w:tabs>
          <w:tab w:val="num" w:pos="6480"/>
        </w:tabs>
        <w:ind w:left="0" w:firstLine="5760"/>
      </w:pPr>
      <w:rPr>
        <w:b w:val="0"/>
        <w:i w:val="0"/>
        <w:caps w:val="0"/>
        <w:color w:val="auto"/>
        <w:u w:val="none"/>
      </w:rPr>
    </w:lvl>
  </w:abstractNum>
  <w:abstractNum w:abstractNumId="4" w15:restartNumberingAfterBreak="0">
    <w:nsid w:val="1AD5149F"/>
    <w:multiLevelType w:val="multilevel"/>
    <w:tmpl w:val="1E9A3BC4"/>
    <w:styleLink w:val="ImportedStyle1"/>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Heading1"/>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EA604E3"/>
    <w:multiLevelType w:val="multilevel"/>
    <w:tmpl w:val="8F24E4C6"/>
    <w:name w:val="M&amp;R"/>
    <w:lvl w:ilvl="0">
      <w:start w:val="1"/>
      <w:numFmt w:val="decimal"/>
      <w:pStyle w:val="MRheading1"/>
      <w:lvlText w:val="%1"/>
      <w:lvlJc w:val="left"/>
      <w:pPr>
        <w:tabs>
          <w:tab w:val="num" w:pos="720"/>
        </w:tabs>
        <w:ind w:left="720" w:hanging="720"/>
      </w:pPr>
      <w:rPr>
        <w:b/>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138"/>
        </w:tabs>
        <w:ind w:left="2138"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281202C9"/>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3D65E08"/>
    <w:multiLevelType w:val="multilevel"/>
    <w:tmpl w:val="BD34EEF8"/>
    <w:name w:val="SH"/>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6CE33E4"/>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9" w15:restartNumberingAfterBreak="0">
    <w:nsid w:val="3C38758F"/>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10" w15:restartNumberingAfterBreak="0">
    <w:nsid w:val="3E6861C9"/>
    <w:multiLevelType w:val="multilevel"/>
    <w:tmpl w:val="152CA8F6"/>
    <w:lvl w:ilvl="0">
      <w:start w:val="1"/>
      <w:numFmt w:val="decimal"/>
      <w:pStyle w:val="LNScheduleL1"/>
      <w:suff w:val="nothing"/>
      <w:lvlText w:val="Schedule %1"/>
      <w:lvlJc w:val="left"/>
      <w:pPr>
        <w:tabs>
          <w:tab w:val="num" w:pos="720"/>
        </w:tabs>
        <w:ind w:left="0" w:firstLine="0"/>
      </w:pPr>
    </w:lvl>
    <w:lvl w:ilvl="1">
      <w:start w:val="1"/>
      <w:numFmt w:val="decimal"/>
      <w:pStyle w:val="LNScheduleL2"/>
      <w:suff w:val="nothing"/>
      <w:lvlText w:val="Part %2"/>
      <w:lvlJc w:val="left"/>
      <w:pPr>
        <w:tabs>
          <w:tab w:val="num" w:pos="720"/>
        </w:tabs>
        <w:ind w:left="0" w:firstLine="0"/>
      </w:pPr>
      <w:rPr>
        <w:rFonts w:ascii="Arial" w:hAnsi="Arial" w:cs="Arial"/>
        <w:b/>
        <w:i w:val="0"/>
        <w:caps w:val="0"/>
        <w:color w:val="auto"/>
        <w:sz w:val="21"/>
        <w:u w:val="none"/>
      </w:rPr>
    </w:lvl>
    <w:lvl w:ilvl="2">
      <w:start w:val="1"/>
      <w:numFmt w:val="decimal"/>
      <w:pStyle w:val="LNScheduleL3"/>
      <w:lvlText w:val="%3."/>
      <w:lvlJc w:val="left"/>
      <w:pPr>
        <w:tabs>
          <w:tab w:val="num" w:pos="720"/>
        </w:tabs>
        <w:ind w:left="720" w:hanging="720"/>
      </w:pPr>
      <w:rPr>
        <w:rFonts w:ascii="Arial" w:hAnsi="Arial" w:cs="Arial"/>
        <w:b w:val="0"/>
        <w:i w:val="0"/>
        <w:caps w:val="0"/>
        <w:color w:val="auto"/>
        <w:sz w:val="21"/>
        <w:u w:val="none"/>
      </w:rPr>
    </w:lvl>
    <w:lvl w:ilvl="3">
      <w:start w:val="1"/>
      <w:numFmt w:val="decimal"/>
      <w:pStyle w:val="LNScheduleL4"/>
      <w:lvlText w:val="%3.%4"/>
      <w:lvlJc w:val="left"/>
      <w:pPr>
        <w:tabs>
          <w:tab w:val="num" w:pos="720"/>
        </w:tabs>
        <w:ind w:left="720" w:hanging="720"/>
      </w:pPr>
      <w:rPr>
        <w:rFonts w:ascii="Arial" w:hAnsi="Arial" w:cs="Arial"/>
        <w:b w:val="0"/>
        <w:i w:val="0"/>
        <w:caps w:val="0"/>
        <w:color w:val="auto"/>
        <w:sz w:val="21"/>
        <w:u w:val="none"/>
      </w:rPr>
    </w:lvl>
    <w:lvl w:ilvl="4">
      <w:start w:val="1"/>
      <w:numFmt w:val="lowerLetter"/>
      <w:pStyle w:val="LNScheduleL5"/>
      <w:lvlText w:val="(%5)"/>
      <w:lvlJc w:val="left"/>
      <w:pPr>
        <w:tabs>
          <w:tab w:val="num" w:pos="1440"/>
        </w:tabs>
        <w:ind w:left="1440" w:hanging="720"/>
      </w:pPr>
      <w:rPr>
        <w:rFonts w:ascii="Arial" w:hAnsi="Arial" w:cs="Arial"/>
        <w:b w:val="0"/>
        <w:i w:val="0"/>
        <w:caps w:val="0"/>
        <w:color w:val="auto"/>
        <w:sz w:val="21"/>
        <w:u w:val="none"/>
      </w:rPr>
    </w:lvl>
    <w:lvl w:ilvl="5">
      <w:start w:val="1"/>
      <w:numFmt w:val="lowerRoman"/>
      <w:pStyle w:val="LNScheduleL6"/>
      <w:lvlText w:val="(%6)"/>
      <w:lvlJc w:val="left"/>
      <w:pPr>
        <w:tabs>
          <w:tab w:val="num" w:pos="2160"/>
        </w:tabs>
        <w:ind w:left="2160" w:hanging="720"/>
      </w:pPr>
      <w:rPr>
        <w:rFonts w:ascii="Arial" w:hAnsi="Arial" w:cs="Arial"/>
        <w:b w:val="0"/>
        <w:i w:val="0"/>
        <w:caps w:val="0"/>
        <w:color w:val="auto"/>
        <w:sz w:val="21"/>
        <w:u w:val="none"/>
      </w:rPr>
    </w:lvl>
    <w:lvl w:ilvl="6">
      <w:start w:val="1"/>
      <w:numFmt w:val="upperLetter"/>
      <w:pStyle w:val="LNScheduleL7"/>
      <w:lvlText w:val="(%7)"/>
      <w:lvlJc w:val="left"/>
      <w:pPr>
        <w:tabs>
          <w:tab w:val="num" w:pos="2880"/>
        </w:tabs>
        <w:ind w:left="2880" w:hanging="720"/>
      </w:pPr>
      <w:rPr>
        <w:rFonts w:ascii="Arial" w:hAnsi="Arial" w:cs="Arial"/>
        <w:b w:val="0"/>
        <w:i w:val="0"/>
        <w:caps w:val="0"/>
        <w:color w:val="auto"/>
        <w:sz w:val="21"/>
        <w:u w:val="none"/>
      </w:rPr>
    </w:lvl>
    <w:lvl w:ilvl="7">
      <w:start w:val="1"/>
      <w:numFmt w:val="decimal"/>
      <w:pStyle w:val="LNScheduleL8"/>
      <w:lvlText w:val="(%8)"/>
      <w:lvlJc w:val="left"/>
      <w:pPr>
        <w:tabs>
          <w:tab w:val="num" w:pos="3600"/>
        </w:tabs>
        <w:ind w:left="3600" w:hanging="720"/>
      </w:pPr>
      <w:rPr>
        <w:rFonts w:ascii="Arial" w:hAnsi="Arial" w:cs="Arial"/>
        <w:b w:val="0"/>
        <w:i w:val="0"/>
        <w:caps w:val="0"/>
        <w:color w:val="auto"/>
        <w:sz w:val="21"/>
        <w:u w:val="none"/>
      </w:rPr>
    </w:lvl>
    <w:lvl w:ilvl="8">
      <w:start w:val="1"/>
      <w:numFmt w:val="decimal"/>
      <w:pStyle w:val="LNScheduleL9"/>
      <w:lvlText w:val="(%9)"/>
      <w:lvlJc w:val="left"/>
      <w:pPr>
        <w:tabs>
          <w:tab w:val="num" w:pos="3600"/>
        </w:tabs>
        <w:ind w:left="3600" w:hanging="720"/>
      </w:pPr>
      <w:rPr>
        <w:rFonts w:ascii="Arial" w:hAnsi="Arial" w:cs="Arial"/>
        <w:b w:val="0"/>
        <w:i w:val="0"/>
        <w:caps w:val="0"/>
        <w:color w:val="auto"/>
        <w:sz w:val="21"/>
        <w:u w:val="none"/>
      </w:rPr>
    </w:lvl>
  </w:abstractNum>
  <w:abstractNum w:abstractNumId="11" w15:restartNumberingAfterBreak="0">
    <w:nsid w:val="3FAA2F8C"/>
    <w:multiLevelType w:val="multilevel"/>
    <w:tmpl w:val="348427E4"/>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0F11437"/>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13" w15:restartNumberingAfterBreak="0">
    <w:nsid w:val="420F755E"/>
    <w:multiLevelType w:val="multilevel"/>
    <w:tmpl w:val="65503E58"/>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14" w15:restartNumberingAfterBreak="0">
    <w:nsid w:val="44647B98"/>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15" w15:restartNumberingAfterBreak="0">
    <w:nsid w:val="475E1D5B"/>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16"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8D6584A"/>
    <w:multiLevelType w:val="multilevel"/>
    <w:tmpl w:val="348427E4"/>
    <w:numStyleLink w:val="ImportedStyle3"/>
  </w:abstractNum>
  <w:abstractNum w:abstractNumId="19" w15:restartNumberingAfterBreak="0">
    <w:nsid w:val="5D9E51FD"/>
    <w:multiLevelType w:val="multilevel"/>
    <w:tmpl w:val="CB3E82EA"/>
    <w:name w:val="Schedule_1"/>
    <w:numStyleLink w:val="Schedules"/>
  </w:abstractNum>
  <w:abstractNum w:abstractNumId="20" w15:restartNumberingAfterBreak="0">
    <w:nsid w:val="5DEE361F"/>
    <w:multiLevelType w:val="multilevel"/>
    <w:tmpl w:val="EDD83592"/>
    <w:name w:val="Definition"/>
    <w:styleLink w:val="NumberingDefinitions"/>
    <w:lvl w:ilvl="0">
      <w:start w:val="1"/>
      <w:numFmt w:val="none"/>
      <w:pStyle w:val="DefinitionParagraph"/>
      <w:suff w:val="nothing"/>
      <w:lvlText w:val="%1"/>
      <w:lvlJc w:val="left"/>
      <w:pPr>
        <w:ind w:left="720" w:firstLine="0"/>
      </w:pPr>
    </w:lvl>
    <w:lvl w:ilvl="1">
      <w:start w:val="1"/>
      <w:numFmt w:val="lowerLetter"/>
      <w:pStyle w:val="DefinitionParagraphNo"/>
      <w:lvlText w:val="(%2)"/>
      <w:lvlJc w:val="left"/>
      <w:pPr>
        <w:tabs>
          <w:tab w:val="num" w:pos="1440"/>
        </w:tabs>
        <w:ind w:left="1440" w:hanging="720"/>
      </w:pPr>
    </w:lvl>
    <w:lvl w:ilvl="2">
      <w:start w:val="1"/>
      <w:numFmt w:val="lowerRoman"/>
      <w:pStyle w:val="DefinitionParagraphNo2"/>
      <w:lvlText w:val="(%3)"/>
      <w:lvlJc w:val="left"/>
      <w:pPr>
        <w:tabs>
          <w:tab w:val="num" w:pos="2160"/>
        </w:tabs>
        <w:ind w:left="2160" w:hanging="720"/>
      </w:pPr>
    </w:lvl>
    <w:lvl w:ilvl="3">
      <w:start w:val="1"/>
      <w:numFmt w:val="none"/>
      <w:lvlText w:val=""/>
      <w:lvlJc w:val="left"/>
      <w:pPr>
        <w:tabs>
          <w:tab w:val="num" w:pos="2880"/>
        </w:tabs>
        <w:ind w:left="2880" w:hanging="720"/>
      </w:pPr>
    </w:lvl>
    <w:lvl w:ilvl="4">
      <w:start w:val="1"/>
      <w:numFmt w:val="none"/>
      <w:lvlText w:val=""/>
      <w:lvlJc w:val="left"/>
      <w:pPr>
        <w:tabs>
          <w:tab w:val="num" w:pos="3600"/>
        </w:tabs>
        <w:ind w:left="3600" w:hanging="720"/>
      </w:pPr>
    </w:lvl>
    <w:lvl w:ilvl="5">
      <w:start w:val="1"/>
      <w:numFmt w:val="none"/>
      <w:lvlText w:val=""/>
      <w:lvlJc w:val="left"/>
      <w:pPr>
        <w:tabs>
          <w:tab w:val="num" w:pos="3600"/>
        </w:tabs>
        <w:ind w:left="3600" w:hanging="720"/>
      </w:pPr>
    </w:lvl>
    <w:lvl w:ilvl="6">
      <w:start w:val="1"/>
      <w:numFmt w:val="none"/>
      <w:lvlText w:val=""/>
      <w:lvlJc w:val="left"/>
      <w:pPr>
        <w:tabs>
          <w:tab w:val="num" w:pos="3600"/>
        </w:tabs>
        <w:ind w:left="3600" w:hanging="720"/>
      </w:pPr>
    </w:lvl>
    <w:lvl w:ilvl="7">
      <w:start w:val="1"/>
      <w:numFmt w:val="none"/>
      <w:lvlText w:val=""/>
      <w:lvlJc w:val="left"/>
      <w:pPr>
        <w:tabs>
          <w:tab w:val="num" w:pos="3600"/>
        </w:tabs>
        <w:ind w:left="3600" w:hanging="720"/>
      </w:pPr>
    </w:lvl>
    <w:lvl w:ilvl="8">
      <w:start w:val="1"/>
      <w:numFmt w:val="none"/>
      <w:lvlText w:val=""/>
      <w:lvlJc w:val="left"/>
      <w:pPr>
        <w:tabs>
          <w:tab w:val="num" w:pos="3600"/>
        </w:tabs>
        <w:ind w:left="3600" w:hanging="720"/>
      </w:pPr>
    </w:lvl>
  </w:abstractNum>
  <w:abstractNum w:abstractNumId="21" w15:restartNumberingAfterBreak="0">
    <w:nsid w:val="6C1F3778"/>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22" w15:restartNumberingAfterBreak="0">
    <w:nsid w:val="6FD20BB7"/>
    <w:multiLevelType w:val="multilevel"/>
    <w:tmpl w:val="C5607636"/>
    <w:lvl w:ilvl="0">
      <w:start w:val="11"/>
      <w:numFmt w:val="decimal"/>
      <w:lvlText w:val="%1."/>
      <w:lvlJc w:val="left"/>
      <w:pPr>
        <w:ind w:left="720" w:hanging="72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720" w:hanging="720"/>
      </w:pPr>
      <w:rPr>
        <w:rFonts w:hAnsi="Arial Unicode MS" w:hint="default"/>
        <w:caps w:val="0"/>
        <w:smallCaps w:val="0"/>
        <w:strike w:val="0"/>
        <w:dstrike w:val="0"/>
        <w:color w:val="000000"/>
        <w:spacing w:val="0"/>
        <w:w w:val="100"/>
        <w:kern w:val="0"/>
        <w:position w:val="0"/>
        <w:vertAlign w:val="baseline"/>
      </w:rPr>
    </w:lvl>
    <w:lvl w:ilvl="2">
      <w:start w:val="1"/>
      <w:numFmt w:val="lowerLetter"/>
      <w:lvlText w:val="(%3)"/>
      <w:lvlJc w:val="left"/>
      <w:pPr>
        <w:ind w:left="1440" w:hanging="720"/>
      </w:pPr>
      <w:rPr>
        <w:rFonts w:hAnsi="Arial Unicode MS" w:hint="default"/>
        <w:caps w:val="0"/>
        <w:smallCaps w:val="0"/>
        <w:strike w:val="0"/>
        <w:dstrike w:val="0"/>
        <w:color w:val="000000"/>
        <w:spacing w:val="0"/>
        <w:w w:val="100"/>
        <w:kern w:val="0"/>
        <w:position w:val="0"/>
        <w:vertAlign w:val="baseline"/>
      </w:rPr>
    </w:lvl>
    <w:lvl w:ilvl="3">
      <w:start w:val="1"/>
      <w:numFmt w:val="lowerRoman"/>
      <w:lvlText w:val="(%4)"/>
      <w:lvlJc w:val="left"/>
      <w:pPr>
        <w:ind w:left="2160" w:hanging="720"/>
      </w:pPr>
      <w:rPr>
        <w:rFonts w:hAnsi="Arial Unicode MS" w:hint="default"/>
        <w:caps w:val="0"/>
        <w:smallCaps w:val="0"/>
        <w:strike w:val="0"/>
        <w:dstrike w:val="0"/>
        <w:color w:val="000000"/>
        <w:spacing w:val="0"/>
        <w:w w:val="100"/>
        <w:kern w:val="0"/>
        <w:position w:val="0"/>
        <w:vertAlign w:val="baseline"/>
      </w:rPr>
    </w:lvl>
    <w:lvl w:ilvl="4">
      <w:start w:val="1"/>
      <w:numFmt w:val="upperLetter"/>
      <w:lvlText w:val="(%5)"/>
      <w:lvlJc w:val="left"/>
      <w:pPr>
        <w:ind w:left="2880" w:hanging="720"/>
      </w:pPr>
      <w:rPr>
        <w:rFonts w:hAnsi="Arial Unicode MS" w:hint="default"/>
        <w:caps w:val="0"/>
        <w:smallCaps w:val="0"/>
        <w:strike w:val="0"/>
        <w:dstrike w:val="0"/>
        <w:color w:val="000000"/>
        <w:spacing w:val="0"/>
        <w:w w:val="100"/>
        <w:kern w:val="0"/>
        <w:position w:val="0"/>
        <w:vertAlign w:val="baseline"/>
      </w:rPr>
    </w:lvl>
    <w:lvl w:ilvl="5">
      <w:start w:val="1"/>
      <w:numFmt w:val="decimal"/>
      <w:lvlText w:val="%6."/>
      <w:lvlJc w:val="left"/>
      <w:pPr>
        <w:ind w:left="720" w:hanging="720"/>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720" w:hanging="720"/>
      </w:pPr>
      <w:rPr>
        <w:rFonts w:hAnsi="Arial Unicode MS" w:hint="default"/>
        <w:caps w:val="0"/>
        <w:smallCaps w:val="0"/>
        <w:strike w:val="0"/>
        <w:dstrike w:val="0"/>
        <w:color w:val="000000"/>
        <w:spacing w:val="0"/>
        <w:w w:val="100"/>
        <w:kern w:val="0"/>
        <w:position w:val="0"/>
        <w:vertAlign w:val="baseline"/>
      </w:rPr>
    </w:lvl>
    <w:lvl w:ilvl="7">
      <w:start w:val="1"/>
      <w:numFmt w:val="decimal"/>
      <w:lvlText w:val="%8."/>
      <w:lvlJc w:val="left"/>
      <w:pPr>
        <w:ind w:left="720" w:hanging="720"/>
      </w:pPr>
      <w:rPr>
        <w:rFonts w:hAnsi="Arial Unicode MS" w:hint="default"/>
        <w:caps w:val="0"/>
        <w:smallCaps w:val="0"/>
        <w:strike w:val="0"/>
        <w:dstrike w:val="0"/>
        <w:color w:val="000000"/>
        <w:spacing w:val="0"/>
        <w:w w:val="100"/>
        <w:kern w:val="0"/>
        <w:position w:val="0"/>
        <w:vertAlign w:val="baseline"/>
      </w:rPr>
    </w:lvl>
    <w:lvl w:ilvl="8">
      <w:start w:val="1"/>
      <w:numFmt w:val="decimal"/>
      <w:lvlText w:val="%9."/>
      <w:lvlJc w:val="left"/>
      <w:pPr>
        <w:ind w:left="720" w:hanging="720"/>
      </w:pPr>
      <w:rPr>
        <w:rFonts w:hAnsi="Arial Unicode MS" w:hint="default"/>
        <w:caps w:val="0"/>
        <w:smallCaps w:val="0"/>
        <w:strike w:val="0"/>
        <w:dstrike w:val="0"/>
        <w:color w:val="000000"/>
        <w:spacing w:val="0"/>
        <w:w w:val="100"/>
        <w:kern w:val="0"/>
        <w:position w:val="0"/>
        <w:vertAlign w:val="baseline"/>
      </w:rPr>
    </w:lvl>
  </w:abstractNum>
  <w:abstractNum w:abstractNumId="23" w15:restartNumberingAfterBreak="0">
    <w:nsid w:val="7AFF6A02"/>
    <w:multiLevelType w:val="hybridMultilevel"/>
    <w:tmpl w:val="8D2E8C32"/>
    <w:name w:val="Parties Front Sheet"/>
    <w:lvl w:ilvl="0" w:tplc="C8FE5386">
      <w:start w:val="1"/>
      <w:numFmt w:val="decimal"/>
      <w:pStyle w:val="PartiesFrontSheet"/>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304056">
    <w:abstractNumId w:val="4"/>
  </w:num>
  <w:num w:numId="2" w16cid:durableId="353926512">
    <w:abstractNumId w:val="2"/>
    <w:lvlOverride w:ilvl="0">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Letter"/>
        <w:pStyle w:val="SHeading1"/>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943605991">
    <w:abstractNumId w:val="2"/>
    <w:lvlOverride w:ilvl="0">
      <w:startOverride w:val="2"/>
    </w:lvlOverride>
  </w:num>
  <w:num w:numId="4" w16cid:durableId="893734327">
    <w:abstractNumId w:val="2"/>
  </w:num>
  <w:num w:numId="5" w16cid:durableId="546259638">
    <w:abstractNumId w:val="2"/>
  </w:num>
  <w:num w:numId="6" w16cid:durableId="1928730922">
    <w:abstractNumId w:val="2"/>
  </w:num>
  <w:num w:numId="7" w16cid:durableId="600184888">
    <w:abstractNumId w:val="2"/>
  </w:num>
  <w:num w:numId="8" w16cid:durableId="770316981">
    <w:abstractNumId w:val="2"/>
  </w:num>
  <w:num w:numId="9" w16cid:durableId="1854756132">
    <w:abstractNumId w:val="17"/>
  </w:num>
  <w:num w:numId="10" w16cid:durableId="1093742061">
    <w:abstractNumId w:val="18"/>
  </w:num>
  <w:num w:numId="11" w16cid:durableId="1067999380">
    <w:abstractNumId w:val="14"/>
  </w:num>
  <w:num w:numId="12" w16cid:durableId="1843666836">
    <w:abstractNumId w:val="15"/>
  </w:num>
  <w:num w:numId="13" w16cid:durableId="953828990">
    <w:abstractNumId w:val="21"/>
  </w:num>
  <w:num w:numId="14" w16cid:durableId="313222832">
    <w:abstractNumId w:val="9"/>
  </w:num>
  <w:num w:numId="15" w16cid:durableId="11033142">
    <w:abstractNumId w:val="22"/>
  </w:num>
  <w:num w:numId="16" w16cid:durableId="790781429">
    <w:abstractNumId w:val="10"/>
  </w:num>
  <w:num w:numId="17" w16cid:durableId="13382380">
    <w:abstractNumId w:val="7"/>
  </w:num>
  <w:num w:numId="18" w16cid:durableId="199437596">
    <w:abstractNumId w:val="3"/>
  </w:num>
  <w:num w:numId="19" w16cid:durableId="1374887676">
    <w:abstractNumId w:val="11"/>
  </w:num>
  <w:num w:numId="20" w16cid:durableId="597564527">
    <w:abstractNumId w:val="12"/>
  </w:num>
  <w:num w:numId="21" w16cid:durableId="1920402911">
    <w:abstractNumId w:val="8"/>
  </w:num>
  <w:num w:numId="22" w16cid:durableId="1387416390">
    <w:abstractNumId w:val="5"/>
  </w:num>
  <w:num w:numId="23" w16cid:durableId="137693423">
    <w:abstractNumId w:val="1"/>
  </w:num>
  <w:num w:numId="24" w16cid:durableId="263658747">
    <w:abstractNumId w:val="19"/>
  </w:num>
  <w:num w:numId="25" w16cid:durableId="288436134">
    <w:abstractNumId w:val="6"/>
  </w:num>
  <w:num w:numId="26" w16cid:durableId="1767536021">
    <w:abstractNumId w:val="13"/>
  </w:num>
  <w:num w:numId="27" w16cid:durableId="1139110304">
    <w:abstractNumId w:val="23"/>
  </w:num>
  <w:num w:numId="28" w16cid:durableId="813260558">
    <w:abstractNumId w:val="20"/>
  </w:num>
  <w:num w:numId="29" w16cid:durableId="566577056">
    <w:abstractNumId w:val="2"/>
    <w:lvlOverride w:ilvl="0">
      <w:startOverride w:val="1"/>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lowerLetter"/>
        <w:pStyle w:val="SHeading1"/>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lowerRoman"/>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upperLetter"/>
        <w:lvlText w:val="(%5)"/>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startOverride w:val="1"/>
      <w:lvl w:ilvl="5">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startOverride w:val="1"/>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startOverride w:val="1"/>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startOverride w:val="1"/>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0" w16cid:durableId="589168682">
    <w:abstractNumId w:val="2"/>
    <w:lvlOverride w:ilvl="0">
      <w:lvl w:ilvl="0">
        <w:numFmt w:val="decimal"/>
        <w:lvlText w:val=""/>
        <w:lvlJc w:val="left"/>
      </w:lvl>
    </w:lvlOverride>
    <w:lvlOverride w:ilvl="1">
      <w:lvl w:ilvl="1">
        <w:start w:val="1"/>
        <w:numFmt w:val="decimal"/>
        <w:lvlText w:val="%1.%2."/>
        <w:lvlJc w:val="left"/>
        <w:pPr>
          <w:ind w:left="720" w:hanging="720"/>
        </w:pPr>
        <w:rPr>
          <w:rFonts w:hAnsi="Arial Unicode MS"/>
          <w:caps w:val="0"/>
          <w:smallCaps w:val="0"/>
          <w:strike w:val="0"/>
          <w:dstrike w:val="0"/>
          <w:color w:val="auto"/>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1" w16cid:durableId="1591963507">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85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lt;⌉⌆#3└┤&lt;6|}œ3mf0e5b0fÐc5p`PY⌂AD⌈w⌍]†!⌗⌈o⌍⌙⌈P⌈⌍⌍O†@-°¼⌐ƒ!Ɨ1P‧.X…⌡⌃¬⌍æ`€e2º⌈Qe⌙⌏m⌊6W3UJKI7X011"/>
    <w:docVar w:name="zzmp10LastTrailerInserted_4524" w:val="^`~#mp!@&lt;⌉⌆#3└┤&lt;6|}œ3mf0e5b0fÐc5p`PY⌂AD⌈w⌍]†!⌗⌈o⌍⌙⌈P⌈⌍⌍O†@-°¼⌐ƒ!Ɨ1P‧.X…⌡⌃¬⌍æ`€e2º⌈Qe⌙⌏m⌊6W3UJKI7X011"/>
    <w:docVar w:name="zzmp10mSEGsValidated" w:val="1"/>
    <w:docVar w:name="zzmpCompatibilityMode" w:val="15"/>
    <w:docVar w:name="zzmpFixedCurScheme" w:val="LNSchedule"/>
    <w:docVar w:name="zzmpFixedCurScheme_9.0" w:val="1zzmpLNSchedule"/>
    <w:docVar w:name="zzmpLNSchedule" w:val="||LNSchedule|2|1|0|5|2|41||5|2|33||1|2|0||1|2|0||1|2|0||1|2|0||1|2|0||1|2|0||1|2|0||"/>
    <w:docVar w:name="zzmpnSession" w:val="0.6035883"/>
  </w:docVars>
  <w:rsids>
    <w:rsidRoot w:val="008746F7"/>
    <w:rsid w:val="000006BB"/>
    <w:rsid w:val="00000BE0"/>
    <w:rsid w:val="000019B2"/>
    <w:rsid w:val="00004304"/>
    <w:rsid w:val="000110FB"/>
    <w:rsid w:val="00011CE2"/>
    <w:rsid w:val="00014940"/>
    <w:rsid w:val="00014A06"/>
    <w:rsid w:val="00015F24"/>
    <w:rsid w:val="00016653"/>
    <w:rsid w:val="00016806"/>
    <w:rsid w:val="00016ACF"/>
    <w:rsid w:val="00020912"/>
    <w:rsid w:val="00023692"/>
    <w:rsid w:val="00026DE8"/>
    <w:rsid w:val="00027FAE"/>
    <w:rsid w:val="0003151F"/>
    <w:rsid w:val="000333DF"/>
    <w:rsid w:val="000343E9"/>
    <w:rsid w:val="00035134"/>
    <w:rsid w:val="00036EAB"/>
    <w:rsid w:val="0004024E"/>
    <w:rsid w:val="000410B6"/>
    <w:rsid w:val="00042414"/>
    <w:rsid w:val="00042A1D"/>
    <w:rsid w:val="000444F4"/>
    <w:rsid w:val="0004505A"/>
    <w:rsid w:val="00047B42"/>
    <w:rsid w:val="00050577"/>
    <w:rsid w:val="00054A6C"/>
    <w:rsid w:val="000550F5"/>
    <w:rsid w:val="00056638"/>
    <w:rsid w:val="000568D2"/>
    <w:rsid w:val="00062050"/>
    <w:rsid w:val="00063C47"/>
    <w:rsid w:val="00064ACA"/>
    <w:rsid w:val="00066CA5"/>
    <w:rsid w:val="00070208"/>
    <w:rsid w:val="00070A08"/>
    <w:rsid w:val="00070C57"/>
    <w:rsid w:val="00072773"/>
    <w:rsid w:val="000777D1"/>
    <w:rsid w:val="0008049D"/>
    <w:rsid w:val="0008108D"/>
    <w:rsid w:val="00086279"/>
    <w:rsid w:val="00086A58"/>
    <w:rsid w:val="0009422F"/>
    <w:rsid w:val="00094C58"/>
    <w:rsid w:val="000951D3"/>
    <w:rsid w:val="00095C84"/>
    <w:rsid w:val="000967DF"/>
    <w:rsid w:val="000A16DE"/>
    <w:rsid w:val="000A221C"/>
    <w:rsid w:val="000A2E7D"/>
    <w:rsid w:val="000A39E2"/>
    <w:rsid w:val="000A5FC1"/>
    <w:rsid w:val="000A6625"/>
    <w:rsid w:val="000B6659"/>
    <w:rsid w:val="000B78E4"/>
    <w:rsid w:val="000C00D0"/>
    <w:rsid w:val="000C0BB9"/>
    <w:rsid w:val="000C242D"/>
    <w:rsid w:val="000D26D7"/>
    <w:rsid w:val="000D613D"/>
    <w:rsid w:val="000D6450"/>
    <w:rsid w:val="000E2B85"/>
    <w:rsid w:val="000E398B"/>
    <w:rsid w:val="000E58CC"/>
    <w:rsid w:val="000E7B24"/>
    <w:rsid w:val="000E7FD5"/>
    <w:rsid w:val="000F1752"/>
    <w:rsid w:val="000F3390"/>
    <w:rsid w:val="000F482D"/>
    <w:rsid w:val="000F4D7C"/>
    <w:rsid w:val="000F7E70"/>
    <w:rsid w:val="001019B6"/>
    <w:rsid w:val="00101A30"/>
    <w:rsid w:val="0010205A"/>
    <w:rsid w:val="0010397C"/>
    <w:rsid w:val="00103BD0"/>
    <w:rsid w:val="00104721"/>
    <w:rsid w:val="001066A1"/>
    <w:rsid w:val="001204DC"/>
    <w:rsid w:val="00122264"/>
    <w:rsid w:val="00125FAB"/>
    <w:rsid w:val="00130ABC"/>
    <w:rsid w:val="00132BD7"/>
    <w:rsid w:val="00132C4F"/>
    <w:rsid w:val="00134AAB"/>
    <w:rsid w:val="001351F0"/>
    <w:rsid w:val="00135BF3"/>
    <w:rsid w:val="001419A5"/>
    <w:rsid w:val="0014346A"/>
    <w:rsid w:val="0014501F"/>
    <w:rsid w:val="00145F82"/>
    <w:rsid w:val="0014682C"/>
    <w:rsid w:val="001473CC"/>
    <w:rsid w:val="001477AE"/>
    <w:rsid w:val="00151F43"/>
    <w:rsid w:val="00152F23"/>
    <w:rsid w:val="00155D61"/>
    <w:rsid w:val="00156BDE"/>
    <w:rsid w:val="00156DF8"/>
    <w:rsid w:val="00157597"/>
    <w:rsid w:val="0016373F"/>
    <w:rsid w:val="00163E48"/>
    <w:rsid w:val="00164575"/>
    <w:rsid w:val="00172042"/>
    <w:rsid w:val="00172FDE"/>
    <w:rsid w:val="001753CE"/>
    <w:rsid w:val="00176E0D"/>
    <w:rsid w:val="00177E02"/>
    <w:rsid w:val="0018134D"/>
    <w:rsid w:val="00191217"/>
    <w:rsid w:val="00193272"/>
    <w:rsid w:val="00193791"/>
    <w:rsid w:val="00196959"/>
    <w:rsid w:val="00196CD0"/>
    <w:rsid w:val="0019729F"/>
    <w:rsid w:val="001976D4"/>
    <w:rsid w:val="001A06DE"/>
    <w:rsid w:val="001A6AAD"/>
    <w:rsid w:val="001B2C42"/>
    <w:rsid w:val="001B391E"/>
    <w:rsid w:val="001B4179"/>
    <w:rsid w:val="001B444E"/>
    <w:rsid w:val="001C3950"/>
    <w:rsid w:val="001C39F7"/>
    <w:rsid w:val="001C4030"/>
    <w:rsid w:val="001C4FB1"/>
    <w:rsid w:val="001C5576"/>
    <w:rsid w:val="001C585F"/>
    <w:rsid w:val="001C6C2E"/>
    <w:rsid w:val="001D0627"/>
    <w:rsid w:val="001D2A72"/>
    <w:rsid w:val="001D7922"/>
    <w:rsid w:val="001E0061"/>
    <w:rsid w:val="001E3423"/>
    <w:rsid w:val="001E3D8C"/>
    <w:rsid w:val="001E461C"/>
    <w:rsid w:val="001E47FD"/>
    <w:rsid w:val="001E5670"/>
    <w:rsid w:val="001E658B"/>
    <w:rsid w:val="001E676C"/>
    <w:rsid w:val="001E7946"/>
    <w:rsid w:val="001F1F35"/>
    <w:rsid w:val="001F3214"/>
    <w:rsid w:val="001F39C2"/>
    <w:rsid w:val="001F49EB"/>
    <w:rsid w:val="001F7C11"/>
    <w:rsid w:val="00201E6A"/>
    <w:rsid w:val="002025A3"/>
    <w:rsid w:val="002029A8"/>
    <w:rsid w:val="00206BFD"/>
    <w:rsid w:val="00211A07"/>
    <w:rsid w:val="002137ED"/>
    <w:rsid w:val="002149C8"/>
    <w:rsid w:val="00215EDC"/>
    <w:rsid w:val="002173E8"/>
    <w:rsid w:val="0022012D"/>
    <w:rsid w:val="002228D8"/>
    <w:rsid w:val="002260CE"/>
    <w:rsid w:val="002333AC"/>
    <w:rsid w:val="00234140"/>
    <w:rsid w:val="00234592"/>
    <w:rsid w:val="0023487F"/>
    <w:rsid w:val="00235F9E"/>
    <w:rsid w:val="0024104E"/>
    <w:rsid w:val="00245497"/>
    <w:rsid w:val="00245505"/>
    <w:rsid w:val="00251B2C"/>
    <w:rsid w:val="00253621"/>
    <w:rsid w:val="00254A21"/>
    <w:rsid w:val="00254DFE"/>
    <w:rsid w:val="002550B4"/>
    <w:rsid w:val="002619F7"/>
    <w:rsid w:val="00261DBA"/>
    <w:rsid w:val="00272571"/>
    <w:rsid w:val="00272872"/>
    <w:rsid w:val="00274D70"/>
    <w:rsid w:val="002762FE"/>
    <w:rsid w:val="00276861"/>
    <w:rsid w:val="00277233"/>
    <w:rsid w:val="00280C12"/>
    <w:rsid w:val="002818AB"/>
    <w:rsid w:val="002836A4"/>
    <w:rsid w:val="00284C6A"/>
    <w:rsid w:val="0028503F"/>
    <w:rsid w:val="0029021E"/>
    <w:rsid w:val="002905D4"/>
    <w:rsid w:val="0029172D"/>
    <w:rsid w:val="00291B5D"/>
    <w:rsid w:val="00292E35"/>
    <w:rsid w:val="002932EB"/>
    <w:rsid w:val="00294436"/>
    <w:rsid w:val="00296896"/>
    <w:rsid w:val="00296F51"/>
    <w:rsid w:val="002A2E38"/>
    <w:rsid w:val="002A6556"/>
    <w:rsid w:val="002A775E"/>
    <w:rsid w:val="002B3C01"/>
    <w:rsid w:val="002B5148"/>
    <w:rsid w:val="002B7A76"/>
    <w:rsid w:val="002C27A6"/>
    <w:rsid w:val="002C466E"/>
    <w:rsid w:val="002C4A1F"/>
    <w:rsid w:val="002C7F45"/>
    <w:rsid w:val="002D3016"/>
    <w:rsid w:val="002D3A93"/>
    <w:rsid w:val="002D46FA"/>
    <w:rsid w:val="002E28B3"/>
    <w:rsid w:val="002E7C70"/>
    <w:rsid w:val="002F1FC2"/>
    <w:rsid w:val="002F29AD"/>
    <w:rsid w:val="002F4ED7"/>
    <w:rsid w:val="002F55BF"/>
    <w:rsid w:val="002F77DD"/>
    <w:rsid w:val="002F7EB9"/>
    <w:rsid w:val="00301FBF"/>
    <w:rsid w:val="00303D9A"/>
    <w:rsid w:val="003041B3"/>
    <w:rsid w:val="0030494C"/>
    <w:rsid w:val="00304F3A"/>
    <w:rsid w:val="003061D1"/>
    <w:rsid w:val="00310D1B"/>
    <w:rsid w:val="0031246F"/>
    <w:rsid w:val="00312E83"/>
    <w:rsid w:val="00314CD4"/>
    <w:rsid w:val="003164D9"/>
    <w:rsid w:val="00316B89"/>
    <w:rsid w:val="00317D58"/>
    <w:rsid w:val="0032095E"/>
    <w:rsid w:val="003230E4"/>
    <w:rsid w:val="00324A0E"/>
    <w:rsid w:val="003279AE"/>
    <w:rsid w:val="00333073"/>
    <w:rsid w:val="00337881"/>
    <w:rsid w:val="00337E49"/>
    <w:rsid w:val="0034075F"/>
    <w:rsid w:val="00344001"/>
    <w:rsid w:val="00346AFE"/>
    <w:rsid w:val="00347185"/>
    <w:rsid w:val="00347B5C"/>
    <w:rsid w:val="00351643"/>
    <w:rsid w:val="003523D9"/>
    <w:rsid w:val="00354E01"/>
    <w:rsid w:val="00355164"/>
    <w:rsid w:val="00355860"/>
    <w:rsid w:val="0035604C"/>
    <w:rsid w:val="003573F0"/>
    <w:rsid w:val="0036194D"/>
    <w:rsid w:val="003656ED"/>
    <w:rsid w:val="003673CF"/>
    <w:rsid w:val="003703EE"/>
    <w:rsid w:val="0037080E"/>
    <w:rsid w:val="00371125"/>
    <w:rsid w:val="00372744"/>
    <w:rsid w:val="003740C1"/>
    <w:rsid w:val="0037660F"/>
    <w:rsid w:val="003779D7"/>
    <w:rsid w:val="00377F65"/>
    <w:rsid w:val="0038047C"/>
    <w:rsid w:val="00380C31"/>
    <w:rsid w:val="003824D1"/>
    <w:rsid w:val="0038276D"/>
    <w:rsid w:val="00384620"/>
    <w:rsid w:val="00387FFC"/>
    <w:rsid w:val="00390E59"/>
    <w:rsid w:val="00391CBD"/>
    <w:rsid w:val="00391CF4"/>
    <w:rsid w:val="003A021C"/>
    <w:rsid w:val="003A0CB3"/>
    <w:rsid w:val="003A1441"/>
    <w:rsid w:val="003A2679"/>
    <w:rsid w:val="003A2AC3"/>
    <w:rsid w:val="003A54E3"/>
    <w:rsid w:val="003B09A5"/>
    <w:rsid w:val="003B3437"/>
    <w:rsid w:val="003B7366"/>
    <w:rsid w:val="003B7387"/>
    <w:rsid w:val="003C09A3"/>
    <w:rsid w:val="003C4EE0"/>
    <w:rsid w:val="003C5918"/>
    <w:rsid w:val="003C5F76"/>
    <w:rsid w:val="003C761C"/>
    <w:rsid w:val="003C7BC5"/>
    <w:rsid w:val="003C7DCD"/>
    <w:rsid w:val="003D041C"/>
    <w:rsid w:val="003D10AF"/>
    <w:rsid w:val="003D14CD"/>
    <w:rsid w:val="003D1E49"/>
    <w:rsid w:val="003D2923"/>
    <w:rsid w:val="003D440B"/>
    <w:rsid w:val="003D6036"/>
    <w:rsid w:val="003E1ED4"/>
    <w:rsid w:val="003E30ED"/>
    <w:rsid w:val="003E31A8"/>
    <w:rsid w:val="003E31B0"/>
    <w:rsid w:val="003F3FFC"/>
    <w:rsid w:val="003F4C86"/>
    <w:rsid w:val="003F51EC"/>
    <w:rsid w:val="003F5494"/>
    <w:rsid w:val="003F56E3"/>
    <w:rsid w:val="003F645D"/>
    <w:rsid w:val="003F6499"/>
    <w:rsid w:val="00400662"/>
    <w:rsid w:val="00400AB9"/>
    <w:rsid w:val="00400CF4"/>
    <w:rsid w:val="004015DD"/>
    <w:rsid w:val="00401734"/>
    <w:rsid w:val="0040231E"/>
    <w:rsid w:val="004025BB"/>
    <w:rsid w:val="00402767"/>
    <w:rsid w:val="004057D3"/>
    <w:rsid w:val="00405CEC"/>
    <w:rsid w:val="00407811"/>
    <w:rsid w:val="00407E98"/>
    <w:rsid w:val="00411000"/>
    <w:rsid w:val="00416446"/>
    <w:rsid w:val="00417366"/>
    <w:rsid w:val="004214D8"/>
    <w:rsid w:val="004218B8"/>
    <w:rsid w:val="00421E1F"/>
    <w:rsid w:val="00422A38"/>
    <w:rsid w:val="00425564"/>
    <w:rsid w:val="00430384"/>
    <w:rsid w:val="00432A9C"/>
    <w:rsid w:val="00434BF8"/>
    <w:rsid w:val="00434D7E"/>
    <w:rsid w:val="004355CE"/>
    <w:rsid w:val="00440019"/>
    <w:rsid w:val="00442F5C"/>
    <w:rsid w:val="0044390F"/>
    <w:rsid w:val="004443E5"/>
    <w:rsid w:val="004449E3"/>
    <w:rsid w:val="00447F8E"/>
    <w:rsid w:val="00450979"/>
    <w:rsid w:val="00451151"/>
    <w:rsid w:val="00453220"/>
    <w:rsid w:val="004538E1"/>
    <w:rsid w:val="004544F4"/>
    <w:rsid w:val="004573AE"/>
    <w:rsid w:val="00457902"/>
    <w:rsid w:val="0046049A"/>
    <w:rsid w:val="00463692"/>
    <w:rsid w:val="004645D9"/>
    <w:rsid w:val="004647F1"/>
    <w:rsid w:val="00466839"/>
    <w:rsid w:val="00467C42"/>
    <w:rsid w:val="00472214"/>
    <w:rsid w:val="004729EB"/>
    <w:rsid w:val="00474276"/>
    <w:rsid w:val="0047471A"/>
    <w:rsid w:val="00481B56"/>
    <w:rsid w:val="00481F5B"/>
    <w:rsid w:val="00483FB8"/>
    <w:rsid w:val="004876AB"/>
    <w:rsid w:val="004930AD"/>
    <w:rsid w:val="004965FB"/>
    <w:rsid w:val="00496912"/>
    <w:rsid w:val="00497765"/>
    <w:rsid w:val="00497EB4"/>
    <w:rsid w:val="004A1FEC"/>
    <w:rsid w:val="004A2565"/>
    <w:rsid w:val="004A2951"/>
    <w:rsid w:val="004B1F00"/>
    <w:rsid w:val="004B314E"/>
    <w:rsid w:val="004B3FCA"/>
    <w:rsid w:val="004B44DE"/>
    <w:rsid w:val="004B4D5E"/>
    <w:rsid w:val="004B55CE"/>
    <w:rsid w:val="004C0358"/>
    <w:rsid w:val="004C176C"/>
    <w:rsid w:val="004C36FE"/>
    <w:rsid w:val="004C635A"/>
    <w:rsid w:val="004C7DCD"/>
    <w:rsid w:val="004D0378"/>
    <w:rsid w:val="004D2EF4"/>
    <w:rsid w:val="004D5E81"/>
    <w:rsid w:val="004D6936"/>
    <w:rsid w:val="004D7EAE"/>
    <w:rsid w:val="004E0DC2"/>
    <w:rsid w:val="004E1EC0"/>
    <w:rsid w:val="004E266F"/>
    <w:rsid w:val="004E6466"/>
    <w:rsid w:val="004E676D"/>
    <w:rsid w:val="004E69EE"/>
    <w:rsid w:val="004F08AB"/>
    <w:rsid w:val="004F2DE7"/>
    <w:rsid w:val="004F3C47"/>
    <w:rsid w:val="004F5944"/>
    <w:rsid w:val="005018CC"/>
    <w:rsid w:val="005032BA"/>
    <w:rsid w:val="00503C3B"/>
    <w:rsid w:val="00503FE6"/>
    <w:rsid w:val="00505277"/>
    <w:rsid w:val="00505B38"/>
    <w:rsid w:val="005077FA"/>
    <w:rsid w:val="00507B36"/>
    <w:rsid w:val="00507B40"/>
    <w:rsid w:val="005126BE"/>
    <w:rsid w:val="0051483B"/>
    <w:rsid w:val="0052034F"/>
    <w:rsid w:val="005205E9"/>
    <w:rsid w:val="005224E9"/>
    <w:rsid w:val="00522FCA"/>
    <w:rsid w:val="005247BF"/>
    <w:rsid w:val="005247E2"/>
    <w:rsid w:val="00530294"/>
    <w:rsid w:val="00530CF0"/>
    <w:rsid w:val="0053185F"/>
    <w:rsid w:val="00531B67"/>
    <w:rsid w:val="00531BAE"/>
    <w:rsid w:val="00531E2A"/>
    <w:rsid w:val="005325CD"/>
    <w:rsid w:val="00535B7A"/>
    <w:rsid w:val="00542D4D"/>
    <w:rsid w:val="0054339B"/>
    <w:rsid w:val="00543A64"/>
    <w:rsid w:val="00543BA0"/>
    <w:rsid w:val="00543F0B"/>
    <w:rsid w:val="0054586A"/>
    <w:rsid w:val="0054645E"/>
    <w:rsid w:val="005464D2"/>
    <w:rsid w:val="00546BE2"/>
    <w:rsid w:val="00552E34"/>
    <w:rsid w:val="00552F6F"/>
    <w:rsid w:val="005537EE"/>
    <w:rsid w:val="0055434A"/>
    <w:rsid w:val="00554408"/>
    <w:rsid w:val="00556A6F"/>
    <w:rsid w:val="00562F4F"/>
    <w:rsid w:val="0056450D"/>
    <w:rsid w:val="005739FB"/>
    <w:rsid w:val="00573A4A"/>
    <w:rsid w:val="00573A6A"/>
    <w:rsid w:val="00576083"/>
    <w:rsid w:val="00577022"/>
    <w:rsid w:val="00580E39"/>
    <w:rsid w:val="005810DA"/>
    <w:rsid w:val="00581D87"/>
    <w:rsid w:val="00582DDD"/>
    <w:rsid w:val="0058599F"/>
    <w:rsid w:val="0059711F"/>
    <w:rsid w:val="005A2A65"/>
    <w:rsid w:val="005A3267"/>
    <w:rsid w:val="005A44CF"/>
    <w:rsid w:val="005A7297"/>
    <w:rsid w:val="005B3AEF"/>
    <w:rsid w:val="005B633C"/>
    <w:rsid w:val="005B6522"/>
    <w:rsid w:val="005B789D"/>
    <w:rsid w:val="005B7DB7"/>
    <w:rsid w:val="005C1648"/>
    <w:rsid w:val="005C396E"/>
    <w:rsid w:val="005C51AF"/>
    <w:rsid w:val="005C5423"/>
    <w:rsid w:val="005C5E6D"/>
    <w:rsid w:val="005C61DA"/>
    <w:rsid w:val="005C69BD"/>
    <w:rsid w:val="005C6D48"/>
    <w:rsid w:val="005C708A"/>
    <w:rsid w:val="005D1B54"/>
    <w:rsid w:val="005D2133"/>
    <w:rsid w:val="005D238F"/>
    <w:rsid w:val="005D614A"/>
    <w:rsid w:val="005D701C"/>
    <w:rsid w:val="005D70D3"/>
    <w:rsid w:val="005D7A0D"/>
    <w:rsid w:val="005D7B7E"/>
    <w:rsid w:val="005E1F79"/>
    <w:rsid w:val="005E20CE"/>
    <w:rsid w:val="005E5A65"/>
    <w:rsid w:val="005E5A69"/>
    <w:rsid w:val="005E5E45"/>
    <w:rsid w:val="005F20A4"/>
    <w:rsid w:val="005F4ADC"/>
    <w:rsid w:val="005F6D9D"/>
    <w:rsid w:val="005F7511"/>
    <w:rsid w:val="0060106D"/>
    <w:rsid w:val="00601A0A"/>
    <w:rsid w:val="00601A55"/>
    <w:rsid w:val="006055A1"/>
    <w:rsid w:val="006125DB"/>
    <w:rsid w:val="0061286A"/>
    <w:rsid w:val="00612EA1"/>
    <w:rsid w:val="00613AC9"/>
    <w:rsid w:val="0061511F"/>
    <w:rsid w:val="00615FA4"/>
    <w:rsid w:val="00617A47"/>
    <w:rsid w:val="00620B08"/>
    <w:rsid w:val="00622924"/>
    <w:rsid w:val="00622DFA"/>
    <w:rsid w:val="00622E93"/>
    <w:rsid w:val="00623964"/>
    <w:rsid w:val="00632A84"/>
    <w:rsid w:val="00632D71"/>
    <w:rsid w:val="0063472F"/>
    <w:rsid w:val="0064324A"/>
    <w:rsid w:val="00644FD4"/>
    <w:rsid w:val="00650EEE"/>
    <w:rsid w:val="00651231"/>
    <w:rsid w:val="00652442"/>
    <w:rsid w:val="0065590F"/>
    <w:rsid w:val="00655F41"/>
    <w:rsid w:val="0066159F"/>
    <w:rsid w:val="00661735"/>
    <w:rsid w:val="006617B5"/>
    <w:rsid w:val="00661B59"/>
    <w:rsid w:val="00662290"/>
    <w:rsid w:val="0066516C"/>
    <w:rsid w:val="0067057D"/>
    <w:rsid w:val="006736B1"/>
    <w:rsid w:val="0067375F"/>
    <w:rsid w:val="00673963"/>
    <w:rsid w:val="0067538D"/>
    <w:rsid w:val="0068138E"/>
    <w:rsid w:val="00681955"/>
    <w:rsid w:val="006830BB"/>
    <w:rsid w:val="006842F2"/>
    <w:rsid w:val="00686AA4"/>
    <w:rsid w:val="0069185E"/>
    <w:rsid w:val="006A0019"/>
    <w:rsid w:val="006A5C35"/>
    <w:rsid w:val="006A6105"/>
    <w:rsid w:val="006A6381"/>
    <w:rsid w:val="006A63C3"/>
    <w:rsid w:val="006A68B9"/>
    <w:rsid w:val="006A7C3B"/>
    <w:rsid w:val="006B207D"/>
    <w:rsid w:val="006B24AF"/>
    <w:rsid w:val="006B2CFB"/>
    <w:rsid w:val="006B3BCD"/>
    <w:rsid w:val="006B51E1"/>
    <w:rsid w:val="006B6F27"/>
    <w:rsid w:val="006C1E84"/>
    <w:rsid w:val="006C6557"/>
    <w:rsid w:val="006C67F3"/>
    <w:rsid w:val="006C6A12"/>
    <w:rsid w:val="006D0935"/>
    <w:rsid w:val="006D5532"/>
    <w:rsid w:val="006D7AB6"/>
    <w:rsid w:val="006E11B7"/>
    <w:rsid w:val="006E1596"/>
    <w:rsid w:val="006E3A31"/>
    <w:rsid w:val="006E440B"/>
    <w:rsid w:val="006E6EF9"/>
    <w:rsid w:val="006E76D3"/>
    <w:rsid w:val="006F172F"/>
    <w:rsid w:val="006F1756"/>
    <w:rsid w:val="00700ABC"/>
    <w:rsid w:val="00706175"/>
    <w:rsid w:val="0070799D"/>
    <w:rsid w:val="0071601B"/>
    <w:rsid w:val="00717179"/>
    <w:rsid w:val="007229CB"/>
    <w:rsid w:val="00722BF2"/>
    <w:rsid w:val="00723B05"/>
    <w:rsid w:val="007275B9"/>
    <w:rsid w:val="0073514C"/>
    <w:rsid w:val="00736DD7"/>
    <w:rsid w:val="00737FEA"/>
    <w:rsid w:val="00743784"/>
    <w:rsid w:val="00744456"/>
    <w:rsid w:val="00745673"/>
    <w:rsid w:val="00746B4D"/>
    <w:rsid w:val="00750FED"/>
    <w:rsid w:val="00751120"/>
    <w:rsid w:val="00754280"/>
    <w:rsid w:val="00756F05"/>
    <w:rsid w:val="00763359"/>
    <w:rsid w:val="00765782"/>
    <w:rsid w:val="00767CEF"/>
    <w:rsid w:val="00770323"/>
    <w:rsid w:val="00771382"/>
    <w:rsid w:val="00773E28"/>
    <w:rsid w:val="00777417"/>
    <w:rsid w:val="00777FA3"/>
    <w:rsid w:val="00780A71"/>
    <w:rsid w:val="00780B8F"/>
    <w:rsid w:val="0078380D"/>
    <w:rsid w:val="00784F3E"/>
    <w:rsid w:val="007852C4"/>
    <w:rsid w:val="00785F74"/>
    <w:rsid w:val="007863F2"/>
    <w:rsid w:val="00787639"/>
    <w:rsid w:val="00787DDB"/>
    <w:rsid w:val="00790A38"/>
    <w:rsid w:val="00791163"/>
    <w:rsid w:val="00792618"/>
    <w:rsid w:val="007958C2"/>
    <w:rsid w:val="00797484"/>
    <w:rsid w:val="007A152C"/>
    <w:rsid w:val="007A1CFC"/>
    <w:rsid w:val="007A2D30"/>
    <w:rsid w:val="007A3512"/>
    <w:rsid w:val="007A3CA7"/>
    <w:rsid w:val="007A53CF"/>
    <w:rsid w:val="007A6FBF"/>
    <w:rsid w:val="007A7B6D"/>
    <w:rsid w:val="007B4697"/>
    <w:rsid w:val="007B75E0"/>
    <w:rsid w:val="007B7EB0"/>
    <w:rsid w:val="007C0816"/>
    <w:rsid w:val="007C395B"/>
    <w:rsid w:val="007C3AC8"/>
    <w:rsid w:val="007C3D1D"/>
    <w:rsid w:val="007C3E92"/>
    <w:rsid w:val="007C4EEA"/>
    <w:rsid w:val="007C69EF"/>
    <w:rsid w:val="007D0D8A"/>
    <w:rsid w:val="007D2279"/>
    <w:rsid w:val="007E62FA"/>
    <w:rsid w:val="007F1405"/>
    <w:rsid w:val="007F26BA"/>
    <w:rsid w:val="007F2FD2"/>
    <w:rsid w:val="007F32BE"/>
    <w:rsid w:val="007F369B"/>
    <w:rsid w:val="007F49A2"/>
    <w:rsid w:val="007F4CB5"/>
    <w:rsid w:val="007F57E5"/>
    <w:rsid w:val="007F6A1E"/>
    <w:rsid w:val="00801B5E"/>
    <w:rsid w:val="0080466E"/>
    <w:rsid w:val="0080499E"/>
    <w:rsid w:val="0080737E"/>
    <w:rsid w:val="00810825"/>
    <w:rsid w:val="008110D8"/>
    <w:rsid w:val="00812530"/>
    <w:rsid w:val="00812F02"/>
    <w:rsid w:val="008131F9"/>
    <w:rsid w:val="00813CC8"/>
    <w:rsid w:val="008144AF"/>
    <w:rsid w:val="00814A04"/>
    <w:rsid w:val="008150E4"/>
    <w:rsid w:val="008217D6"/>
    <w:rsid w:val="00822BC0"/>
    <w:rsid w:val="00830709"/>
    <w:rsid w:val="008371A4"/>
    <w:rsid w:val="008416CD"/>
    <w:rsid w:val="00844935"/>
    <w:rsid w:val="008459B8"/>
    <w:rsid w:val="00845BE9"/>
    <w:rsid w:val="00847711"/>
    <w:rsid w:val="00850DBF"/>
    <w:rsid w:val="00850DFB"/>
    <w:rsid w:val="00851A18"/>
    <w:rsid w:val="008526D3"/>
    <w:rsid w:val="00852B2E"/>
    <w:rsid w:val="00854778"/>
    <w:rsid w:val="00857FDA"/>
    <w:rsid w:val="00860AD5"/>
    <w:rsid w:val="00863B83"/>
    <w:rsid w:val="00864106"/>
    <w:rsid w:val="00867A3C"/>
    <w:rsid w:val="008705CF"/>
    <w:rsid w:val="00872EDE"/>
    <w:rsid w:val="00874442"/>
    <w:rsid w:val="008746F7"/>
    <w:rsid w:val="00875FE4"/>
    <w:rsid w:val="0087609E"/>
    <w:rsid w:val="0087613A"/>
    <w:rsid w:val="008769F2"/>
    <w:rsid w:val="0087709F"/>
    <w:rsid w:val="008824D0"/>
    <w:rsid w:val="00883CA1"/>
    <w:rsid w:val="00883D56"/>
    <w:rsid w:val="008866A0"/>
    <w:rsid w:val="008867AC"/>
    <w:rsid w:val="0089019E"/>
    <w:rsid w:val="008941BD"/>
    <w:rsid w:val="00894884"/>
    <w:rsid w:val="008954C2"/>
    <w:rsid w:val="00896750"/>
    <w:rsid w:val="0089703D"/>
    <w:rsid w:val="008A3703"/>
    <w:rsid w:val="008A40E5"/>
    <w:rsid w:val="008A4455"/>
    <w:rsid w:val="008A4E3E"/>
    <w:rsid w:val="008A5B67"/>
    <w:rsid w:val="008A67AE"/>
    <w:rsid w:val="008B4832"/>
    <w:rsid w:val="008B48D3"/>
    <w:rsid w:val="008B6CBA"/>
    <w:rsid w:val="008C075A"/>
    <w:rsid w:val="008C2D6E"/>
    <w:rsid w:val="008C6BB4"/>
    <w:rsid w:val="008D0408"/>
    <w:rsid w:val="008D0F5C"/>
    <w:rsid w:val="008D0FC8"/>
    <w:rsid w:val="008D541B"/>
    <w:rsid w:val="008E04E1"/>
    <w:rsid w:val="008E1619"/>
    <w:rsid w:val="008E33C7"/>
    <w:rsid w:val="008E6227"/>
    <w:rsid w:val="008F2F83"/>
    <w:rsid w:val="008F7056"/>
    <w:rsid w:val="00900816"/>
    <w:rsid w:val="00902B2F"/>
    <w:rsid w:val="00904180"/>
    <w:rsid w:val="00905817"/>
    <w:rsid w:val="0090798F"/>
    <w:rsid w:val="0091099F"/>
    <w:rsid w:val="00911130"/>
    <w:rsid w:val="00913206"/>
    <w:rsid w:val="00915ECC"/>
    <w:rsid w:val="00916218"/>
    <w:rsid w:val="009212C7"/>
    <w:rsid w:val="00922D09"/>
    <w:rsid w:val="009242C4"/>
    <w:rsid w:val="00924FC0"/>
    <w:rsid w:val="009259EB"/>
    <w:rsid w:val="009261BD"/>
    <w:rsid w:val="00926DD0"/>
    <w:rsid w:val="00931444"/>
    <w:rsid w:val="00931A8A"/>
    <w:rsid w:val="00933EFC"/>
    <w:rsid w:val="00935DCB"/>
    <w:rsid w:val="00937CC0"/>
    <w:rsid w:val="009426EE"/>
    <w:rsid w:val="00942E8D"/>
    <w:rsid w:val="00943333"/>
    <w:rsid w:val="00950A3B"/>
    <w:rsid w:val="00952171"/>
    <w:rsid w:val="00953375"/>
    <w:rsid w:val="00953AC1"/>
    <w:rsid w:val="0095407D"/>
    <w:rsid w:val="0095655D"/>
    <w:rsid w:val="00960206"/>
    <w:rsid w:val="0096582A"/>
    <w:rsid w:val="00966A9A"/>
    <w:rsid w:val="00966B7F"/>
    <w:rsid w:val="0097123C"/>
    <w:rsid w:val="00973A97"/>
    <w:rsid w:val="0097416C"/>
    <w:rsid w:val="00974ADA"/>
    <w:rsid w:val="00974EE0"/>
    <w:rsid w:val="00977A1B"/>
    <w:rsid w:val="00977B68"/>
    <w:rsid w:val="00980134"/>
    <w:rsid w:val="0098116E"/>
    <w:rsid w:val="00982260"/>
    <w:rsid w:val="00982ECE"/>
    <w:rsid w:val="0098323B"/>
    <w:rsid w:val="00984CD0"/>
    <w:rsid w:val="009857E4"/>
    <w:rsid w:val="009866F5"/>
    <w:rsid w:val="00993B47"/>
    <w:rsid w:val="00994E17"/>
    <w:rsid w:val="00996B4B"/>
    <w:rsid w:val="009A22DD"/>
    <w:rsid w:val="009A2881"/>
    <w:rsid w:val="009A4D99"/>
    <w:rsid w:val="009A63CE"/>
    <w:rsid w:val="009A761E"/>
    <w:rsid w:val="009B1443"/>
    <w:rsid w:val="009B19E4"/>
    <w:rsid w:val="009B2EDB"/>
    <w:rsid w:val="009B5E1F"/>
    <w:rsid w:val="009B7DFB"/>
    <w:rsid w:val="009C0C05"/>
    <w:rsid w:val="009C0C66"/>
    <w:rsid w:val="009C1B67"/>
    <w:rsid w:val="009C1C42"/>
    <w:rsid w:val="009C37DC"/>
    <w:rsid w:val="009C6CCD"/>
    <w:rsid w:val="009D4394"/>
    <w:rsid w:val="009D59EF"/>
    <w:rsid w:val="009D5A9D"/>
    <w:rsid w:val="009E02BC"/>
    <w:rsid w:val="009E37F9"/>
    <w:rsid w:val="009E5DA4"/>
    <w:rsid w:val="009E6221"/>
    <w:rsid w:val="009E73C4"/>
    <w:rsid w:val="00A00ECA"/>
    <w:rsid w:val="00A01B15"/>
    <w:rsid w:val="00A02A5A"/>
    <w:rsid w:val="00A06503"/>
    <w:rsid w:val="00A10786"/>
    <w:rsid w:val="00A13532"/>
    <w:rsid w:val="00A14D54"/>
    <w:rsid w:val="00A17E1F"/>
    <w:rsid w:val="00A20D19"/>
    <w:rsid w:val="00A21433"/>
    <w:rsid w:val="00A240ED"/>
    <w:rsid w:val="00A24A4B"/>
    <w:rsid w:val="00A24BEB"/>
    <w:rsid w:val="00A25189"/>
    <w:rsid w:val="00A26D3F"/>
    <w:rsid w:val="00A27A1F"/>
    <w:rsid w:val="00A31F08"/>
    <w:rsid w:val="00A32483"/>
    <w:rsid w:val="00A32644"/>
    <w:rsid w:val="00A332CC"/>
    <w:rsid w:val="00A36818"/>
    <w:rsid w:val="00A4326F"/>
    <w:rsid w:val="00A458FB"/>
    <w:rsid w:val="00A51B27"/>
    <w:rsid w:val="00A55B94"/>
    <w:rsid w:val="00A55DED"/>
    <w:rsid w:val="00A5618C"/>
    <w:rsid w:val="00A56972"/>
    <w:rsid w:val="00A57014"/>
    <w:rsid w:val="00A60D82"/>
    <w:rsid w:val="00A62787"/>
    <w:rsid w:val="00A635F8"/>
    <w:rsid w:val="00A63743"/>
    <w:rsid w:val="00A6623D"/>
    <w:rsid w:val="00A673FB"/>
    <w:rsid w:val="00A7038A"/>
    <w:rsid w:val="00A71944"/>
    <w:rsid w:val="00A80A15"/>
    <w:rsid w:val="00A82214"/>
    <w:rsid w:val="00A838F4"/>
    <w:rsid w:val="00A87A8C"/>
    <w:rsid w:val="00A91677"/>
    <w:rsid w:val="00A92099"/>
    <w:rsid w:val="00A92B0C"/>
    <w:rsid w:val="00A94D72"/>
    <w:rsid w:val="00A95E29"/>
    <w:rsid w:val="00A96E91"/>
    <w:rsid w:val="00A97F3B"/>
    <w:rsid w:val="00AA0AC9"/>
    <w:rsid w:val="00AA6DCB"/>
    <w:rsid w:val="00AB0277"/>
    <w:rsid w:val="00AB0627"/>
    <w:rsid w:val="00AB2C74"/>
    <w:rsid w:val="00AB7EEE"/>
    <w:rsid w:val="00AC024D"/>
    <w:rsid w:val="00AC3163"/>
    <w:rsid w:val="00AC4178"/>
    <w:rsid w:val="00AC4580"/>
    <w:rsid w:val="00AC6190"/>
    <w:rsid w:val="00AD0C06"/>
    <w:rsid w:val="00AD2591"/>
    <w:rsid w:val="00AD2FC9"/>
    <w:rsid w:val="00AE0E78"/>
    <w:rsid w:val="00AE156C"/>
    <w:rsid w:val="00AE1A82"/>
    <w:rsid w:val="00AE3E50"/>
    <w:rsid w:val="00AE446D"/>
    <w:rsid w:val="00AE4954"/>
    <w:rsid w:val="00AE62F5"/>
    <w:rsid w:val="00AE745C"/>
    <w:rsid w:val="00AE780B"/>
    <w:rsid w:val="00AE7843"/>
    <w:rsid w:val="00AE7AA3"/>
    <w:rsid w:val="00AF347B"/>
    <w:rsid w:val="00AF43B6"/>
    <w:rsid w:val="00AF598F"/>
    <w:rsid w:val="00AF6FDE"/>
    <w:rsid w:val="00B01005"/>
    <w:rsid w:val="00B01481"/>
    <w:rsid w:val="00B0153B"/>
    <w:rsid w:val="00B032D9"/>
    <w:rsid w:val="00B033F5"/>
    <w:rsid w:val="00B03B1C"/>
    <w:rsid w:val="00B04048"/>
    <w:rsid w:val="00B1009D"/>
    <w:rsid w:val="00B10982"/>
    <w:rsid w:val="00B10DD2"/>
    <w:rsid w:val="00B140A6"/>
    <w:rsid w:val="00B1489F"/>
    <w:rsid w:val="00B16A94"/>
    <w:rsid w:val="00B207E8"/>
    <w:rsid w:val="00B21297"/>
    <w:rsid w:val="00B22131"/>
    <w:rsid w:val="00B23F67"/>
    <w:rsid w:val="00B25EB5"/>
    <w:rsid w:val="00B2633B"/>
    <w:rsid w:val="00B272B9"/>
    <w:rsid w:val="00B27644"/>
    <w:rsid w:val="00B27A7F"/>
    <w:rsid w:val="00B30A12"/>
    <w:rsid w:val="00B30AF3"/>
    <w:rsid w:val="00B30FED"/>
    <w:rsid w:val="00B33627"/>
    <w:rsid w:val="00B34529"/>
    <w:rsid w:val="00B3525E"/>
    <w:rsid w:val="00B3623A"/>
    <w:rsid w:val="00B3646A"/>
    <w:rsid w:val="00B375F1"/>
    <w:rsid w:val="00B41245"/>
    <w:rsid w:val="00B412DF"/>
    <w:rsid w:val="00B41CDB"/>
    <w:rsid w:val="00B43EE9"/>
    <w:rsid w:val="00B4588C"/>
    <w:rsid w:val="00B4738E"/>
    <w:rsid w:val="00B479DC"/>
    <w:rsid w:val="00B47ECC"/>
    <w:rsid w:val="00B505FD"/>
    <w:rsid w:val="00B51432"/>
    <w:rsid w:val="00B521F0"/>
    <w:rsid w:val="00B57747"/>
    <w:rsid w:val="00B64592"/>
    <w:rsid w:val="00B6501D"/>
    <w:rsid w:val="00B676F6"/>
    <w:rsid w:val="00B70179"/>
    <w:rsid w:val="00B70AD9"/>
    <w:rsid w:val="00B72A4D"/>
    <w:rsid w:val="00B73E76"/>
    <w:rsid w:val="00B74A74"/>
    <w:rsid w:val="00B75063"/>
    <w:rsid w:val="00B75C4F"/>
    <w:rsid w:val="00B75ECC"/>
    <w:rsid w:val="00B80EED"/>
    <w:rsid w:val="00B811CC"/>
    <w:rsid w:val="00B817C9"/>
    <w:rsid w:val="00B854F6"/>
    <w:rsid w:val="00B85779"/>
    <w:rsid w:val="00B87CAA"/>
    <w:rsid w:val="00B90901"/>
    <w:rsid w:val="00B92443"/>
    <w:rsid w:val="00B932E6"/>
    <w:rsid w:val="00B94662"/>
    <w:rsid w:val="00B948CC"/>
    <w:rsid w:val="00B97D1C"/>
    <w:rsid w:val="00BA147F"/>
    <w:rsid w:val="00BA1CC6"/>
    <w:rsid w:val="00BA2E21"/>
    <w:rsid w:val="00BA3864"/>
    <w:rsid w:val="00BA4C23"/>
    <w:rsid w:val="00BA5389"/>
    <w:rsid w:val="00BA621B"/>
    <w:rsid w:val="00BB0964"/>
    <w:rsid w:val="00BB16F3"/>
    <w:rsid w:val="00BB1705"/>
    <w:rsid w:val="00BB239E"/>
    <w:rsid w:val="00BB33B2"/>
    <w:rsid w:val="00BB6E2C"/>
    <w:rsid w:val="00BB74AC"/>
    <w:rsid w:val="00BC0157"/>
    <w:rsid w:val="00BC2516"/>
    <w:rsid w:val="00BC2A0C"/>
    <w:rsid w:val="00BC3888"/>
    <w:rsid w:val="00BC44C3"/>
    <w:rsid w:val="00BD0F88"/>
    <w:rsid w:val="00BD388C"/>
    <w:rsid w:val="00BD508D"/>
    <w:rsid w:val="00BD5662"/>
    <w:rsid w:val="00BD56DA"/>
    <w:rsid w:val="00BD651A"/>
    <w:rsid w:val="00BD6ABF"/>
    <w:rsid w:val="00BD7FB2"/>
    <w:rsid w:val="00BE0A41"/>
    <w:rsid w:val="00BE0FF3"/>
    <w:rsid w:val="00BE16C7"/>
    <w:rsid w:val="00BE36F6"/>
    <w:rsid w:val="00BE3D4C"/>
    <w:rsid w:val="00BE6134"/>
    <w:rsid w:val="00BF2A50"/>
    <w:rsid w:val="00BF3587"/>
    <w:rsid w:val="00BF42FC"/>
    <w:rsid w:val="00C01FC2"/>
    <w:rsid w:val="00C113FA"/>
    <w:rsid w:val="00C152FE"/>
    <w:rsid w:val="00C16E49"/>
    <w:rsid w:val="00C2018B"/>
    <w:rsid w:val="00C22A30"/>
    <w:rsid w:val="00C22EFB"/>
    <w:rsid w:val="00C24191"/>
    <w:rsid w:val="00C24CC3"/>
    <w:rsid w:val="00C27498"/>
    <w:rsid w:val="00C3032B"/>
    <w:rsid w:val="00C306D8"/>
    <w:rsid w:val="00C308B0"/>
    <w:rsid w:val="00C331E0"/>
    <w:rsid w:val="00C36E0C"/>
    <w:rsid w:val="00C37937"/>
    <w:rsid w:val="00C40312"/>
    <w:rsid w:val="00C40D34"/>
    <w:rsid w:val="00C42368"/>
    <w:rsid w:val="00C43A20"/>
    <w:rsid w:val="00C43CF8"/>
    <w:rsid w:val="00C43D78"/>
    <w:rsid w:val="00C440AF"/>
    <w:rsid w:val="00C44485"/>
    <w:rsid w:val="00C46B6E"/>
    <w:rsid w:val="00C50F42"/>
    <w:rsid w:val="00C511AC"/>
    <w:rsid w:val="00C532DE"/>
    <w:rsid w:val="00C561C3"/>
    <w:rsid w:val="00C57FD1"/>
    <w:rsid w:val="00C6079B"/>
    <w:rsid w:val="00C61174"/>
    <w:rsid w:val="00C62C01"/>
    <w:rsid w:val="00C630B9"/>
    <w:rsid w:val="00C641FA"/>
    <w:rsid w:val="00C64367"/>
    <w:rsid w:val="00C654F8"/>
    <w:rsid w:val="00C67A93"/>
    <w:rsid w:val="00C719EB"/>
    <w:rsid w:val="00C72640"/>
    <w:rsid w:val="00C7314F"/>
    <w:rsid w:val="00C748EE"/>
    <w:rsid w:val="00C77673"/>
    <w:rsid w:val="00C81682"/>
    <w:rsid w:val="00C8168D"/>
    <w:rsid w:val="00C849CD"/>
    <w:rsid w:val="00C91264"/>
    <w:rsid w:val="00C97B68"/>
    <w:rsid w:val="00CA243D"/>
    <w:rsid w:val="00CA2D31"/>
    <w:rsid w:val="00CA330A"/>
    <w:rsid w:val="00CA3F8B"/>
    <w:rsid w:val="00CA48FD"/>
    <w:rsid w:val="00CA534B"/>
    <w:rsid w:val="00CA59B2"/>
    <w:rsid w:val="00CA74FF"/>
    <w:rsid w:val="00CA7DBB"/>
    <w:rsid w:val="00CB0319"/>
    <w:rsid w:val="00CB0FE1"/>
    <w:rsid w:val="00CB22B2"/>
    <w:rsid w:val="00CB2DC6"/>
    <w:rsid w:val="00CB2E8E"/>
    <w:rsid w:val="00CB4182"/>
    <w:rsid w:val="00CB4E36"/>
    <w:rsid w:val="00CB5687"/>
    <w:rsid w:val="00CB6BD6"/>
    <w:rsid w:val="00CC2E17"/>
    <w:rsid w:val="00CD24E2"/>
    <w:rsid w:val="00CD2C1F"/>
    <w:rsid w:val="00CD2E0C"/>
    <w:rsid w:val="00CD309D"/>
    <w:rsid w:val="00CD3734"/>
    <w:rsid w:val="00CD7F86"/>
    <w:rsid w:val="00CE07C3"/>
    <w:rsid w:val="00CF0786"/>
    <w:rsid w:val="00CF116C"/>
    <w:rsid w:val="00CF1265"/>
    <w:rsid w:val="00CF1DC5"/>
    <w:rsid w:val="00CF3969"/>
    <w:rsid w:val="00D00422"/>
    <w:rsid w:val="00D01405"/>
    <w:rsid w:val="00D02BD9"/>
    <w:rsid w:val="00D0670E"/>
    <w:rsid w:val="00D17270"/>
    <w:rsid w:val="00D20873"/>
    <w:rsid w:val="00D25201"/>
    <w:rsid w:val="00D25720"/>
    <w:rsid w:val="00D3391F"/>
    <w:rsid w:val="00D342A4"/>
    <w:rsid w:val="00D36973"/>
    <w:rsid w:val="00D37757"/>
    <w:rsid w:val="00D37868"/>
    <w:rsid w:val="00D4187E"/>
    <w:rsid w:val="00D4363E"/>
    <w:rsid w:val="00D43CF4"/>
    <w:rsid w:val="00D44C4E"/>
    <w:rsid w:val="00D46603"/>
    <w:rsid w:val="00D50424"/>
    <w:rsid w:val="00D536D1"/>
    <w:rsid w:val="00D54DDF"/>
    <w:rsid w:val="00D639D9"/>
    <w:rsid w:val="00D6551E"/>
    <w:rsid w:val="00D65EAE"/>
    <w:rsid w:val="00D66999"/>
    <w:rsid w:val="00D7273F"/>
    <w:rsid w:val="00D75347"/>
    <w:rsid w:val="00D75D52"/>
    <w:rsid w:val="00D775F9"/>
    <w:rsid w:val="00D7797C"/>
    <w:rsid w:val="00D8202A"/>
    <w:rsid w:val="00D865BD"/>
    <w:rsid w:val="00D86A8E"/>
    <w:rsid w:val="00D86F41"/>
    <w:rsid w:val="00D91EB9"/>
    <w:rsid w:val="00DA4BED"/>
    <w:rsid w:val="00DA5824"/>
    <w:rsid w:val="00DA6026"/>
    <w:rsid w:val="00DA7BE7"/>
    <w:rsid w:val="00DB3863"/>
    <w:rsid w:val="00DC0F2F"/>
    <w:rsid w:val="00DC4DC0"/>
    <w:rsid w:val="00DC64AB"/>
    <w:rsid w:val="00DC7569"/>
    <w:rsid w:val="00DC7952"/>
    <w:rsid w:val="00DD2339"/>
    <w:rsid w:val="00DD4FA4"/>
    <w:rsid w:val="00DD6CA1"/>
    <w:rsid w:val="00DD7881"/>
    <w:rsid w:val="00DE0F0A"/>
    <w:rsid w:val="00DE1D84"/>
    <w:rsid w:val="00DE1EC0"/>
    <w:rsid w:val="00DE4BFE"/>
    <w:rsid w:val="00DE61DA"/>
    <w:rsid w:val="00DE6319"/>
    <w:rsid w:val="00DE7DBB"/>
    <w:rsid w:val="00DF0394"/>
    <w:rsid w:val="00DF03FA"/>
    <w:rsid w:val="00DF2BD6"/>
    <w:rsid w:val="00E0131E"/>
    <w:rsid w:val="00E02081"/>
    <w:rsid w:val="00E030F3"/>
    <w:rsid w:val="00E03920"/>
    <w:rsid w:val="00E07204"/>
    <w:rsid w:val="00E12EE2"/>
    <w:rsid w:val="00E158AE"/>
    <w:rsid w:val="00E168E6"/>
    <w:rsid w:val="00E16D8C"/>
    <w:rsid w:val="00E2239B"/>
    <w:rsid w:val="00E24F86"/>
    <w:rsid w:val="00E25669"/>
    <w:rsid w:val="00E3269E"/>
    <w:rsid w:val="00E353A4"/>
    <w:rsid w:val="00E367DE"/>
    <w:rsid w:val="00E37248"/>
    <w:rsid w:val="00E53931"/>
    <w:rsid w:val="00E556CB"/>
    <w:rsid w:val="00E56C1B"/>
    <w:rsid w:val="00E577A7"/>
    <w:rsid w:val="00E65B27"/>
    <w:rsid w:val="00E70EC5"/>
    <w:rsid w:val="00E72368"/>
    <w:rsid w:val="00E81815"/>
    <w:rsid w:val="00E8252C"/>
    <w:rsid w:val="00E82982"/>
    <w:rsid w:val="00E839FB"/>
    <w:rsid w:val="00E84E3D"/>
    <w:rsid w:val="00E86AD1"/>
    <w:rsid w:val="00E92458"/>
    <w:rsid w:val="00E9357B"/>
    <w:rsid w:val="00E9433E"/>
    <w:rsid w:val="00E97238"/>
    <w:rsid w:val="00E97443"/>
    <w:rsid w:val="00E97456"/>
    <w:rsid w:val="00EA1C0B"/>
    <w:rsid w:val="00EA6D61"/>
    <w:rsid w:val="00EB17B1"/>
    <w:rsid w:val="00EB3AB7"/>
    <w:rsid w:val="00EB3EF7"/>
    <w:rsid w:val="00EB6549"/>
    <w:rsid w:val="00EC12E3"/>
    <w:rsid w:val="00EC3358"/>
    <w:rsid w:val="00EC3F51"/>
    <w:rsid w:val="00EC52F6"/>
    <w:rsid w:val="00ED3BC2"/>
    <w:rsid w:val="00ED5C10"/>
    <w:rsid w:val="00ED74D3"/>
    <w:rsid w:val="00ED7DF6"/>
    <w:rsid w:val="00EF1A7B"/>
    <w:rsid w:val="00EF1C3B"/>
    <w:rsid w:val="00EF2BBA"/>
    <w:rsid w:val="00EF3296"/>
    <w:rsid w:val="00EF6E91"/>
    <w:rsid w:val="00F00E9C"/>
    <w:rsid w:val="00F04F06"/>
    <w:rsid w:val="00F07C8B"/>
    <w:rsid w:val="00F119E3"/>
    <w:rsid w:val="00F147A8"/>
    <w:rsid w:val="00F17EBF"/>
    <w:rsid w:val="00F20AF3"/>
    <w:rsid w:val="00F24DB2"/>
    <w:rsid w:val="00F26A5A"/>
    <w:rsid w:val="00F35115"/>
    <w:rsid w:val="00F42AAE"/>
    <w:rsid w:val="00F42D15"/>
    <w:rsid w:val="00F44D19"/>
    <w:rsid w:val="00F47686"/>
    <w:rsid w:val="00F50F50"/>
    <w:rsid w:val="00F540F0"/>
    <w:rsid w:val="00F55540"/>
    <w:rsid w:val="00F56403"/>
    <w:rsid w:val="00F66578"/>
    <w:rsid w:val="00F665E9"/>
    <w:rsid w:val="00F70BFF"/>
    <w:rsid w:val="00F72BAA"/>
    <w:rsid w:val="00F76E98"/>
    <w:rsid w:val="00F77930"/>
    <w:rsid w:val="00F80C76"/>
    <w:rsid w:val="00F81F7F"/>
    <w:rsid w:val="00F820A4"/>
    <w:rsid w:val="00F83D76"/>
    <w:rsid w:val="00F8639F"/>
    <w:rsid w:val="00F8658D"/>
    <w:rsid w:val="00F86FBA"/>
    <w:rsid w:val="00F90C98"/>
    <w:rsid w:val="00F932C4"/>
    <w:rsid w:val="00F9396F"/>
    <w:rsid w:val="00F95931"/>
    <w:rsid w:val="00F9701A"/>
    <w:rsid w:val="00FA6C5F"/>
    <w:rsid w:val="00FB0FEF"/>
    <w:rsid w:val="00FB23A4"/>
    <w:rsid w:val="00FB25F8"/>
    <w:rsid w:val="00FB4510"/>
    <w:rsid w:val="00FB6F19"/>
    <w:rsid w:val="00FC11B0"/>
    <w:rsid w:val="00FC1C3E"/>
    <w:rsid w:val="00FC1CCB"/>
    <w:rsid w:val="00FC6FC8"/>
    <w:rsid w:val="00FC7B8C"/>
    <w:rsid w:val="00FD05ED"/>
    <w:rsid w:val="00FD06EB"/>
    <w:rsid w:val="00FD2942"/>
    <w:rsid w:val="00FD388B"/>
    <w:rsid w:val="00FD3A3F"/>
    <w:rsid w:val="00FD3DCF"/>
    <w:rsid w:val="00FD4027"/>
    <w:rsid w:val="00FD5684"/>
    <w:rsid w:val="00FD5AAA"/>
    <w:rsid w:val="00FD74F1"/>
    <w:rsid w:val="00FE2BBC"/>
    <w:rsid w:val="00FE436B"/>
    <w:rsid w:val="00FE58A8"/>
    <w:rsid w:val="00FE5F5E"/>
    <w:rsid w:val="00FE6E8F"/>
    <w:rsid w:val="00FF3D05"/>
    <w:rsid w:val="02C09BD6"/>
    <w:rsid w:val="04AC8406"/>
    <w:rsid w:val="05A714C7"/>
    <w:rsid w:val="063D7E87"/>
    <w:rsid w:val="06E55B31"/>
    <w:rsid w:val="07ED2693"/>
    <w:rsid w:val="09554607"/>
    <w:rsid w:val="095ECC02"/>
    <w:rsid w:val="09AF1190"/>
    <w:rsid w:val="0AB03B09"/>
    <w:rsid w:val="0CD70731"/>
    <w:rsid w:val="0DD24F56"/>
    <w:rsid w:val="0FA5BC74"/>
    <w:rsid w:val="0FF3CAA5"/>
    <w:rsid w:val="10403909"/>
    <w:rsid w:val="1077586A"/>
    <w:rsid w:val="10FFF86C"/>
    <w:rsid w:val="1144C6EE"/>
    <w:rsid w:val="11B239DA"/>
    <w:rsid w:val="125F34E3"/>
    <w:rsid w:val="130998E2"/>
    <w:rsid w:val="134646FD"/>
    <w:rsid w:val="139C8C91"/>
    <w:rsid w:val="14311FFE"/>
    <w:rsid w:val="1449DADC"/>
    <w:rsid w:val="150D6522"/>
    <w:rsid w:val="159EF1BD"/>
    <w:rsid w:val="15CBFE20"/>
    <w:rsid w:val="17AAE716"/>
    <w:rsid w:val="1809D771"/>
    <w:rsid w:val="186CA3B5"/>
    <w:rsid w:val="1A2BB31B"/>
    <w:rsid w:val="1CBEDD7E"/>
    <w:rsid w:val="1D6ECF5F"/>
    <w:rsid w:val="1DADC891"/>
    <w:rsid w:val="1EA3292A"/>
    <w:rsid w:val="1F151151"/>
    <w:rsid w:val="2014AD0E"/>
    <w:rsid w:val="20458955"/>
    <w:rsid w:val="263F7751"/>
    <w:rsid w:val="26FAA327"/>
    <w:rsid w:val="26FB778D"/>
    <w:rsid w:val="271ED95B"/>
    <w:rsid w:val="27AE21FF"/>
    <w:rsid w:val="27D500AD"/>
    <w:rsid w:val="290F0FAB"/>
    <w:rsid w:val="296F9501"/>
    <w:rsid w:val="2D090F47"/>
    <w:rsid w:val="2D1CA5F4"/>
    <w:rsid w:val="2D255D70"/>
    <w:rsid w:val="2F80F96F"/>
    <w:rsid w:val="2FD9DC81"/>
    <w:rsid w:val="333D21A6"/>
    <w:rsid w:val="35449235"/>
    <w:rsid w:val="35DC1D65"/>
    <w:rsid w:val="36B20F3A"/>
    <w:rsid w:val="36F8599C"/>
    <w:rsid w:val="3719FE66"/>
    <w:rsid w:val="37EBB003"/>
    <w:rsid w:val="38EE3ACF"/>
    <w:rsid w:val="3BF31944"/>
    <w:rsid w:val="3CB9F59E"/>
    <w:rsid w:val="3DF80D3F"/>
    <w:rsid w:val="3E00CF85"/>
    <w:rsid w:val="4012A658"/>
    <w:rsid w:val="40730670"/>
    <w:rsid w:val="41739053"/>
    <w:rsid w:val="43E9626A"/>
    <w:rsid w:val="452ACBCE"/>
    <w:rsid w:val="4536B253"/>
    <w:rsid w:val="45BEF29A"/>
    <w:rsid w:val="46A31256"/>
    <w:rsid w:val="4A5E86F8"/>
    <w:rsid w:val="4ACD0AD0"/>
    <w:rsid w:val="4B5EBBD9"/>
    <w:rsid w:val="4BE671D7"/>
    <w:rsid w:val="4CF1B6AD"/>
    <w:rsid w:val="4D1321A1"/>
    <w:rsid w:val="4D55FB14"/>
    <w:rsid w:val="4F42B9AE"/>
    <w:rsid w:val="500E3225"/>
    <w:rsid w:val="5059B2FA"/>
    <w:rsid w:val="51942073"/>
    <w:rsid w:val="5483A728"/>
    <w:rsid w:val="54E9C5FC"/>
    <w:rsid w:val="59031100"/>
    <w:rsid w:val="5A79799C"/>
    <w:rsid w:val="5AE46FEC"/>
    <w:rsid w:val="5B1D4E43"/>
    <w:rsid w:val="5B1F58D9"/>
    <w:rsid w:val="5D7A3FD3"/>
    <w:rsid w:val="5DFB2DA2"/>
    <w:rsid w:val="5EF7E069"/>
    <w:rsid w:val="5F24DBC2"/>
    <w:rsid w:val="60216FD6"/>
    <w:rsid w:val="60D08C11"/>
    <w:rsid w:val="61546811"/>
    <w:rsid w:val="62F60DD6"/>
    <w:rsid w:val="630A3E55"/>
    <w:rsid w:val="65F1A35B"/>
    <w:rsid w:val="66F0DF7E"/>
    <w:rsid w:val="6719774A"/>
    <w:rsid w:val="68A35A8E"/>
    <w:rsid w:val="68ED770B"/>
    <w:rsid w:val="69D04CEE"/>
    <w:rsid w:val="6A7796E8"/>
    <w:rsid w:val="6B7272E2"/>
    <w:rsid w:val="6DBCC5AF"/>
    <w:rsid w:val="6E67C171"/>
    <w:rsid w:val="7069A9F6"/>
    <w:rsid w:val="70F34169"/>
    <w:rsid w:val="714A807C"/>
    <w:rsid w:val="71C3B54B"/>
    <w:rsid w:val="74024945"/>
    <w:rsid w:val="74546398"/>
    <w:rsid w:val="758B1435"/>
    <w:rsid w:val="7687F7D4"/>
    <w:rsid w:val="7776E68D"/>
    <w:rsid w:val="7A1DEE74"/>
    <w:rsid w:val="7A5C8786"/>
    <w:rsid w:val="7A5D5A66"/>
    <w:rsid w:val="7D74176E"/>
    <w:rsid w:val="7DD00E47"/>
    <w:rsid w:val="7E744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3D405"/>
  <w15:docId w15:val="{B01F9A4C-83A9-4A75-A310-2D8F83C2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018B"/>
    <w:rPr>
      <w:sz w:val="24"/>
      <w:szCs w:val="24"/>
      <w:lang w:eastAsia="en-US"/>
    </w:rPr>
  </w:style>
  <w:style w:type="paragraph" w:styleId="Heading1">
    <w:name w:val="heading 1"/>
    <w:basedOn w:val="Normal"/>
    <w:next w:val="Normal"/>
    <w:link w:val="Heading1Char"/>
    <w:qFormat/>
    <w:rsid w:val="00B932E6"/>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Text2"/>
    <w:link w:val="Heading2Char"/>
    <w:qFormat/>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paragraph" w:styleId="Heading3">
    <w:name w:val="heading 3"/>
    <w:next w:val="BodyText3"/>
    <w:qFormat/>
    <w:pPr>
      <w:tabs>
        <w:tab w:val="left" w:pos="1440"/>
      </w:tabs>
      <w:spacing w:after="240" w:line="240" w:lineRule="atLeast"/>
      <w:ind w:left="1440" w:hanging="720"/>
      <w:jc w:val="both"/>
      <w:outlineLvl w:val="2"/>
    </w:pPr>
    <w:rPr>
      <w:rFonts w:ascii="Arial" w:hAnsi="Arial" w:cs="Arial Unicode MS"/>
      <w:color w:val="000000"/>
      <w:sz w:val="21"/>
      <w:szCs w:val="21"/>
      <w:u w:color="000000"/>
      <w:lang w:val="en-US"/>
    </w:rPr>
  </w:style>
  <w:style w:type="paragraph" w:styleId="Heading4">
    <w:name w:val="heading 4"/>
    <w:qFormat/>
    <w:pPr>
      <w:tabs>
        <w:tab w:val="left" w:pos="2160"/>
      </w:tabs>
      <w:spacing w:after="240" w:line="240" w:lineRule="atLeast"/>
      <w:ind w:left="2160" w:hanging="720"/>
      <w:jc w:val="both"/>
      <w:outlineLvl w:val="3"/>
    </w:pPr>
    <w:rPr>
      <w:rFonts w:ascii="Arial" w:hAnsi="Arial" w:cs="Arial Unicode MS"/>
      <w:color w:val="000000"/>
      <w:sz w:val="21"/>
      <w:szCs w:val="21"/>
      <w:u w:color="000000"/>
      <w:lang w:val="en-US"/>
    </w:rPr>
  </w:style>
  <w:style w:type="paragraph" w:styleId="Heading5">
    <w:name w:val="heading 5"/>
    <w:qFormat/>
    <w:pPr>
      <w:tabs>
        <w:tab w:val="left" w:pos="2880"/>
      </w:tabs>
      <w:spacing w:after="240" w:line="240" w:lineRule="atLeast"/>
      <w:ind w:left="2880" w:hanging="720"/>
      <w:jc w:val="both"/>
      <w:outlineLvl w:val="4"/>
    </w:pPr>
    <w:rPr>
      <w:rFonts w:ascii="Arial" w:hAnsi="Arial" w:cs="Arial Unicode MS"/>
      <w:color w:val="000000"/>
      <w:sz w:val="21"/>
      <w:szCs w:val="21"/>
      <w:u w:color="000000"/>
      <w:lang w:val="en-US"/>
    </w:rPr>
  </w:style>
  <w:style w:type="paragraph" w:styleId="Heading6">
    <w:name w:val="heading 6"/>
    <w:basedOn w:val="Normal"/>
    <w:next w:val="Normal"/>
    <w:link w:val="Heading6Char"/>
    <w:qFormat/>
    <w:rsid w:val="000568D2"/>
    <w:pPr>
      <w:pBdr>
        <w:top w:val="none" w:sz="0" w:space="0" w:color="auto"/>
        <w:left w:val="none" w:sz="0" w:space="0" w:color="auto"/>
        <w:bottom w:val="none" w:sz="0" w:space="0" w:color="auto"/>
        <w:right w:val="none" w:sz="0" w:space="0" w:color="auto"/>
        <w:between w:val="none" w:sz="0" w:space="0" w:color="auto"/>
        <w:bar w:val="none" w:sz="0" w:color="auto"/>
      </w:pBdr>
      <w:tabs>
        <w:tab w:val="num" w:pos="2880"/>
      </w:tabs>
      <w:overflowPunct w:val="0"/>
      <w:autoSpaceDE w:val="0"/>
      <w:autoSpaceDN w:val="0"/>
      <w:adjustRightInd w:val="0"/>
      <w:spacing w:before="120" w:after="120"/>
      <w:ind w:left="2880" w:hanging="720"/>
      <w:jc w:val="both"/>
      <w:textAlignment w:val="baseline"/>
      <w:outlineLvl w:val="5"/>
    </w:pPr>
    <w:rPr>
      <w:rFonts w:asciiTheme="minorHAnsi" w:eastAsiaTheme="minorHAnsi" w:hAnsiTheme="minorHAnsi" w:cstheme="minorBidi"/>
      <w:sz w:val="20"/>
      <w:szCs w:val="20"/>
      <w:bdr w:val="none" w:sz="0" w:space="0" w:color="auto"/>
    </w:rPr>
  </w:style>
  <w:style w:type="paragraph" w:styleId="Heading7">
    <w:name w:val="heading 7"/>
    <w:basedOn w:val="Normal"/>
    <w:next w:val="Normal"/>
    <w:link w:val="Heading7Char"/>
    <w:qFormat/>
    <w:rsid w:val="000568D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overflowPunct w:val="0"/>
      <w:autoSpaceDE w:val="0"/>
      <w:autoSpaceDN w:val="0"/>
      <w:adjustRightInd w:val="0"/>
      <w:spacing w:before="240" w:after="60"/>
      <w:ind w:left="4298" w:hanging="709"/>
      <w:jc w:val="both"/>
      <w:textAlignment w:val="baseline"/>
      <w:outlineLvl w:val="6"/>
    </w:pPr>
    <w:rPr>
      <w:rFonts w:ascii="Arial" w:eastAsia="Times New Roman" w:hAnsi="Arial" w:cs="Arial"/>
      <w:sz w:val="20"/>
      <w:szCs w:val="20"/>
      <w:bdr w:val="none" w:sz="0" w:space="0" w:color="auto"/>
    </w:rPr>
  </w:style>
  <w:style w:type="paragraph" w:styleId="Heading8">
    <w:name w:val="heading 8"/>
    <w:basedOn w:val="Normal"/>
    <w:next w:val="Normal"/>
    <w:link w:val="Heading8Char"/>
    <w:qFormat/>
    <w:rsid w:val="000568D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overflowPunct w:val="0"/>
      <w:autoSpaceDE w:val="0"/>
      <w:autoSpaceDN w:val="0"/>
      <w:adjustRightInd w:val="0"/>
      <w:spacing w:before="240" w:after="60"/>
      <w:ind w:left="5007" w:hanging="709"/>
      <w:jc w:val="both"/>
      <w:textAlignment w:val="baseline"/>
      <w:outlineLvl w:val="7"/>
    </w:pPr>
    <w:rPr>
      <w:rFonts w:ascii="Arial" w:eastAsia="Times New Roman" w:hAnsi="Arial" w:cs="Arial"/>
      <w:i/>
      <w:sz w:val="20"/>
      <w:szCs w:val="20"/>
      <w:bdr w:val="none" w:sz="0" w:space="0" w:color="auto"/>
    </w:rPr>
  </w:style>
  <w:style w:type="paragraph" w:styleId="Heading9">
    <w:name w:val="heading 9"/>
    <w:basedOn w:val="Normal"/>
    <w:next w:val="Normal"/>
    <w:link w:val="Heading9Char"/>
    <w:qFormat/>
    <w:rsid w:val="000568D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overflowPunct w:val="0"/>
      <w:autoSpaceDE w:val="0"/>
      <w:autoSpaceDN w:val="0"/>
      <w:adjustRightInd w:val="0"/>
      <w:spacing w:before="240" w:after="60"/>
      <w:ind w:left="5710" w:hanging="703"/>
      <w:jc w:val="both"/>
      <w:textAlignment w:val="baseline"/>
      <w:outlineLvl w:val="8"/>
    </w:pPr>
    <w:rPr>
      <w:rFonts w:ascii="Arial" w:eastAsia="Times New Roman" w:hAnsi="Arial" w:cs="Arial"/>
      <w:b/>
      <w:i/>
      <w:sz w:val="18"/>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320"/>
        <w:tab w:val="right" w:pos="8640"/>
      </w:tabs>
      <w:jc w:val="both"/>
    </w:pPr>
    <w:rPr>
      <w:rFonts w:ascii="Arial" w:hAnsi="Arial" w:cs="Arial Unicode MS"/>
      <w:color w:val="000000"/>
      <w:sz w:val="21"/>
      <w:szCs w:val="21"/>
      <w:u w:color="000000"/>
      <w:lang w:val="en-US"/>
    </w:rPr>
  </w:style>
  <w:style w:type="character" w:customStyle="1" w:styleId="Red">
    <w:name w:val="Red"/>
    <w:rPr>
      <w:color w:val="C82505"/>
      <w:lang w:val="en-US"/>
    </w:rPr>
  </w:style>
  <w:style w:type="paragraph" w:customStyle="1" w:styleId="Body">
    <w:name w:val="Body"/>
    <w:link w:val="BodyChar"/>
    <w:pPr>
      <w:spacing w:line="240" w:lineRule="atLeast"/>
      <w:jc w:val="both"/>
    </w:pPr>
    <w:rPr>
      <w:rFonts w:ascii="Arial" w:eastAsia="Arial" w:hAnsi="Arial" w:cs="Arial"/>
      <w:color w:val="000000"/>
      <w:sz w:val="21"/>
      <w:szCs w:val="21"/>
      <w:u w:color="000000"/>
    </w:rPr>
  </w:style>
  <w:style w:type="paragraph" w:styleId="BodyText">
    <w:name w:val="Body Text"/>
    <w:pPr>
      <w:spacing w:after="240" w:line="240" w:lineRule="atLeast"/>
      <w:jc w:val="both"/>
    </w:pPr>
    <w:rPr>
      <w:rFonts w:ascii="Arial" w:hAnsi="Arial" w:cs="Arial Unicode MS"/>
      <w:color w:val="000000"/>
      <w:sz w:val="21"/>
      <w:szCs w:val="21"/>
      <w:u w:color="000000"/>
      <w:lang w:val="en-US"/>
    </w:rPr>
  </w:style>
  <w:style w:type="paragraph" w:styleId="TOC1">
    <w:name w:val="toc 1"/>
    <w:uiPriority w:val="39"/>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Heading">
    <w:name w:val="Heading"/>
    <w:next w:val="BodyText1"/>
    <w:pPr>
      <w:tabs>
        <w:tab w:val="left" w:pos="720"/>
      </w:tabs>
      <w:spacing w:after="240" w:line="240" w:lineRule="atLeast"/>
      <w:ind w:left="720" w:hanging="720"/>
      <w:jc w:val="both"/>
      <w:outlineLvl w:val="0"/>
    </w:pPr>
    <w:rPr>
      <w:rFonts w:ascii="Arial" w:eastAsia="Arial" w:hAnsi="Arial" w:cs="Arial"/>
      <w:color w:val="000000"/>
      <w:sz w:val="21"/>
      <w:szCs w:val="21"/>
      <w:u w:color="000000"/>
    </w:rPr>
  </w:style>
  <w:style w:type="paragraph" w:customStyle="1" w:styleId="BodyText1">
    <w:name w:val="Body Text 1"/>
    <w:pPr>
      <w:spacing w:after="240" w:line="240" w:lineRule="atLeast"/>
      <w:ind w:left="720"/>
      <w:jc w:val="both"/>
    </w:pPr>
    <w:rPr>
      <w:rFonts w:ascii="Arial" w:eastAsia="Arial" w:hAnsi="Arial" w:cs="Arial"/>
      <w:color w:val="000000"/>
      <w:sz w:val="21"/>
      <w:szCs w:val="21"/>
      <w:u w:color="000000"/>
      <w:lang w:val="en-US"/>
    </w:rPr>
  </w:style>
  <w:style w:type="paragraph" w:styleId="TOC2">
    <w:name w:val="toc 2"/>
    <w:uiPriority w:val="39"/>
    <w:pPr>
      <w:tabs>
        <w:tab w:val="left" w:pos="567"/>
        <w:tab w:val="right" w:leader="dot" w:pos="8504"/>
      </w:tabs>
      <w:spacing w:line="360" w:lineRule="exact"/>
      <w:jc w:val="both"/>
    </w:pPr>
    <w:rPr>
      <w:rFonts w:ascii="Arial" w:eastAsia="Arial" w:hAnsi="Arial" w:cs="Arial"/>
      <w:color w:val="000000"/>
      <w:sz w:val="21"/>
      <w:szCs w:val="21"/>
      <w:u w:color="000000"/>
    </w:rPr>
  </w:style>
  <w:style w:type="paragraph" w:customStyle="1" w:styleId="ScheduleHeading">
    <w:name w:val="Schedule Heading"/>
    <w:next w:val="Body"/>
    <w:rsid w:val="0031246F"/>
    <w:pPr>
      <w:keepNext/>
      <w:tabs>
        <w:tab w:val="left" w:pos="720"/>
      </w:tabs>
      <w:spacing w:before="240" w:after="240" w:line="240" w:lineRule="atLeast"/>
      <w:ind w:left="720" w:hanging="720"/>
      <w:jc w:val="center"/>
      <w:outlineLvl w:val="1"/>
    </w:pPr>
    <w:rPr>
      <w:rFonts w:ascii="Arial" w:eastAsia="Arial" w:hAnsi="Arial" w:cs="Arial"/>
      <w:b/>
      <w:bCs/>
      <w:color w:val="000000"/>
      <w:sz w:val="21"/>
      <w:szCs w:val="21"/>
      <w:u w:color="000000"/>
      <w:lang w:val="en-US"/>
    </w:rPr>
  </w:style>
  <w:style w:type="numbering" w:customStyle="1" w:styleId="ImportedStyle1">
    <w:name w:val="Imported Style 1"/>
    <w:pPr>
      <w:numPr>
        <w:numId w:val="1"/>
      </w:numPr>
    </w:pPr>
  </w:style>
  <w:style w:type="paragraph" w:styleId="BodyText2">
    <w:name w:val="Body Text 2"/>
    <w:pPr>
      <w:spacing w:after="240" w:line="240" w:lineRule="atLeast"/>
      <w:ind w:left="720"/>
      <w:jc w:val="both"/>
    </w:pPr>
    <w:rPr>
      <w:rFonts w:ascii="Arial" w:hAnsi="Arial" w:cs="Arial Unicode MS"/>
      <w:color w:val="000000"/>
      <w:sz w:val="21"/>
      <w:szCs w:val="21"/>
      <w:u w:color="000000"/>
      <w:lang w:val="en-US"/>
    </w:rPr>
  </w:style>
  <w:style w:type="paragraph" w:styleId="BodyText3">
    <w:name w:val="Body Text 3"/>
    <w:pPr>
      <w:spacing w:after="240" w:line="240" w:lineRule="atLeast"/>
      <w:ind w:left="1440"/>
      <w:jc w:val="both"/>
    </w:pPr>
    <w:rPr>
      <w:rFonts w:ascii="Arial" w:hAnsi="Arial" w:cs="Arial Unicode MS"/>
      <w:color w:val="000000"/>
      <w:sz w:val="21"/>
      <w:szCs w:val="21"/>
      <w:u w:color="000000"/>
      <w:lang w:val="en-US"/>
    </w:rPr>
  </w:style>
  <w:style w:type="character" w:customStyle="1" w:styleId="Strikethrough">
    <w:name w:val="Strikethrough"/>
    <w:rPr>
      <w:strike/>
      <w:dstrike w:val="0"/>
      <w:lang w:val="en-US"/>
    </w:rPr>
  </w:style>
  <w:style w:type="paragraph" w:customStyle="1" w:styleId="ScheduleSubHeading">
    <w:name w:val="Schedule Sub Heading"/>
    <w:next w:val="BodyText"/>
    <w:pPr>
      <w:keepNext/>
      <w:spacing w:after="480" w:line="240" w:lineRule="atLeast"/>
      <w:jc w:val="center"/>
    </w:pPr>
    <w:rPr>
      <w:rFonts w:ascii="Arial" w:hAnsi="Arial" w:cs="Arial Unicode MS"/>
      <w:b/>
      <w:bCs/>
      <w:color w:val="000000"/>
      <w:sz w:val="21"/>
      <w:szCs w:val="21"/>
      <w:u w:color="000000"/>
      <w:lang w:val="en-US"/>
    </w:rPr>
  </w:style>
  <w:style w:type="paragraph" w:customStyle="1" w:styleId="SchHeading1">
    <w:name w:val="SchHeading 1"/>
    <w:next w:val="BodyText1"/>
    <w:pPr>
      <w:tabs>
        <w:tab w:val="left" w:pos="720"/>
      </w:tabs>
      <w:spacing w:after="240" w:line="240" w:lineRule="atLeast"/>
      <w:ind w:left="720" w:hanging="720"/>
      <w:jc w:val="both"/>
      <w:outlineLvl w:val="1"/>
    </w:pPr>
    <w:rPr>
      <w:rFonts w:ascii="Arial" w:hAnsi="Arial" w:cs="Arial Unicode MS"/>
      <w:color w:val="000000"/>
      <w:sz w:val="21"/>
      <w:szCs w:val="21"/>
      <w:u w:color="000000"/>
      <w:lang w:val="en-US"/>
    </w:rPr>
  </w:style>
  <w:style w:type="numbering" w:customStyle="1" w:styleId="ImportedStyle3">
    <w:name w:val="Imported Style 3"/>
    <w:pPr>
      <w:numPr>
        <w:numId w:val="9"/>
      </w:numPr>
    </w:pPr>
  </w:style>
  <w:style w:type="paragraph" w:customStyle="1" w:styleId="SchHeading3">
    <w:name w:val="SchHeading 3"/>
    <w:next w:val="BodyText3"/>
    <w:pPr>
      <w:tabs>
        <w:tab w:val="left" w:pos="1440"/>
      </w:tabs>
      <w:spacing w:after="240" w:line="240" w:lineRule="atLeast"/>
      <w:ind w:left="1440" w:hanging="720"/>
      <w:jc w:val="both"/>
      <w:outlineLvl w:val="3"/>
    </w:pPr>
    <w:rPr>
      <w:rFonts w:ascii="Arial" w:hAnsi="Arial" w:cs="Arial Unicode MS"/>
      <w:color w:val="000000"/>
      <w:sz w:val="21"/>
      <w:szCs w:val="21"/>
      <w:u w:color="000000"/>
      <w:lang w:val="en-US"/>
    </w:rPr>
  </w:style>
  <w:style w:type="paragraph" w:customStyle="1" w:styleId="SchHeading2">
    <w:name w:val="SchHeading 2"/>
    <w:next w:val="BodyText2"/>
    <w:pPr>
      <w:tabs>
        <w:tab w:val="left" w:pos="720"/>
      </w:tabs>
      <w:spacing w:after="240" w:line="240" w:lineRule="atLeast"/>
      <w:ind w:left="720" w:hanging="720"/>
      <w:jc w:val="both"/>
      <w:outlineLvl w:val="2"/>
    </w:pPr>
    <w:rPr>
      <w:rFonts w:ascii="Arial" w:hAnsi="Arial" w:cs="Arial Unicode MS"/>
      <w:color w:val="000000"/>
      <w:sz w:val="21"/>
      <w:szCs w:val="21"/>
      <w:u w:color="000000"/>
      <w:lang w:val="en-US"/>
    </w:rPr>
  </w:style>
  <w:style w:type="paragraph" w:customStyle="1" w:styleId="SchHeading4">
    <w:name w:val="SchHeading 4"/>
    <w:pPr>
      <w:tabs>
        <w:tab w:val="left" w:pos="2160"/>
      </w:tabs>
      <w:spacing w:after="240" w:line="240" w:lineRule="atLeast"/>
      <w:ind w:left="2160" w:hanging="720"/>
      <w:jc w:val="both"/>
      <w:outlineLvl w:val="4"/>
    </w:pPr>
    <w:rPr>
      <w:rFonts w:ascii="Arial" w:hAnsi="Arial" w:cs="Arial Unicode MS"/>
      <w:color w:val="000000"/>
      <w:sz w:val="21"/>
      <w:szCs w:val="21"/>
      <w:u w:color="000000"/>
      <w:lang w:val="en-US"/>
    </w:rPr>
  </w:style>
  <w:style w:type="paragraph" w:styleId="Header">
    <w:name w:val="header"/>
    <w:basedOn w:val="Normal"/>
    <w:link w:val="HeaderChar"/>
    <w:uiPriority w:val="99"/>
    <w:unhideWhenUsed/>
    <w:rsid w:val="00023692"/>
    <w:pPr>
      <w:tabs>
        <w:tab w:val="center" w:pos="4513"/>
        <w:tab w:val="right" w:pos="9026"/>
      </w:tabs>
    </w:pPr>
  </w:style>
  <w:style w:type="character" w:customStyle="1" w:styleId="HeaderChar">
    <w:name w:val="Header Char"/>
    <w:basedOn w:val="DefaultParagraphFont"/>
    <w:link w:val="Header"/>
    <w:uiPriority w:val="99"/>
    <w:rsid w:val="00023692"/>
    <w:rPr>
      <w:sz w:val="24"/>
      <w:szCs w:val="24"/>
      <w:lang w:val="en-US" w:eastAsia="en-US"/>
    </w:rPr>
  </w:style>
  <w:style w:type="character" w:customStyle="1" w:styleId="Hyperlink0">
    <w:name w:val="Hyperlink.0"/>
    <w:basedOn w:val="Red"/>
    <w:rsid w:val="005B7DB7"/>
    <w:rPr>
      <w:i/>
      <w:iCs/>
      <w:color w:val="000000"/>
      <w:lang w:val="en-US"/>
    </w:rPr>
  </w:style>
  <w:style w:type="paragraph" w:styleId="ListParagraph">
    <w:name w:val="List Paragraph"/>
    <w:basedOn w:val="Normal"/>
    <w:uiPriority w:val="34"/>
    <w:qFormat/>
    <w:rsid w:val="00812F02"/>
    <w:pPr>
      <w:spacing w:after="240" w:line="240" w:lineRule="atLeast"/>
      <w:ind w:left="720"/>
      <w:jc w:val="both"/>
    </w:pPr>
  </w:style>
  <w:style w:type="paragraph" w:styleId="BalloonText">
    <w:name w:val="Balloon Text"/>
    <w:basedOn w:val="Normal"/>
    <w:link w:val="BalloonTextChar"/>
    <w:uiPriority w:val="99"/>
    <w:semiHidden/>
    <w:unhideWhenUsed/>
    <w:rsid w:val="00451151"/>
    <w:rPr>
      <w:rFonts w:ascii="Tahoma" w:hAnsi="Tahoma" w:cs="Tahoma"/>
      <w:sz w:val="16"/>
      <w:szCs w:val="16"/>
    </w:rPr>
  </w:style>
  <w:style w:type="character" w:customStyle="1" w:styleId="BalloonTextChar">
    <w:name w:val="Balloon Text Char"/>
    <w:basedOn w:val="DefaultParagraphFont"/>
    <w:link w:val="BalloonText"/>
    <w:uiPriority w:val="99"/>
    <w:semiHidden/>
    <w:rsid w:val="00451151"/>
    <w:rPr>
      <w:rFonts w:ascii="Tahoma" w:hAnsi="Tahoma" w:cs="Tahoma"/>
      <w:sz w:val="16"/>
      <w:szCs w:val="16"/>
      <w:lang w:val="en-US" w:eastAsia="en-US"/>
    </w:rPr>
  </w:style>
  <w:style w:type="character" w:customStyle="1" w:styleId="FooterChar">
    <w:name w:val="Footer Char"/>
    <w:basedOn w:val="DefaultParagraphFont"/>
    <w:link w:val="Footer"/>
    <w:uiPriority w:val="99"/>
    <w:rsid w:val="00344001"/>
    <w:rPr>
      <w:rFonts w:ascii="Arial" w:hAnsi="Arial" w:cs="Arial Unicode MS"/>
      <w:color w:val="000000"/>
      <w:sz w:val="21"/>
      <w:szCs w:val="21"/>
      <w:u w:color="000000"/>
      <w:lang w:val="en-US"/>
    </w:rPr>
  </w:style>
  <w:style w:type="paragraph" w:customStyle="1" w:styleId="MacPacTrailer">
    <w:name w:val="MacPac Trailer"/>
    <w:rsid w:val="006D093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Arial" w:eastAsia="Times New Roman" w:hAnsi="Arial"/>
      <w:sz w:val="17"/>
      <w:szCs w:val="22"/>
      <w:bdr w:val="none" w:sz="0" w:space="0" w:color="auto"/>
      <w:lang w:val="en-US" w:eastAsia="en-US"/>
    </w:rPr>
  </w:style>
  <w:style w:type="character" w:styleId="PlaceholderText">
    <w:name w:val="Placeholder Text"/>
    <w:basedOn w:val="DefaultParagraphFont"/>
    <w:uiPriority w:val="99"/>
    <w:semiHidden/>
    <w:rsid w:val="00344001"/>
    <w:rPr>
      <w:color w:val="808080"/>
    </w:rPr>
  </w:style>
  <w:style w:type="paragraph" w:customStyle="1" w:styleId="LNScheduleCont1">
    <w:name w:val="LNSchedule Cont 1"/>
    <w:basedOn w:val="Normal"/>
    <w:link w:val="LNScheduleCont1Char"/>
    <w:rsid w:val="002F29AD"/>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Arial" w:eastAsia="Times New Roman" w:hAnsi="Arial"/>
      <w:sz w:val="21"/>
      <w:szCs w:val="20"/>
      <w:bdr w:val="none" w:sz="0" w:space="0" w:color="auto"/>
      <w:lang w:eastAsia="x-none"/>
    </w:rPr>
  </w:style>
  <w:style w:type="character" w:customStyle="1" w:styleId="BodyChar">
    <w:name w:val="Body Char"/>
    <w:basedOn w:val="DefaultParagraphFont"/>
    <w:link w:val="Body"/>
    <w:rsid w:val="002F29AD"/>
    <w:rPr>
      <w:rFonts w:ascii="Arial" w:eastAsia="Arial" w:hAnsi="Arial" w:cs="Arial"/>
      <w:color w:val="000000"/>
      <w:sz w:val="21"/>
      <w:szCs w:val="21"/>
      <w:u w:color="000000"/>
    </w:rPr>
  </w:style>
  <w:style w:type="character" w:customStyle="1" w:styleId="LNScheduleCont1Char">
    <w:name w:val="LNSchedule Cont 1 Char"/>
    <w:link w:val="LNScheduleCont1"/>
    <w:rsid w:val="002F29AD"/>
    <w:rPr>
      <w:rFonts w:ascii="Arial" w:eastAsia="Times New Roman" w:hAnsi="Arial"/>
      <w:sz w:val="21"/>
      <w:bdr w:val="none" w:sz="0" w:space="0" w:color="auto"/>
      <w:lang w:val="en-US" w:eastAsia="x-none"/>
    </w:rPr>
  </w:style>
  <w:style w:type="paragraph" w:customStyle="1" w:styleId="LNScheduleCont2">
    <w:name w:val="LNSchedule Cont 2"/>
    <w:basedOn w:val="LNScheduleCont1"/>
    <w:link w:val="LNScheduleCont2Char"/>
    <w:rsid w:val="002F29AD"/>
    <w:pPr>
      <w:jc w:val="both"/>
    </w:pPr>
  </w:style>
  <w:style w:type="character" w:customStyle="1" w:styleId="LNScheduleCont2Char">
    <w:name w:val="LNSchedule Cont 2 Char"/>
    <w:link w:val="LNScheduleCont2"/>
    <w:rsid w:val="002F29AD"/>
    <w:rPr>
      <w:rFonts w:ascii="Arial" w:eastAsia="Times New Roman" w:hAnsi="Arial"/>
      <w:sz w:val="21"/>
      <w:bdr w:val="none" w:sz="0" w:space="0" w:color="auto"/>
      <w:lang w:val="en-US" w:eastAsia="x-none"/>
    </w:rPr>
  </w:style>
  <w:style w:type="paragraph" w:customStyle="1" w:styleId="LNScheduleCont3">
    <w:name w:val="LNSchedule Cont 3"/>
    <w:basedOn w:val="LNScheduleCont2"/>
    <w:link w:val="LNScheduleCont3Char"/>
    <w:rsid w:val="002F29AD"/>
    <w:pPr>
      <w:ind w:left="720"/>
    </w:pPr>
  </w:style>
  <w:style w:type="character" w:customStyle="1" w:styleId="LNScheduleCont3Char">
    <w:name w:val="LNSchedule Cont 3 Char"/>
    <w:link w:val="LNScheduleCont3"/>
    <w:rsid w:val="002F29AD"/>
    <w:rPr>
      <w:rFonts w:ascii="Arial" w:eastAsia="Times New Roman" w:hAnsi="Arial"/>
      <w:sz w:val="21"/>
      <w:bdr w:val="none" w:sz="0" w:space="0" w:color="auto"/>
      <w:lang w:val="en-US" w:eastAsia="x-none"/>
    </w:rPr>
  </w:style>
  <w:style w:type="paragraph" w:customStyle="1" w:styleId="LNScheduleCont4">
    <w:name w:val="LNSchedule Cont 4"/>
    <w:basedOn w:val="LNScheduleCont3"/>
    <w:link w:val="LNScheduleCont4Char"/>
    <w:rsid w:val="002F29AD"/>
  </w:style>
  <w:style w:type="character" w:customStyle="1" w:styleId="LNScheduleCont4Char">
    <w:name w:val="LNSchedule Cont 4 Char"/>
    <w:link w:val="LNScheduleCont4"/>
    <w:rsid w:val="002F29AD"/>
    <w:rPr>
      <w:rFonts w:ascii="Arial" w:eastAsia="Times New Roman" w:hAnsi="Arial"/>
      <w:sz w:val="21"/>
      <w:bdr w:val="none" w:sz="0" w:space="0" w:color="auto"/>
      <w:lang w:val="en-US" w:eastAsia="x-none"/>
    </w:rPr>
  </w:style>
  <w:style w:type="paragraph" w:customStyle="1" w:styleId="LNScheduleCont5">
    <w:name w:val="LNSchedule Cont 5"/>
    <w:basedOn w:val="LNScheduleCont4"/>
    <w:link w:val="LNScheduleCont5Char"/>
    <w:rsid w:val="002F29AD"/>
    <w:pPr>
      <w:ind w:left="1440"/>
    </w:pPr>
  </w:style>
  <w:style w:type="character" w:customStyle="1" w:styleId="LNScheduleCont5Char">
    <w:name w:val="LNSchedule Cont 5 Char"/>
    <w:link w:val="LNScheduleCont5"/>
    <w:rsid w:val="002F29AD"/>
    <w:rPr>
      <w:rFonts w:ascii="Arial" w:eastAsia="Times New Roman" w:hAnsi="Arial"/>
      <w:sz w:val="21"/>
      <w:bdr w:val="none" w:sz="0" w:space="0" w:color="auto"/>
      <w:lang w:val="en-US" w:eastAsia="x-none"/>
    </w:rPr>
  </w:style>
  <w:style w:type="paragraph" w:customStyle="1" w:styleId="LNScheduleCont6">
    <w:name w:val="LNSchedule Cont 6"/>
    <w:basedOn w:val="LNScheduleCont5"/>
    <w:link w:val="LNScheduleCont6Char"/>
    <w:rsid w:val="002F29AD"/>
    <w:pPr>
      <w:ind w:left="2160"/>
    </w:pPr>
  </w:style>
  <w:style w:type="character" w:customStyle="1" w:styleId="LNScheduleCont6Char">
    <w:name w:val="LNSchedule Cont 6 Char"/>
    <w:link w:val="LNScheduleCont6"/>
    <w:rsid w:val="002F29AD"/>
    <w:rPr>
      <w:rFonts w:ascii="Arial" w:eastAsia="Times New Roman" w:hAnsi="Arial"/>
      <w:sz w:val="21"/>
      <w:bdr w:val="none" w:sz="0" w:space="0" w:color="auto"/>
      <w:lang w:val="en-US" w:eastAsia="x-none"/>
    </w:rPr>
  </w:style>
  <w:style w:type="paragraph" w:customStyle="1" w:styleId="LNScheduleCont7">
    <w:name w:val="LNSchedule Cont 7"/>
    <w:basedOn w:val="LNScheduleCont6"/>
    <w:link w:val="LNScheduleCont7Char"/>
    <w:rsid w:val="002F29AD"/>
    <w:pPr>
      <w:ind w:left="2880"/>
    </w:pPr>
  </w:style>
  <w:style w:type="character" w:customStyle="1" w:styleId="LNScheduleCont7Char">
    <w:name w:val="LNSchedule Cont 7 Char"/>
    <w:link w:val="LNScheduleCont7"/>
    <w:rsid w:val="002F29AD"/>
    <w:rPr>
      <w:rFonts w:ascii="Arial" w:eastAsia="Times New Roman" w:hAnsi="Arial"/>
      <w:sz w:val="21"/>
      <w:bdr w:val="none" w:sz="0" w:space="0" w:color="auto"/>
      <w:lang w:val="en-US" w:eastAsia="x-none"/>
    </w:rPr>
  </w:style>
  <w:style w:type="paragraph" w:customStyle="1" w:styleId="LNScheduleCont8">
    <w:name w:val="LNSchedule Cont 8"/>
    <w:basedOn w:val="LNScheduleCont7"/>
    <w:link w:val="LNScheduleCont8Char"/>
    <w:rsid w:val="002F29AD"/>
    <w:pPr>
      <w:ind w:left="3600"/>
    </w:pPr>
  </w:style>
  <w:style w:type="character" w:customStyle="1" w:styleId="LNScheduleCont8Char">
    <w:name w:val="LNSchedule Cont 8 Char"/>
    <w:link w:val="LNScheduleCont8"/>
    <w:rsid w:val="002F29AD"/>
    <w:rPr>
      <w:rFonts w:ascii="Arial" w:eastAsia="Times New Roman" w:hAnsi="Arial"/>
      <w:sz w:val="21"/>
      <w:bdr w:val="none" w:sz="0" w:space="0" w:color="auto"/>
      <w:lang w:val="en-US" w:eastAsia="x-none"/>
    </w:rPr>
  </w:style>
  <w:style w:type="paragraph" w:customStyle="1" w:styleId="LNScheduleCont9">
    <w:name w:val="LNSchedule Cont 9"/>
    <w:basedOn w:val="LNScheduleCont8"/>
    <w:link w:val="LNScheduleCont9Char"/>
    <w:rsid w:val="002F29AD"/>
  </w:style>
  <w:style w:type="character" w:customStyle="1" w:styleId="LNScheduleCont9Char">
    <w:name w:val="LNSchedule Cont 9 Char"/>
    <w:link w:val="LNScheduleCont9"/>
    <w:rsid w:val="002F29AD"/>
    <w:rPr>
      <w:rFonts w:ascii="Arial" w:eastAsia="Times New Roman" w:hAnsi="Arial"/>
      <w:sz w:val="21"/>
      <w:bdr w:val="none" w:sz="0" w:space="0" w:color="auto"/>
      <w:lang w:val="en-US" w:eastAsia="x-none"/>
    </w:rPr>
  </w:style>
  <w:style w:type="paragraph" w:customStyle="1" w:styleId="LNScheduleL1">
    <w:name w:val="LNSchedule_L1"/>
    <w:basedOn w:val="Normal"/>
    <w:next w:val="LNScheduleCont1"/>
    <w:link w:val="LNScheduleL1Char"/>
    <w:rsid w:val="002F29AD"/>
    <w:pPr>
      <w:numPr>
        <w:numId w:val="16"/>
      </w:num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outlineLvl w:val="0"/>
    </w:pPr>
    <w:rPr>
      <w:rFonts w:ascii="Arial" w:eastAsia="Times New Roman" w:hAnsi="Arial"/>
      <w:b/>
      <w:caps/>
      <w:sz w:val="21"/>
      <w:szCs w:val="20"/>
      <w:bdr w:val="none" w:sz="0" w:space="0" w:color="auto"/>
      <w:lang w:eastAsia="x-none"/>
    </w:rPr>
  </w:style>
  <w:style w:type="character" w:customStyle="1" w:styleId="LNScheduleL1Char">
    <w:name w:val="LNSchedule_L1 Char"/>
    <w:link w:val="LNScheduleL1"/>
    <w:rsid w:val="002F29AD"/>
    <w:rPr>
      <w:rFonts w:ascii="Arial" w:eastAsia="Times New Roman" w:hAnsi="Arial"/>
      <w:b/>
      <w:caps/>
      <w:sz w:val="21"/>
      <w:bdr w:val="none" w:sz="0" w:space="0" w:color="auto"/>
      <w:lang w:eastAsia="x-none"/>
    </w:rPr>
  </w:style>
  <w:style w:type="paragraph" w:customStyle="1" w:styleId="LNScheduleL2">
    <w:name w:val="LNSchedule_L2"/>
    <w:basedOn w:val="LNScheduleL1"/>
    <w:next w:val="LNScheduleCont2"/>
    <w:link w:val="LNScheduleL2Char"/>
    <w:rsid w:val="002F29AD"/>
    <w:pPr>
      <w:numPr>
        <w:ilvl w:val="1"/>
      </w:numPr>
      <w:outlineLvl w:val="1"/>
    </w:pPr>
    <w:rPr>
      <w:caps w:val="0"/>
    </w:rPr>
  </w:style>
  <w:style w:type="character" w:customStyle="1" w:styleId="LNScheduleL2Char">
    <w:name w:val="LNSchedule_L2 Char"/>
    <w:link w:val="LNScheduleL2"/>
    <w:rsid w:val="002F29AD"/>
    <w:rPr>
      <w:rFonts w:ascii="Arial" w:eastAsia="Times New Roman" w:hAnsi="Arial"/>
      <w:b/>
      <w:sz w:val="21"/>
      <w:bdr w:val="none" w:sz="0" w:space="0" w:color="auto"/>
      <w:lang w:eastAsia="x-none"/>
    </w:rPr>
  </w:style>
  <w:style w:type="paragraph" w:customStyle="1" w:styleId="LNScheduleL3">
    <w:name w:val="LNSchedule_L3"/>
    <w:basedOn w:val="LNScheduleL2"/>
    <w:next w:val="LNScheduleL4"/>
    <w:link w:val="LNScheduleL3Char"/>
    <w:rsid w:val="002F29AD"/>
    <w:pPr>
      <w:numPr>
        <w:ilvl w:val="2"/>
      </w:numPr>
      <w:jc w:val="both"/>
      <w:outlineLvl w:val="2"/>
    </w:pPr>
    <w:rPr>
      <w:b w:val="0"/>
    </w:rPr>
  </w:style>
  <w:style w:type="character" w:customStyle="1" w:styleId="LNScheduleL3Char">
    <w:name w:val="LNSchedule_L3 Char"/>
    <w:link w:val="LNScheduleL3"/>
    <w:rsid w:val="002F29AD"/>
    <w:rPr>
      <w:rFonts w:ascii="Arial" w:eastAsia="Times New Roman" w:hAnsi="Arial"/>
      <w:sz w:val="21"/>
      <w:bdr w:val="none" w:sz="0" w:space="0" w:color="auto"/>
      <w:lang w:eastAsia="x-none"/>
    </w:rPr>
  </w:style>
  <w:style w:type="paragraph" w:customStyle="1" w:styleId="LNScheduleL4">
    <w:name w:val="LNSchedule_L4"/>
    <w:basedOn w:val="LNScheduleL3"/>
    <w:link w:val="LNScheduleL4Char"/>
    <w:rsid w:val="002F29AD"/>
    <w:pPr>
      <w:numPr>
        <w:ilvl w:val="3"/>
      </w:numPr>
      <w:outlineLvl w:val="3"/>
    </w:pPr>
  </w:style>
  <w:style w:type="character" w:customStyle="1" w:styleId="LNScheduleL4Char">
    <w:name w:val="LNSchedule_L4 Char"/>
    <w:link w:val="LNScheduleL4"/>
    <w:rsid w:val="002F29AD"/>
    <w:rPr>
      <w:rFonts w:ascii="Arial" w:eastAsia="Times New Roman" w:hAnsi="Arial"/>
      <w:sz w:val="21"/>
      <w:bdr w:val="none" w:sz="0" w:space="0" w:color="auto"/>
      <w:lang w:eastAsia="x-none"/>
    </w:rPr>
  </w:style>
  <w:style w:type="paragraph" w:customStyle="1" w:styleId="LNScheduleL5">
    <w:name w:val="LNSchedule_L5"/>
    <w:basedOn w:val="LNScheduleL4"/>
    <w:link w:val="LNScheduleL5Char"/>
    <w:rsid w:val="002F29AD"/>
    <w:pPr>
      <w:numPr>
        <w:ilvl w:val="4"/>
      </w:numPr>
      <w:outlineLvl w:val="4"/>
    </w:pPr>
  </w:style>
  <w:style w:type="character" w:customStyle="1" w:styleId="LNScheduleL5Char">
    <w:name w:val="LNSchedule_L5 Char"/>
    <w:link w:val="LNScheduleL5"/>
    <w:rsid w:val="002F29AD"/>
    <w:rPr>
      <w:rFonts w:ascii="Arial" w:eastAsia="Times New Roman" w:hAnsi="Arial"/>
      <w:sz w:val="21"/>
      <w:bdr w:val="none" w:sz="0" w:space="0" w:color="auto"/>
      <w:lang w:eastAsia="x-none"/>
    </w:rPr>
  </w:style>
  <w:style w:type="paragraph" w:customStyle="1" w:styleId="LNScheduleL6">
    <w:name w:val="LNSchedule_L6"/>
    <w:basedOn w:val="LNScheduleL5"/>
    <w:link w:val="LNScheduleL6Char"/>
    <w:rsid w:val="002F29AD"/>
    <w:pPr>
      <w:numPr>
        <w:ilvl w:val="5"/>
      </w:numPr>
      <w:outlineLvl w:val="5"/>
    </w:pPr>
  </w:style>
  <w:style w:type="character" w:customStyle="1" w:styleId="LNScheduleL6Char">
    <w:name w:val="LNSchedule_L6 Char"/>
    <w:link w:val="LNScheduleL6"/>
    <w:rsid w:val="002F29AD"/>
    <w:rPr>
      <w:rFonts w:ascii="Arial" w:eastAsia="Times New Roman" w:hAnsi="Arial"/>
      <w:sz w:val="21"/>
      <w:bdr w:val="none" w:sz="0" w:space="0" w:color="auto"/>
      <w:lang w:eastAsia="x-none"/>
    </w:rPr>
  </w:style>
  <w:style w:type="paragraph" w:customStyle="1" w:styleId="LNScheduleL7">
    <w:name w:val="LNSchedule_L7"/>
    <w:basedOn w:val="LNScheduleL6"/>
    <w:link w:val="LNScheduleL7Char"/>
    <w:rsid w:val="002F29AD"/>
    <w:pPr>
      <w:numPr>
        <w:ilvl w:val="6"/>
      </w:numPr>
      <w:outlineLvl w:val="6"/>
    </w:pPr>
  </w:style>
  <w:style w:type="character" w:customStyle="1" w:styleId="LNScheduleL7Char">
    <w:name w:val="LNSchedule_L7 Char"/>
    <w:link w:val="LNScheduleL7"/>
    <w:rsid w:val="002F29AD"/>
    <w:rPr>
      <w:rFonts w:ascii="Arial" w:eastAsia="Times New Roman" w:hAnsi="Arial"/>
      <w:sz w:val="21"/>
      <w:bdr w:val="none" w:sz="0" w:space="0" w:color="auto"/>
      <w:lang w:eastAsia="x-none"/>
    </w:rPr>
  </w:style>
  <w:style w:type="paragraph" w:customStyle="1" w:styleId="LNScheduleL8">
    <w:name w:val="LNSchedule_L8"/>
    <w:basedOn w:val="LNScheduleL7"/>
    <w:link w:val="LNScheduleL8Char"/>
    <w:rsid w:val="002F29AD"/>
    <w:pPr>
      <w:numPr>
        <w:ilvl w:val="7"/>
      </w:numPr>
      <w:outlineLvl w:val="7"/>
    </w:pPr>
  </w:style>
  <w:style w:type="character" w:customStyle="1" w:styleId="LNScheduleL8Char">
    <w:name w:val="LNSchedule_L8 Char"/>
    <w:link w:val="LNScheduleL8"/>
    <w:rsid w:val="002F29AD"/>
    <w:rPr>
      <w:rFonts w:ascii="Arial" w:eastAsia="Times New Roman" w:hAnsi="Arial"/>
      <w:sz w:val="21"/>
      <w:bdr w:val="none" w:sz="0" w:space="0" w:color="auto"/>
      <w:lang w:eastAsia="x-none"/>
    </w:rPr>
  </w:style>
  <w:style w:type="paragraph" w:customStyle="1" w:styleId="LNScheduleL9">
    <w:name w:val="LNSchedule_L9"/>
    <w:basedOn w:val="LNScheduleL8"/>
    <w:link w:val="LNScheduleL9Char"/>
    <w:rsid w:val="002F29AD"/>
    <w:pPr>
      <w:numPr>
        <w:ilvl w:val="8"/>
      </w:numPr>
      <w:outlineLvl w:val="8"/>
    </w:pPr>
  </w:style>
  <w:style w:type="character" w:customStyle="1" w:styleId="LNScheduleL9Char">
    <w:name w:val="LNSchedule_L9 Char"/>
    <w:link w:val="LNScheduleL9"/>
    <w:rsid w:val="002F29AD"/>
    <w:rPr>
      <w:rFonts w:ascii="Arial" w:eastAsia="Times New Roman" w:hAnsi="Arial"/>
      <w:sz w:val="21"/>
      <w:bdr w:val="none" w:sz="0" w:space="0" w:color="auto"/>
      <w:lang w:eastAsia="x-none"/>
    </w:rPr>
  </w:style>
  <w:style w:type="character" w:customStyle="1" w:styleId="Heading1Char">
    <w:name w:val="Heading 1 Char"/>
    <w:basedOn w:val="DefaultParagraphFont"/>
    <w:link w:val="Heading1"/>
    <w:uiPriority w:val="9"/>
    <w:rsid w:val="00B932E6"/>
    <w:rPr>
      <w:rFonts w:asciiTheme="majorHAnsi" w:eastAsiaTheme="majorEastAsia" w:hAnsiTheme="majorHAnsi" w:cstheme="majorBidi"/>
      <w:color w:val="2F759E" w:themeColor="accent1" w:themeShade="BF"/>
      <w:sz w:val="32"/>
      <w:szCs w:val="32"/>
      <w:lang w:val="en-US" w:eastAsia="en-US"/>
    </w:rPr>
  </w:style>
  <w:style w:type="paragraph" w:styleId="TOC3">
    <w:name w:val="toc 3"/>
    <w:basedOn w:val="Normal"/>
    <w:next w:val="Normal"/>
    <w:autoRedefine/>
    <w:uiPriority w:val="39"/>
    <w:unhideWhenUsed/>
    <w:rsid w:val="00B932E6"/>
    <w:pPr>
      <w:spacing w:after="100"/>
      <w:ind w:left="480"/>
    </w:pPr>
  </w:style>
  <w:style w:type="paragraph" w:styleId="FootnoteText">
    <w:name w:val="footnote text"/>
    <w:basedOn w:val="Normal"/>
    <w:link w:val="FootnoteTextChar"/>
    <w:uiPriority w:val="99"/>
    <w:unhideWhenUsed/>
    <w:rsid w:val="00C2018B"/>
    <w:rPr>
      <w:rFonts w:asciiTheme="minorHAnsi" w:hAnsiTheme="minorHAnsi"/>
      <w:sz w:val="17"/>
      <w:szCs w:val="20"/>
    </w:rPr>
  </w:style>
  <w:style w:type="character" w:customStyle="1" w:styleId="FootnoteTextChar">
    <w:name w:val="Footnote Text Char"/>
    <w:basedOn w:val="DefaultParagraphFont"/>
    <w:link w:val="FootnoteText"/>
    <w:uiPriority w:val="99"/>
    <w:rsid w:val="00C2018B"/>
    <w:rPr>
      <w:rFonts w:asciiTheme="minorHAnsi" w:hAnsiTheme="minorHAnsi"/>
      <w:sz w:val="17"/>
      <w:lang w:eastAsia="en-US"/>
    </w:rPr>
  </w:style>
  <w:style w:type="character" w:styleId="FootnoteReference">
    <w:name w:val="footnote reference"/>
    <w:basedOn w:val="DefaultParagraphFont"/>
    <w:unhideWhenUsed/>
    <w:rsid w:val="00014940"/>
    <w:rPr>
      <w:vertAlign w:val="superscript"/>
    </w:rPr>
  </w:style>
  <w:style w:type="paragraph" w:styleId="CommentText">
    <w:name w:val="annotation text"/>
    <w:basedOn w:val="Normal"/>
    <w:link w:val="CommentTextChar"/>
    <w:uiPriority w:val="99"/>
    <w:semiHidden/>
    <w:rsid w:val="00D54DDF"/>
    <w:pPr>
      <w:pBdr>
        <w:top w:val="none" w:sz="0" w:space="0" w:color="auto"/>
        <w:left w:val="none" w:sz="0" w:space="0" w:color="auto"/>
        <w:bottom w:val="none" w:sz="0" w:space="0" w:color="auto"/>
        <w:right w:val="none" w:sz="0" w:space="0" w:color="auto"/>
        <w:between w:val="none" w:sz="0" w:space="0" w:color="auto"/>
        <w:bar w:val="none" w:sz="0" w:color="auto"/>
      </w:pBdr>
    </w:pPr>
    <w:rPr>
      <w:rFonts w:ascii="Georgia" w:eastAsiaTheme="minorHAnsi" w:hAnsi="Georgia"/>
      <w:sz w:val="20"/>
      <w:szCs w:val="20"/>
      <w:bdr w:val="none" w:sz="0" w:space="0" w:color="auto"/>
    </w:rPr>
  </w:style>
  <w:style w:type="character" w:customStyle="1" w:styleId="CommentTextChar">
    <w:name w:val="Comment Text Char"/>
    <w:basedOn w:val="DefaultParagraphFont"/>
    <w:link w:val="CommentText"/>
    <w:uiPriority w:val="99"/>
    <w:semiHidden/>
    <w:rsid w:val="00D54DDF"/>
    <w:rPr>
      <w:rFonts w:ascii="Georgia" w:eastAsiaTheme="minorHAnsi" w:hAnsi="Georgia"/>
      <w:bdr w:val="none" w:sz="0" w:space="0" w:color="auto"/>
      <w:lang w:eastAsia="en-US"/>
    </w:rPr>
  </w:style>
  <w:style w:type="character" w:customStyle="1" w:styleId="UnresolvedMention1">
    <w:name w:val="Unresolved Mention1"/>
    <w:basedOn w:val="DefaultParagraphFont"/>
    <w:uiPriority w:val="99"/>
    <w:semiHidden/>
    <w:unhideWhenUsed/>
    <w:rsid w:val="00B51432"/>
    <w:rPr>
      <w:color w:val="808080"/>
      <w:shd w:val="clear" w:color="auto" w:fill="E6E6E6"/>
    </w:rPr>
  </w:style>
  <w:style w:type="paragraph" w:customStyle="1" w:styleId="Heading-PLEASEUSESHSTYLES">
    <w:name w:val="Heading - PLEASE USE SH STYLES"/>
    <w:basedOn w:val="Normal"/>
    <w:semiHidden/>
    <w:rsid w:val="00531E2A"/>
    <w:pPr>
      <w:numPr>
        <w:ilvl w:val="5"/>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1">
    <w:name w:val="SH Heading 1"/>
    <w:rsid w:val="00531E2A"/>
    <w:pPr>
      <w:keepNext/>
      <w:numPr>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b/>
      <w:caps/>
      <w:bdr w:val="none" w:sz="0" w:space="0" w:color="auto"/>
      <w:lang w:eastAsia="en-US"/>
    </w:rPr>
  </w:style>
  <w:style w:type="paragraph" w:customStyle="1" w:styleId="SHHeading2">
    <w:name w:val="SH Heading 2"/>
    <w:basedOn w:val="Normal"/>
    <w:rsid w:val="00531E2A"/>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3">
    <w:name w:val="SH Heading 3"/>
    <w:basedOn w:val="Normal"/>
    <w:rsid w:val="00531E2A"/>
    <w:pPr>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4">
    <w:name w:val="SH Heading 4"/>
    <w:basedOn w:val="Normal"/>
    <w:rsid w:val="00531E2A"/>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Heading5">
    <w:name w:val="SH Heading 5"/>
    <w:basedOn w:val="Normal"/>
    <w:rsid w:val="00531E2A"/>
    <w:pPr>
      <w:numPr>
        <w:ilvl w:val="4"/>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jc w:val="both"/>
    </w:pPr>
    <w:rPr>
      <w:rFonts w:ascii="Arial" w:eastAsia="Times New Roman" w:hAnsi="Arial"/>
      <w:sz w:val="20"/>
      <w:szCs w:val="20"/>
      <w:bdr w:val="none" w:sz="0" w:space="0" w:color="auto"/>
    </w:rPr>
  </w:style>
  <w:style w:type="paragraph" w:customStyle="1" w:styleId="SHParagraph1">
    <w:name w:val="SH_Paragraph 1"/>
    <w:basedOn w:val="Normal"/>
    <w:rsid w:val="00531E2A"/>
    <w:pPr>
      <w:pBdr>
        <w:top w:val="none" w:sz="0" w:space="0" w:color="auto"/>
        <w:left w:val="none" w:sz="0" w:space="0" w:color="auto"/>
        <w:bottom w:val="none" w:sz="0" w:space="0" w:color="auto"/>
        <w:right w:val="none" w:sz="0" w:space="0" w:color="auto"/>
        <w:between w:val="none" w:sz="0" w:space="0" w:color="auto"/>
        <w:bar w:val="none" w:sz="0" w:color="auto"/>
      </w:pBdr>
      <w:spacing w:after="240" w:line="264" w:lineRule="auto"/>
      <w:ind w:left="720"/>
      <w:jc w:val="both"/>
    </w:pPr>
    <w:rPr>
      <w:rFonts w:ascii="Arial" w:eastAsia="Times New Roman" w:hAnsi="Arial"/>
      <w:sz w:val="20"/>
      <w:szCs w:val="20"/>
      <w:bdr w:val="none" w:sz="0" w:space="0" w:color="auto"/>
    </w:rPr>
  </w:style>
  <w:style w:type="paragraph" w:customStyle="1" w:styleId="UKBasicL1">
    <w:name w:val="UKBasic_L1"/>
    <w:basedOn w:val="Normal"/>
    <w:next w:val="Normal"/>
    <w:rsid w:val="00FC6FC8"/>
    <w:pPr>
      <w:numPr>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40" w:line="300" w:lineRule="auto"/>
      <w:jc w:val="both"/>
      <w:outlineLvl w:val="0"/>
    </w:pPr>
    <w:rPr>
      <w:rFonts w:ascii="Arial" w:eastAsia="Times New Roman" w:hAnsi="Arial" w:cs="Arial"/>
      <w:sz w:val="20"/>
      <w:szCs w:val="20"/>
      <w:bdr w:val="none" w:sz="0" w:space="0" w:color="auto"/>
    </w:rPr>
  </w:style>
  <w:style w:type="paragraph" w:customStyle="1" w:styleId="UKBasicL2">
    <w:name w:val="UKBasic_L2"/>
    <w:basedOn w:val="UKBasicL1"/>
    <w:next w:val="Normal"/>
    <w:rsid w:val="00FC6FC8"/>
    <w:pPr>
      <w:numPr>
        <w:ilvl w:val="1"/>
      </w:numPr>
      <w:outlineLvl w:val="1"/>
    </w:pPr>
  </w:style>
  <w:style w:type="paragraph" w:customStyle="1" w:styleId="UKBasicL3">
    <w:name w:val="UKBasic_L3"/>
    <w:basedOn w:val="UKBasicL2"/>
    <w:next w:val="Normal"/>
    <w:rsid w:val="00FC6FC8"/>
    <w:pPr>
      <w:numPr>
        <w:ilvl w:val="2"/>
      </w:numPr>
      <w:outlineLvl w:val="2"/>
    </w:pPr>
  </w:style>
  <w:style w:type="paragraph" w:customStyle="1" w:styleId="UKBasicL4">
    <w:name w:val="UKBasic_L4"/>
    <w:basedOn w:val="UKBasicL3"/>
    <w:next w:val="Normal"/>
    <w:rsid w:val="00FC6FC8"/>
    <w:pPr>
      <w:numPr>
        <w:ilvl w:val="3"/>
      </w:numPr>
      <w:outlineLvl w:val="3"/>
    </w:pPr>
  </w:style>
  <w:style w:type="paragraph" w:customStyle="1" w:styleId="UKBasicL5">
    <w:name w:val="UKBasic_L5"/>
    <w:basedOn w:val="UKBasicL4"/>
    <w:next w:val="Normal"/>
    <w:rsid w:val="00FC6FC8"/>
    <w:pPr>
      <w:numPr>
        <w:ilvl w:val="4"/>
      </w:numPr>
      <w:outlineLvl w:val="4"/>
    </w:pPr>
  </w:style>
  <w:style w:type="paragraph" w:customStyle="1" w:styleId="WBodyText">
    <w:name w:val="WBodyText"/>
    <w:basedOn w:val="Normal"/>
    <w:link w:val="WBodyTextChar"/>
    <w:uiPriority w:val="9"/>
    <w:qFormat/>
    <w:rsid w:val="001E0061"/>
    <w:p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jc w:val="both"/>
    </w:pPr>
    <w:rPr>
      <w:rFonts w:ascii="Arial" w:eastAsia="Times New Roman" w:hAnsi="Arial"/>
      <w:bCs/>
      <w:sz w:val="20"/>
      <w:bdr w:val="none" w:sz="0" w:space="0" w:color="auto"/>
    </w:rPr>
  </w:style>
  <w:style w:type="character" w:customStyle="1" w:styleId="WBodyTextChar">
    <w:name w:val="WBodyText Char"/>
    <w:basedOn w:val="DefaultParagraphFont"/>
    <w:link w:val="WBodyText"/>
    <w:uiPriority w:val="9"/>
    <w:rsid w:val="001E0061"/>
    <w:rPr>
      <w:rFonts w:ascii="Arial" w:eastAsia="Times New Roman" w:hAnsi="Arial"/>
      <w:bCs/>
      <w:szCs w:val="24"/>
      <w:bdr w:val="none" w:sz="0" w:space="0" w:color="auto"/>
      <w:lang w:eastAsia="en-US"/>
    </w:rPr>
  </w:style>
  <w:style w:type="character" w:customStyle="1" w:styleId="Heading2Char">
    <w:name w:val="Heading 2 Char"/>
    <w:basedOn w:val="DefaultParagraphFont"/>
    <w:link w:val="Heading2"/>
    <w:rsid w:val="00463692"/>
    <w:rPr>
      <w:rFonts w:ascii="Arial" w:hAnsi="Arial" w:cs="Arial Unicode MS"/>
      <w:color w:val="000000"/>
      <w:sz w:val="21"/>
      <w:szCs w:val="21"/>
      <w:u w:color="000000"/>
      <w:lang w:val="en-US"/>
    </w:rPr>
  </w:style>
  <w:style w:type="character" w:styleId="CommentReference">
    <w:name w:val="annotation reference"/>
    <w:basedOn w:val="DefaultParagraphFont"/>
    <w:uiPriority w:val="99"/>
    <w:semiHidden/>
    <w:unhideWhenUsed/>
    <w:rsid w:val="0065590F"/>
    <w:rPr>
      <w:sz w:val="16"/>
      <w:szCs w:val="16"/>
    </w:rPr>
  </w:style>
  <w:style w:type="paragraph" w:styleId="CommentSubject">
    <w:name w:val="annotation subject"/>
    <w:basedOn w:val="CommentText"/>
    <w:next w:val="CommentText"/>
    <w:link w:val="CommentSubjectChar"/>
    <w:uiPriority w:val="99"/>
    <w:semiHidden/>
    <w:unhideWhenUsed/>
    <w:rsid w:val="0065590F"/>
    <w:pPr>
      <w:pBdr>
        <w:top w:val="nil"/>
        <w:left w:val="nil"/>
        <w:bottom w:val="nil"/>
        <w:right w:val="nil"/>
        <w:between w:val="nil"/>
        <w:bar w:val="nil"/>
      </w:pBdr>
    </w:pPr>
    <w:rPr>
      <w:rFonts w:ascii="Times New Roman" w:eastAsia="Arial Unicode MS" w:hAnsi="Times New Roman"/>
      <w:b/>
      <w:bCs/>
      <w:bdr w:val="nil"/>
    </w:rPr>
  </w:style>
  <w:style w:type="character" w:customStyle="1" w:styleId="CommentSubjectChar">
    <w:name w:val="Comment Subject Char"/>
    <w:basedOn w:val="CommentTextChar"/>
    <w:link w:val="CommentSubject"/>
    <w:uiPriority w:val="99"/>
    <w:semiHidden/>
    <w:rsid w:val="0065590F"/>
    <w:rPr>
      <w:rFonts w:ascii="Georgia" w:eastAsiaTheme="minorHAnsi" w:hAnsi="Georgia"/>
      <w:b/>
      <w:bCs/>
      <w:bdr w:val="none" w:sz="0" w:space="0" w:color="auto"/>
      <w:lang w:eastAsia="en-US"/>
    </w:rPr>
  </w:style>
  <w:style w:type="paragraph" w:styleId="Revision">
    <w:name w:val="Revision"/>
    <w:hidden/>
    <w:uiPriority w:val="99"/>
    <w:semiHidden/>
    <w:rsid w:val="00FF3D0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SHeading1">
    <w:name w:val="S Heading 1"/>
    <w:qFormat/>
    <w:rsid w:val="00D4187E"/>
    <w:pPr>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after="180" w:line="276" w:lineRule="auto"/>
      <w:jc w:val="both"/>
    </w:pPr>
    <w:rPr>
      <w:rFonts w:ascii="Arial" w:eastAsiaTheme="minorHAnsi" w:hAnsi="Arial" w:cstheme="minorBidi"/>
      <w:color w:val="000000" w:themeColor="text1"/>
      <w:sz w:val="22"/>
      <w:szCs w:val="22"/>
      <w:bdr w:val="none" w:sz="0" w:space="0" w:color="auto"/>
      <w:lang w:eastAsia="en-US"/>
    </w:rPr>
  </w:style>
  <w:style w:type="paragraph" w:customStyle="1" w:styleId="MRheading1">
    <w:name w:val="M&amp;R heading 1"/>
    <w:basedOn w:val="Normal"/>
    <w:uiPriority w:val="99"/>
    <w:rsid w:val="00754280"/>
    <w:pPr>
      <w:keepNext/>
      <w:keepLines/>
      <w:numPr>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pPr>
    <w:rPr>
      <w:rFonts w:ascii="Arial" w:eastAsia="Times New Roman" w:hAnsi="Arial"/>
      <w:b/>
      <w:sz w:val="22"/>
      <w:szCs w:val="20"/>
      <w:u w:val="single"/>
      <w:bdr w:val="none" w:sz="0" w:space="0" w:color="auto"/>
      <w:lang w:eastAsia="en-GB"/>
    </w:rPr>
  </w:style>
  <w:style w:type="paragraph" w:customStyle="1" w:styleId="MRheading2">
    <w:name w:val="M&amp;R heading 2"/>
    <w:basedOn w:val="Normal"/>
    <w:uiPriority w:val="99"/>
    <w:rsid w:val="00754280"/>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1"/>
    </w:pPr>
    <w:rPr>
      <w:rFonts w:ascii="Arial" w:eastAsia="Times New Roman" w:hAnsi="Arial"/>
      <w:sz w:val="22"/>
      <w:szCs w:val="20"/>
      <w:bdr w:val="none" w:sz="0" w:space="0" w:color="auto"/>
      <w:lang w:eastAsia="en-GB"/>
    </w:rPr>
  </w:style>
  <w:style w:type="paragraph" w:customStyle="1" w:styleId="MRheading3">
    <w:name w:val="M&amp;R heading 3"/>
    <w:basedOn w:val="Normal"/>
    <w:uiPriority w:val="99"/>
    <w:rsid w:val="00754280"/>
    <w:pPr>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2"/>
    </w:pPr>
    <w:rPr>
      <w:rFonts w:ascii="Arial" w:eastAsia="Times New Roman" w:hAnsi="Arial"/>
      <w:sz w:val="22"/>
      <w:szCs w:val="20"/>
      <w:bdr w:val="none" w:sz="0" w:space="0" w:color="auto"/>
      <w:lang w:eastAsia="en-GB"/>
    </w:rPr>
  </w:style>
  <w:style w:type="paragraph" w:customStyle="1" w:styleId="MRheading4">
    <w:name w:val="M&amp;R heading 4"/>
    <w:basedOn w:val="Normal"/>
    <w:uiPriority w:val="99"/>
    <w:rsid w:val="00754280"/>
    <w:pPr>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3"/>
    </w:pPr>
    <w:rPr>
      <w:rFonts w:ascii="Arial" w:eastAsia="Times New Roman" w:hAnsi="Arial"/>
      <w:sz w:val="22"/>
      <w:szCs w:val="20"/>
      <w:bdr w:val="none" w:sz="0" w:space="0" w:color="auto"/>
      <w:lang w:eastAsia="en-GB"/>
    </w:rPr>
  </w:style>
  <w:style w:type="paragraph" w:customStyle="1" w:styleId="MRheading5">
    <w:name w:val="M&amp;R heading 5"/>
    <w:basedOn w:val="Normal"/>
    <w:uiPriority w:val="99"/>
    <w:rsid w:val="00754280"/>
    <w:pPr>
      <w:numPr>
        <w:ilvl w:val="4"/>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4"/>
    </w:pPr>
    <w:rPr>
      <w:rFonts w:ascii="Arial" w:eastAsia="Times New Roman" w:hAnsi="Arial"/>
      <w:sz w:val="22"/>
      <w:szCs w:val="20"/>
      <w:bdr w:val="none" w:sz="0" w:space="0" w:color="auto"/>
      <w:lang w:eastAsia="en-GB"/>
    </w:rPr>
  </w:style>
  <w:style w:type="paragraph" w:customStyle="1" w:styleId="MRheading6">
    <w:name w:val="M&amp;R heading 6"/>
    <w:basedOn w:val="Normal"/>
    <w:uiPriority w:val="99"/>
    <w:rsid w:val="00754280"/>
    <w:pPr>
      <w:numPr>
        <w:ilvl w:val="5"/>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5"/>
    </w:pPr>
    <w:rPr>
      <w:rFonts w:ascii="Arial" w:eastAsia="Times New Roman" w:hAnsi="Arial"/>
      <w:sz w:val="22"/>
      <w:szCs w:val="20"/>
      <w:bdr w:val="none" w:sz="0" w:space="0" w:color="auto"/>
      <w:lang w:eastAsia="en-GB"/>
    </w:rPr>
  </w:style>
  <w:style w:type="paragraph" w:customStyle="1" w:styleId="MRheading7">
    <w:name w:val="M&amp;R heading 7"/>
    <w:basedOn w:val="Normal"/>
    <w:uiPriority w:val="99"/>
    <w:rsid w:val="00754280"/>
    <w:pPr>
      <w:numPr>
        <w:ilvl w:val="6"/>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6"/>
    </w:pPr>
    <w:rPr>
      <w:rFonts w:ascii="Arial" w:eastAsia="Times New Roman" w:hAnsi="Arial"/>
      <w:sz w:val="22"/>
      <w:szCs w:val="20"/>
      <w:bdr w:val="none" w:sz="0" w:space="0" w:color="auto"/>
      <w:lang w:eastAsia="en-GB"/>
    </w:rPr>
  </w:style>
  <w:style w:type="paragraph" w:customStyle="1" w:styleId="MRheading8">
    <w:name w:val="M&amp;R heading 8"/>
    <w:basedOn w:val="Normal"/>
    <w:uiPriority w:val="99"/>
    <w:rsid w:val="00754280"/>
    <w:pPr>
      <w:numPr>
        <w:ilvl w:val="7"/>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7"/>
    </w:pPr>
    <w:rPr>
      <w:rFonts w:ascii="Arial" w:eastAsia="Times New Roman" w:hAnsi="Arial"/>
      <w:sz w:val="22"/>
      <w:szCs w:val="20"/>
      <w:bdr w:val="none" w:sz="0" w:space="0" w:color="auto"/>
      <w:lang w:eastAsia="en-GB"/>
    </w:rPr>
  </w:style>
  <w:style w:type="paragraph" w:customStyle="1" w:styleId="MRheading9">
    <w:name w:val="M&amp;R heading 9"/>
    <w:basedOn w:val="Normal"/>
    <w:uiPriority w:val="99"/>
    <w:rsid w:val="00754280"/>
    <w:pPr>
      <w:numPr>
        <w:ilvl w:val="8"/>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jc w:val="both"/>
      <w:outlineLvl w:val="8"/>
    </w:pPr>
    <w:rPr>
      <w:rFonts w:ascii="Arial" w:eastAsia="Times New Roman" w:hAnsi="Arial"/>
      <w:sz w:val="22"/>
      <w:szCs w:val="20"/>
      <w:bdr w:val="none" w:sz="0" w:space="0" w:color="auto"/>
      <w:lang w:eastAsia="en-GB"/>
    </w:rPr>
  </w:style>
  <w:style w:type="character" w:customStyle="1" w:styleId="Heading6Char">
    <w:name w:val="Heading 6 Char"/>
    <w:basedOn w:val="DefaultParagraphFont"/>
    <w:link w:val="Heading6"/>
    <w:rsid w:val="000568D2"/>
    <w:rPr>
      <w:rFonts w:asciiTheme="minorHAnsi" w:eastAsiaTheme="minorHAnsi" w:hAnsiTheme="minorHAnsi" w:cstheme="minorBidi"/>
      <w:bdr w:val="none" w:sz="0" w:space="0" w:color="auto"/>
      <w:lang w:eastAsia="en-US"/>
    </w:rPr>
  </w:style>
  <w:style w:type="character" w:customStyle="1" w:styleId="Heading7Char">
    <w:name w:val="Heading 7 Char"/>
    <w:basedOn w:val="DefaultParagraphFont"/>
    <w:link w:val="Heading7"/>
    <w:rsid w:val="000568D2"/>
    <w:rPr>
      <w:rFonts w:ascii="Arial" w:eastAsia="Times New Roman" w:hAnsi="Arial" w:cs="Arial"/>
      <w:bdr w:val="none" w:sz="0" w:space="0" w:color="auto"/>
      <w:lang w:eastAsia="en-US"/>
    </w:rPr>
  </w:style>
  <w:style w:type="character" w:customStyle="1" w:styleId="Heading8Char">
    <w:name w:val="Heading 8 Char"/>
    <w:basedOn w:val="DefaultParagraphFont"/>
    <w:link w:val="Heading8"/>
    <w:rsid w:val="000568D2"/>
    <w:rPr>
      <w:rFonts w:ascii="Arial" w:eastAsia="Times New Roman" w:hAnsi="Arial" w:cs="Arial"/>
      <w:i/>
      <w:bdr w:val="none" w:sz="0" w:space="0" w:color="auto"/>
      <w:lang w:eastAsia="en-US"/>
    </w:rPr>
  </w:style>
  <w:style w:type="character" w:customStyle="1" w:styleId="Heading9Char">
    <w:name w:val="Heading 9 Char"/>
    <w:basedOn w:val="DefaultParagraphFont"/>
    <w:link w:val="Heading9"/>
    <w:rsid w:val="000568D2"/>
    <w:rPr>
      <w:rFonts w:ascii="Arial" w:eastAsia="Times New Roman" w:hAnsi="Arial" w:cs="Arial"/>
      <w:b/>
      <w:i/>
      <w:sz w:val="18"/>
      <w:bdr w:val="none" w:sz="0" w:space="0" w:color="auto"/>
      <w:lang w:eastAsia="en-US"/>
    </w:rPr>
  </w:style>
  <w:style w:type="paragraph" w:customStyle="1" w:styleId="Schedule">
    <w:name w:val="Schedule"/>
    <w:basedOn w:val="Heading1"/>
    <w:next w:val="BodyText1"/>
    <w:rsid w:val="000568D2"/>
    <w:pPr>
      <w:keepLines w:val="0"/>
      <w:numPr>
        <w:numId w:val="2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center"/>
      <w:textAlignment w:val="baseline"/>
      <w:outlineLvl w:val="9"/>
    </w:pPr>
    <w:rPr>
      <w:rFonts w:ascii="Arial" w:eastAsia="Times New Roman" w:hAnsi="Arial" w:cs="Arial"/>
      <w:b/>
      <w:color w:val="auto"/>
      <w:kern w:val="28"/>
      <w:sz w:val="20"/>
      <w:szCs w:val="20"/>
      <w:bdr w:val="none" w:sz="0" w:space="0" w:color="auto"/>
    </w:rPr>
  </w:style>
  <w:style w:type="paragraph" w:customStyle="1" w:styleId="ScheduleText">
    <w:name w:val="Schedule Text"/>
    <w:basedOn w:val="BodyText1"/>
    <w:rsid w:val="000568D2"/>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line="240" w:lineRule="auto"/>
      <w:textAlignment w:val="baseline"/>
    </w:pPr>
    <w:rPr>
      <w:rFonts w:eastAsia="Times New Roman"/>
      <w:color w:val="auto"/>
      <w:sz w:val="20"/>
      <w:szCs w:val="20"/>
      <w:bdr w:val="none" w:sz="0" w:space="0" w:color="auto"/>
      <w:lang w:val="en-GB" w:eastAsia="en-US"/>
    </w:rPr>
  </w:style>
  <w:style w:type="paragraph" w:customStyle="1" w:styleId="ScheduleTextLevel2">
    <w:name w:val="Schedule Text Level 2"/>
    <w:basedOn w:val="Normal"/>
    <w:rsid w:val="000568D2"/>
    <w:pPr>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cs="Arial"/>
      <w:sz w:val="20"/>
      <w:bdr w:val="none" w:sz="0" w:space="0" w:color="auto"/>
    </w:rPr>
  </w:style>
  <w:style w:type="numbering" w:customStyle="1" w:styleId="Schedules">
    <w:name w:val="Schedules"/>
    <w:uiPriority w:val="99"/>
    <w:rsid w:val="000568D2"/>
    <w:pPr>
      <w:numPr>
        <w:numId w:val="23"/>
      </w:numPr>
    </w:pPr>
  </w:style>
  <w:style w:type="table" w:styleId="TableGrid">
    <w:name w:val="Table Grid"/>
    <w:basedOn w:val="TableNormal"/>
    <w:uiPriority w:val="59"/>
    <w:rsid w:val="0053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FrontSheet">
    <w:name w:val="Parties Front Sheet"/>
    <w:basedOn w:val="Normal"/>
    <w:rsid w:val="00036EAB"/>
    <w:pPr>
      <w:numPr>
        <w:numId w:val="27"/>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textAlignment w:val="baseline"/>
    </w:pPr>
    <w:rPr>
      <w:rFonts w:ascii="Arial" w:eastAsia="Times New Roman" w:hAnsi="Arial" w:cs="Arial"/>
      <w:sz w:val="20"/>
      <w:szCs w:val="20"/>
      <w:bdr w:val="none" w:sz="0" w:space="0" w:color="auto"/>
    </w:rPr>
  </w:style>
  <w:style w:type="paragraph" w:customStyle="1" w:styleId="BodyText4">
    <w:name w:val="Body Text 4"/>
    <w:basedOn w:val="BodyText"/>
    <w:rsid w:val="003279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line="240" w:lineRule="auto"/>
      <w:ind w:left="1440"/>
    </w:pPr>
    <w:rPr>
      <w:rFonts w:eastAsia="Times New Roman" w:cs="Arial"/>
      <w:color w:val="auto"/>
      <w:sz w:val="20"/>
      <w:szCs w:val="20"/>
      <w:bdr w:val="none" w:sz="0" w:space="0" w:color="auto"/>
      <w:lang w:val="en-GB" w:eastAsia="en-US"/>
    </w:rPr>
  </w:style>
  <w:style w:type="paragraph" w:customStyle="1" w:styleId="DefinitionParagraph">
    <w:name w:val="Definition Paragraph"/>
    <w:basedOn w:val="BodyText2"/>
    <w:uiPriority w:val="84"/>
    <w:rsid w:val="003279AE"/>
    <w:pPr>
      <w:numPr>
        <w:numId w:val="28"/>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0"/>
    </w:pPr>
    <w:rPr>
      <w:rFonts w:eastAsia="Times New Roman" w:cs="Times New Roman"/>
      <w:color w:val="auto"/>
      <w:bdr w:val="none" w:sz="0" w:space="0" w:color="auto"/>
      <w:lang w:val="en-GB"/>
    </w:rPr>
  </w:style>
  <w:style w:type="paragraph" w:customStyle="1" w:styleId="DefinitionParagraphNo">
    <w:name w:val="Definition Paragraph No"/>
    <w:basedOn w:val="DefinitionParagraph"/>
    <w:next w:val="BodyText3"/>
    <w:uiPriority w:val="85"/>
    <w:rsid w:val="003279AE"/>
    <w:pPr>
      <w:numPr>
        <w:ilvl w:val="1"/>
      </w:numPr>
      <w:tabs>
        <w:tab w:val="clear" w:pos="1440"/>
        <w:tab w:val="num" w:pos="360"/>
      </w:tabs>
    </w:pPr>
  </w:style>
  <w:style w:type="paragraph" w:customStyle="1" w:styleId="DefinitionParagraphNo2">
    <w:name w:val="Definition Paragraph No 2"/>
    <w:basedOn w:val="DefinitionParagraphNo"/>
    <w:next w:val="Normal"/>
    <w:uiPriority w:val="86"/>
    <w:rsid w:val="003279AE"/>
    <w:pPr>
      <w:numPr>
        <w:ilvl w:val="2"/>
      </w:numPr>
      <w:tabs>
        <w:tab w:val="clear" w:pos="2160"/>
        <w:tab w:val="num" w:pos="360"/>
      </w:tabs>
    </w:pPr>
  </w:style>
  <w:style w:type="numbering" w:customStyle="1" w:styleId="NumberingDefinitions">
    <w:name w:val="Numbering Definitions"/>
    <w:uiPriority w:val="99"/>
    <w:rsid w:val="003279AE"/>
    <w:pPr>
      <w:numPr>
        <w:numId w:val="28"/>
      </w:numPr>
    </w:pPr>
  </w:style>
  <w:style w:type="character" w:customStyle="1" w:styleId="khidentifier">
    <w:name w:val="kh_identifier"/>
    <w:basedOn w:val="DefaultParagraphFont"/>
    <w:rsid w:val="00980134"/>
  </w:style>
  <w:style w:type="character" w:customStyle="1" w:styleId="cosearchterm">
    <w:name w:val="co_searchterm"/>
    <w:basedOn w:val="DefaultParagraphFont"/>
    <w:rsid w:val="0098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20400">
      <w:bodyDiv w:val="1"/>
      <w:marLeft w:val="0"/>
      <w:marRight w:val="0"/>
      <w:marTop w:val="0"/>
      <w:marBottom w:val="0"/>
      <w:divBdr>
        <w:top w:val="none" w:sz="0" w:space="0" w:color="auto"/>
        <w:left w:val="none" w:sz="0" w:space="0" w:color="auto"/>
        <w:bottom w:val="none" w:sz="0" w:space="0" w:color="auto"/>
        <w:right w:val="none" w:sz="0" w:space="0" w:color="auto"/>
      </w:divBdr>
    </w:div>
    <w:div w:id="385565470">
      <w:bodyDiv w:val="1"/>
      <w:marLeft w:val="0"/>
      <w:marRight w:val="0"/>
      <w:marTop w:val="0"/>
      <w:marBottom w:val="0"/>
      <w:divBdr>
        <w:top w:val="none" w:sz="0" w:space="0" w:color="auto"/>
        <w:left w:val="none" w:sz="0" w:space="0" w:color="auto"/>
        <w:bottom w:val="none" w:sz="0" w:space="0" w:color="auto"/>
        <w:right w:val="none" w:sz="0" w:space="0" w:color="auto"/>
      </w:divBdr>
    </w:div>
    <w:div w:id="405305699">
      <w:bodyDiv w:val="1"/>
      <w:marLeft w:val="0"/>
      <w:marRight w:val="0"/>
      <w:marTop w:val="0"/>
      <w:marBottom w:val="0"/>
      <w:divBdr>
        <w:top w:val="none" w:sz="0" w:space="0" w:color="auto"/>
        <w:left w:val="none" w:sz="0" w:space="0" w:color="auto"/>
        <w:bottom w:val="none" w:sz="0" w:space="0" w:color="auto"/>
        <w:right w:val="none" w:sz="0" w:space="0" w:color="auto"/>
      </w:divBdr>
    </w:div>
    <w:div w:id="494535793">
      <w:bodyDiv w:val="1"/>
      <w:marLeft w:val="0"/>
      <w:marRight w:val="0"/>
      <w:marTop w:val="0"/>
      <w:marBottom w:val="0"/>
      <w:divBdr>
        <w:top w:val="none" w:sz="0" w:space="0" w:color="auto"/>
        <w:left w:val="none" w:sz="0" w:space="0" w:color="auto"/>
        <w:bottom w:val="none" w:sz="0" w:space="0" w:color="auto"/>
        <w:right w:val="none" w:sz="0" w:space="0" w:color="auto"/>
      </w:divBdr>
    </w:div>
    <w:div w:id="608899318">
      <w:bodyDiv w:val="1"/>
      <w:marLeft w:val="0"/>
      <w:marRight w:val="0"/>
      <w:marTop w:val="0"/>
      <w:marBottom w:val="0"/>
      <w:divBdr>
        <w:top w:val="none" w:sz="0" w:space="0" w:color="auto"/>
        <w:left w:val="none" w:sz="0" w:space="0" w:color="auto"/>
        <w:bottom w:val="none" w:sz="0" w:space="0" w:color="auto"/>
        <w:right w:val="none" w:sz="0" w:space="0" w:color="auto"/>
      </w:divBdr>
    </w:div>
    <w:div w:id="663167266">
      <w:bodyDiv w:val="1"/>
      <w:marLeft w:val="0"/>
      <w:marRight w:val="0"/>
      <w:marTop w:val="0"/>
      <w:marBottom w:val="0"/>
      <w:divBdr>
        <w:top w:val="none" w:sz="0" w:space="0" w:color="auto"/>
        <w:left w:val="none" w:sz="0" w:space="0" w:color="auto"/>
        <w:bottom w:val="none" w:sz="0" w:space="0" w:color="auto"/>
        <w:right w:val="none" w:sz="0" w:space="0" w:color="auto"/>
      </w:divBdr>
    </w:div>
    <w:div w:id="666589599">
      <w:bodyDiv w:val="1"/>
      <w:marLeft w:val="0"/>
      <w:marRight w:val="0"/>
      <w:marTop w:val="0"/>
      <w:marBottom w:val="0"/>
      <w:divBdr>
        <w:top w:val="none" w:sz="0" w:space="0" w:color="auto"/>
        <w:left w:val="none" w:sz="0" w:space="0" w:color="auto"/>
        <w:bottom w:val="none" w:sz="0" w:space="0" w:color="auto"/>
        <w:right w:val="none" w:sz="0" w:space="0" w:color="auto"/>
      </w:divBdr>
    </w:div>
    <w:div w:id="1116951770">
      <w:bodyDiv w:val="1"/>
      <w:marLeft w:val="0"/>
      <w:marRight w:val="0"/>
      <w:marTop w:val="0"/>
      <w:marBottom w:val="0"/>
      <w:divBdr>
        <w:top w:val="none" w:sz="0" w:space="0" w:color="auto"/>
        <w:left w:val="none" w:sz="0" w:space="0" w:color="auto"/>
        <w:bottom w:val="none" w:sz="0" w:space="0" w:color="auto"/>
        <w:right w:val="none" w:sz="0" w:space="0" w:color="auto"/>
      </w:divBdr>
    </w:div>
    <w:div w:id="1130241364">
      <w:bodyDiv w:val="1"/>
      <w:marLeft w:val="0"/>
      <w:marRight w:val="0"/>
      <w:marTop w:val="0"/>
      <w:marBottom w:val="0"/>
      <w:divBdr>
        <w:top w:val="none" w:sz="0" w:space="0" w:color="auto"/>
        <w:left w:val="none" w:sz="0" w:space="0" w:color="auto"/>
        <w:bottom w:val="none" w:sz="0" w:space="0" w:color="auto"/>
        <w:right w:val="none" w:sz="0" w:space="0" w:color="auto"/>
      </w:divBdr>
    </w:div>
    <w:div w:id="1181698466">
      <w:bodyDiv w:val="1"/>
      <w:marLeft w:val="0"/>
      <w:marRight w:val="0"/>
      <w:marTop w:val="0"/>
      <w:marBottom w:val="0"/>
      <w:divBdr>
        <w:top w:val="none" w:sz="0" w:space="0" w:color="auto"/>
        <w:left w:val="none" w:sz="0" w:space="0" w:color="auto"/>
        <w:bottom w:val="none" w:sz="0" w:space="0" w:color="auto"/>
        <w:right w:val="none" w:sz="0" w:space="0" w:color="auto"/>
      </w:divBdr>
    </w:div>
    <w:div w:id="1323192316">
      <w:bodyDiv w:val="1"/>
      <w:marLeft w:val="0"/>
      <w:marRight w:val="0"/>
      <w:marTop w:val="0"/>
      <w:marBottom w:val="0"/>
      <w:divBdr>
        <w:top w:val="none" w:sz="0" w:space="0" w:color="auto"/>
        <w:left w:val="none" w:sz="0" w:space="0" w:color="auto"/>
        <w:bottom w:val="none" w:sz="0" w:space="0" w:color="auto"/>
        <w:right w:val="none" w:sz="0" w:space="0" w:color="auto"/>
      </w:divBdr>
    </w:div>
    <w:div w:id="1355885779">
      <w:bodyDiv w:val="1"/>
      <w:marLeft w:val="0"/>
      <w:marRight w:val="0"/>
      <w:marTop w:val="0"/>
      <w:marBottom w:val="0"/>
      <w:divBdr>
        <w:top w:val="none" w:sz="0" w:space="0" w:color="auto"/>
        <w:left w:val="none" w:sz="0" w:space="0" w:color="auto"/>
        <w:bottom w:val="none" w:sz="0" w:space="0" w:color="auto"/>
        <w:right w:val="none" w:sz="0" w:space="0" w:color="auto"/>
      </w:divBdr>
    </w:div>
    <w:div w:id="1413774613">
      <w:bodyDiv w:val="1"/>
      <w:marLeft w:val="0"/>
      <w:marRight w:val="0"/>
      <w:marTop w:val="0"/>
      <w:marBottom w:val="0"/>
      <w:divBdr>
        <w:top w:val="none" w:sz="0" w:space="0" w:color="auto"/>
        <w:left w:val="none" w:sz="0" w:space="0" w:color="auto"/>
        <w:bottom w:val="none" w:sz="0" w:space="0" w:color="auto"/>
        <w:right w:val="none" w:sz="0" w:space="0" w:color="auto"/>
      </w:divBdr>
    </w:div>
    <w:div w:id="1423062872">
      <w:bodyDiv w:val="1"/>
      <w:marLeft w:val="0"/>
      <w:marRight w:val="0"/>
      <w:marTop w:val="0"/>
      <w:marBottom w:val="0"/>
      <w:divBdr>
        <w:top w:val="none" w:sz="0" w:space="0" w:color="auto"/>
        <w:left w:val="none" w:sz="0" w:space="0" w:color="auto"/>
        <w:bottom w:val="none" w:sz="0" w:space="0" w:color="auto"/>
        <w:right w:val="none" w:sz="0" w:space="0" w:color="auto"/>
      </w:divBdr>
    </w:div>
    <w:div w:id="1483160611">
      <w:bodyDiv w:val="1"/>
      <w:marLeft w:val="0"/>
      <w:marRight w:val="0"/>
      <w:marTop w:val="0"/>
      <w:marBottom w:val="0"/>
      <w:divBdr>
        <w:top w:val="none" w:sz="0" w:space="0" w:color="auto"/>
        <w:left w:val="none" w:sz="0" w:space="0" w:color="auto"/>
        <w:bottom w:val="none" w:sz="0" w:space="0" w:color="auto"/>
        <w:right w:val="none" w:sz="0" w:space="0" w:color="auto"/>
      </w:divBdr>
    </w:div>
    <w:div w:id="1580097242">
      <w:bodyDiv w:val="1"/>
      <w:marLeft w:val="0"/>
      <w:marRight w:val="0"/>
      <w:marTop w:val="0"/>
      <w:marBottom w:val="0"/>
      <w:divBdr>
        <w:top w:val="none" w:sz="0" w:space="0" w:color="auto"/>
        <w:left w:val="none" w:sz="0" w:space="0" w:color="auto"/>
        <w:bottom w:val="none" w:sz="0" w:space="0" w:color="auto"/>
        <w:right w:val="none" w:sz="0" w:space="0" w:color="auto"/>
      </w:divBdr>
      <w:divsChild>
        <w:div w:id="286395580">
          <w:marLeft w:val="0"/>
          <w:marRight w:val="0"/>
          <w:marTop w:val="0"/>
          <w:marBottom w:val="0"/>
          <w:divBdr>
            <w:top w:val="none" w:sz="0" w:space="0" w:color="auto"/>
            <w:left w:val="none" w:sz="0" w:space="0" w:color="auto"/>
            <w:bottom w:val="none" w:sz="0" w:space="0" w:color="auto"/>
            <w:right w:val="none" w:sz="0" w:space="0" w:color="auto"/>
          </w:divBdr>
          <w:divsChild>
            <w:div w:id="1746488416">
              <w:marLeft w:val="0"/>
              <w:marRight w:val="0"/>
              <w:marTop w:val="0"/>
              <w:marBottom w:val="0"/>
              <w:divBdr>
                <w:top w:val="none" w:sz="0" w:space="0" w:color="auto"/>
                <w:left w:val="none" w:sz="0" w:space="0" w:color="auto"/>
                <w:bottom w:val="none" w:sz="0" w:space="0" w:color="auto"/>
                <w:right w:val="none" w:sz="0" w:space="0" w:color="auto"/>
              </w:divBdr>
              <w:divsChild>
                <w:div w:id="867913463">
                  <w:marLeft w:val="0"/>
                  <w:marRight w:val="0"/>
                  <w:marTop w:val="0"/>
                  <w:marBottom w:val="0"/>
                  <w:divBdr>
                    <w:top w:val="none" w:sz="0" w:space="0" w:color="auto"/>
                    <w:left w:val="none" w:sz="0" w:space="0" w:color="auto"/>
                    <w:bottom w:val="none" w:sz="0" w:space="0" w:color="auto"/>
                    <w:right w:val="none" w:sz="0" w:space="0" w:color="auto"/>
                  </w:divBdr>
                </w:div>
                <w:div w:id="19100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7528">
          <w:marLeft w:val="0"/>
          <w:marRight w:val="0"/>
          <w:marTop w:val="0"/>
          <w:marBottom w:val="0"/>
          <w:divBdr>
            <w:top w:val="none" w:sz="0" w:space="0" w:color="auto"/>
            <w:left w:val="none" w:sz="0" w:space="0" w:color="auto"/>
            <w:bottom w:val="none" w:sz="0" w:space="0" w:color="auto"/>
            <w:right w:val="none" w:sz="0" w:space="0" w:color="auto"/>
          </w:divBdr>
          <w:divsChild>
            <w:div w:id="1217013521">
              <w:marLeft w:val="0"/>
              <w:marRight w:val="0"/>
              <w:marTop w:val="0"/>
              <w:marBottom w:val="0"/>
              <w:divBdr>
                <w:top w:val="none" w:sz="0" w:space="0" w:color="auto"/>
                <w:left w:val="none" w:sz="0" w:space="0" w:color="auto"/>
                <w:bottom w:val="none" w:sz="0" w:space="0" w:color="auto"/>
                <w:right w:val="none" w:sz="0" w:space="0" w:color="auto"/>
              </w:divBdr>
              <w:divsChild>
                <w:div w:id="5797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6961">
          <w:marLeft w:val="0"/>
          <w:marRight w:val="0"/>
          <w:marTop w:val="0"/>
          <w:marBottom w:val="0"/>
          <w:divBdr>
            <w:top w:val="none" w:sz="0" w:space="0" w:color="auto"/>
            <w:left w:val="none" w:sz="0" w:space="0" w:color="auto"/>
            <w:bottom w:val="none" w:sz="0" w:space="0" w:color="auto"/>
            <w:right w:val="none" w:sz="0" w:space="0" w:color="auto"/>
          </w:divBdr>
          <w:divsChild>
            <w:div w:id="2060476839">
              <w:marLeft w:val="0"/>
              <w:marRight w:val="0"/>
              <w:marTop w:val="0"/>
              <w:marBottom w:val="0"/>
              <w:divBdr>
                <w:top w:val="none" w:sz="0" w:space="0" w:color="auto"/>
                <w:left w:val="none" w:sz="0" w:space="0" w:color="auto"/>
                <w:bottom w:val="none" w:sz="0" w:space="0" w:color="auto"/>
                <w:right w:val="none" w:sz="0" w:space="0" w:color="auto"/>
              </w:divBdr>
              <w:divsChild>
                <w:div w:id="147864419">
                  <w:marLeft w:val="0"/>
                  <w:marRight w:val="0"/>
                  <w:marTop w:val="0"/>
                  <w:marBottom w:val="0"/>
                  <w:divBdr>
                    <w:top w:val="none" w:sz="0" w:space="0" w:color="auto"/>
                    <w:left w:val="none" w:sz="0" w:space="0" w:color="auto"/>
                    <w:bottom w:val="none" w:sz="0" w:space="0" w:color="auto"/>
                    <w:right w:val="none" w:sz="0" w:space="0" w:color="auto"/>
                  </w:divBdr>
                </w:div>
                <w:div w:id="18851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4289">
          <w:marLeft w:val="0"/>
          <w:marRight w:val="0"/>
          <w:marTop w:val="0"/>
          <w:marBottom w:val="0"/>
          <w:divBdr>
            <w:top w:val="none" w:sz="0" w:space="0" w:color="auto"/>
            <w:left w:val="none" w:sz="0" w:space="0" w:color="auto"/>
            <w:bottom w:val="none" w:sz="0" w:space="0" w:color="auto"/>
            <w:right w:val="none" w:sz="0" w:space="0" w:color="auto"/>
          </w:divBdr>
          <w:divsChild>
            <w:div w:id="647826235">
              <w:marLeft w:val="0"/>
              <w:marRight w:val="0"/>
              <w:marTop w:val="0"/>
              <w:marBottom w:val="0"/>
              <w:divBdr>
                <w:top w:val="none" w:sz="0" w:space="0" w:color="auto"/>
                <w:left w:val="none" w:sz="0" w:space="0" w:color="auto"/>
                <w:bottom w:val="none" w:sz="0" w:space="0" w:color="auto"/>
                <w:right w:val="none" w:sz="0" w:space="0" w:color="auto"/>
              </w:divBdr>
              <w:divsChild>
                <w:div w:id="31813477">
                  <w:marLeft w:val="0"/>
                  <w:marRight w:val="0"/>
                  <w:marTop w:val="0"/>
                  <w:marBottom w:val="0"/>
                  <w:divBdr>
                    <w:top w:val="none" w:sz="0" w:space="0" w:color="auto"/>
                    <w:left w:val="none" w:sz="0" w:space="0" w:color="auto"/>
                    <w:bottom w:val="none" w:sz="0" w:space="0" w:color="auto"/>
                    <w:right w:val="none" w:sz="0" w:space="0" w:color="auto"/>
                  </w:divBdr>
                </w:div>
              </w:divsChild>
            </w:div>
            <w:div w:id="810709580">
              <w:marLeft w:val="0"/>
              <w:marRight w:val="0"/>
              <w:marTop w:val="0"/>
              <w:marBottom w:val="0"/>
              <w:divBdr>
                <w:top w:val="none" w:sz="0" w:space="0" w:color="auto"/>
                <w:left w:val="none" w:sz="0" w:space="0" w:color="auto"/>
                <w:bottom w:val="none" w:sz="0" w:space="0" w:color="auto"/>
                <w:right w:val="none" w:sz="0" w:space="0" w:color="auto"/>
              </w:divBdr>
              <w:divsChild>
                <w:div w:id="2119443963">
                  <w:marLeft w:val="0"/>
                  <w:marRight w:val="0"/>
                  <w:marTop w:val="0"/>
                  <w:marBottom w:val="0"/>
                  <w:divBdr>
                    <w:top w:val="none" w:sz="0" w:space="0" w:color="auto"/>
                    <w:left w:val="none" w:sz="0" w:space="0" w:color="auto"/>
                    <w:bottom w:val="none" w:sz="0" w:space="0" w:color="auto"/>
                    <w:right w:val="none" w:sz="0" w:space="0" w:color="auto"/>
                  </w:divBdr>
                </w:div>
              </w:divsChild>
            </w:div>
            <w:div w:id="1668172188">
              <w:marLeft w:val="0"/>
              <w:marRight w:val="0"/>
              <w:marTop w:val="0"/>
              <w:marBottom w:val="0"/>
              <w:divBdr>
                <w:top w:val="none" w:sz="0" w:space="0" w:color="auto"/>
                <w:left w:val="none" w:sz="0" w:space="0" w:color="auto"/>
                <w:bottom w:val="none" w:sz="0" w:space="0" w:color="auto"/>
                <w:right w:val="none" w:sz="0" w:space="0" w:color="auto"/>
              </w:divBdr>
            </w:div>
            <w:div w:id="21303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5111">
      <w:bodyDiv w:val="1"/>
      <w:marLeft w:val="0"/>
      <w:marRight w:val="0"/>
      <w:marTop w:val="0"/>
      <w:marBottom w:val="0"/>
      <w:divBdr>
        <w:top w:val="none" w:sz="0" w:space="0" w:color="auto"/>
        <w:left w:val="none" w:sz="0" w:space="0" w:color="auto"/>
        <w:bottom w:val="none" w:sz="0" w:space="0" w:color="auto"/>
        <w:right w:val="none" w:sz="0" w:space="0" w:color="auto"/>
      </w:divBdr>
    </w:div>
    <w:div w:id="1845515904">
      <w:bodyDiv w:val="1"/>
      <w:marLeft w:val="0"/>
      <w:marRight w:val="0"/>
      <w:marTop w:val="0"/>
      <w:marBottom w:val="0"/>
      <w:divBdr>
        <w:top w:val="none" w:sz="0" w:space="0" w:color="auto"/>
        <w:left w:val="none" w:sz="0" w:space="0" w:color="auto"/>
        <w:bottom w:val="none" w:sz="0" w:space="0" w:color="auto"/>
        <w:right w:val="none" w:sz="0" w:space="0" w:color="auto"/>
      </w:divBdr>
    </w:div>
    <w:div w:id="2034258638">
      <w:bodyDiv w:val="1"/>
      <w:marLeft w:val="0"/>
      <w:marRight w:val="0"/>
      <w:marTop w:val="0"/>
      <w:marBottom w:val="0"/>
      <w:divBdr>
        <w:top w:val="none" w:sz="0" w:space="0" w:color="auto"/>
        <w:left w:val="none" w:sz="0" w:space="0" w:color="auto"/>
        <w:bottom w:val="none" w:sz="0" w:space="0" w:color="auto"/>
        <w:right w:val="none" w:sz="0" w:space="0" w:color="auto"/>
      </w:divBdr>
    </w:div>
    <w:div w:id="2064979132">
      <w:bodyDiv w:val="1"/>
      <w:marLeft w:val="0"/>
      <w:marRight w:val="0"/>
      <w:marTop w:val="0"/>
      <w:marBottom w:val="0"/>
      <w:divBdr>
        <w:top w:val="none" w:sz="0" w:space="0" w:color="auto"/>
        <w:left w:val="none" w:sz="0" w:space="0" w:color="auto"/>
        <w:bottom w:val="none" w:sz="0" w:space="0" w:color="auto"/>
        <w:right w:val="none" w:sz="0" w:space="0" w:color="auto"/>
      </w:divBdr>
    </w:div>
    <w:div w:id="2138403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539750" rtl="0" fontAlgn="auto" latinLnBrk="0" hangingPunct="0">
          <a:lnSpc>
            <a:spcPts val="24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LIVE!33967794.1</documentid>
  <senderid>1302</senderid>
  <senderemail>SMAY@VWV.CO.UK</senderemail>
  <lastmodified>2025-06-19T12:40:00.0000000+01:00</lastmodified>
  <database>LIVE</database>
</properties>
</file>

<file path=customXml/item2.xml>��< ? x m l   v e r s i o n = " 1 . 0 "   e n c o d i n g = " u t f - 1 6 " ? > < p r o p e r t i e s   x m l n s = " h t t p : / / w w w . i m a n a g e . c o m / w o r k / x m l s c h e m a " >  
     < d o c u m e n t i d > O C _ U K ! 1 5 9 7 5 5 5 3 2 . 3 < / d o c u m e n t i d >  
     < s e n d e r i d > E L I Z A B E T H . Y E L L < / s e n d e r i d >  
     < s e n d e r e m a i l > E L I Z A B E T H . Y E L L @ O S B O R N E C L A R K E . C O M < / s e n d e r e m a i l >  
     < l a s t m o d i f i e d > 2 0 2 5 - 0 6 - 0 6 T 1 2 : 3 2 : 0 0 . 0 0 0 0 0 0 0 + 0 1 : 0 0 < / l a s t m o d i f i e d >  
     < d a t a b a s e > O C _ U K < / 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7" ma:contentTypeDescription="Create a new document." ma:contentTypeScope="" ma:versionID="b363661fb0e4b0ee3e701a3c5325418f">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03e47d051053fb2cda2c907d2f83091"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Order0 xmlns="ccf52f78-7ff9-4d60-bba4-6fb1aa274889" xsi:nil="true"/>
    <TaxCatchAll xmlns="ac8b864f-0908-4d12-baf6-c82974625d33" xsi:nil="true"/>
    <lcf76f155ced4ddcb4097134ff3c332f xmlns="ccf52f78-7ff9-4d60-bba4-6fb1aa2748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7C10F-4BA1-4E06-A9B5-E429773550BD}">
  <ds:schemaRefs>
    <ds:schemaRef ds:uri="http://www.imanage.com/work/xmlschema"/>
  </ds:schemaRefs>
</ds:datastoreItem>
</file>

<file path=customXml/itemProps2.xml><?xml version="1.0" encoding="utf-8"?>
<ds:datastoreItem xmlns:ds="http://schemas.openxmlformats.org/officeDocument/2006/customXml" ds:itemID="{6AE07517-EE9A-4ADC-AA43-D008A56B8E00}">
  <ds:schemaRefs>
    <ds:schemaRef ds:uri="http://www.imanage.com/work/xmlschema"/>
  </ds:schemaRefs>
</ds:datastoreItem>
</file>

<file path=customXml/itemProps3.xml><?xml version="1.0" encoding="utf-8"?>
<ds:datastoreItem xmlns:ds="http://schemas.openxmlformats.org/officeDocument/2006/customXml" ds:itemID="{04D3002A-AD54-4EB6-AD8B-BD5642561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2E643-6488-43E4-B181-A370E9182DC5}">
  <ds:schemaRefs>
    <ds:schemaRef ds:uri="http://schemas.microsoft.com/sharepoint/v3/contenttype/forms"/>
  </ds:schemaRefs>
</ds:datastoreItem>
</file>

<file path=customXml/itemProps5.xml><?xml version="1.0" encoding="utf-8"?>
<ds:datastoreItem xmlns:ds="http://schemas.openxmlformats.org/officeDocument/2006/customXml" ds:itemID="{896E9D7B-DC88-4D52-B6E8-8911259CBEF8}">
  <ds:schemaRefs>
    <ds:schemaRef ds:uri="http://schemas.openxmlformats.org/officeDocument/2006/bibliography"/>
  </ds:schemaRefs>
</ds:datastoreItem>
</file>

<file path=customXml/itemProps6.xml><?xml version="1.0" encoding="utf-8"?>
<ds:datastoreItem xmlns:ds="http://schemas.openxmlformats.org/officeDocument/2006/customXml" ds:itemID="{7B606906-6726-4AA9-8AB3-C4A3F014E2C7}">
  <ds:schemaRefs>
    <ds:schemaRef ds:uri="http://schemas.microsoft.com/office/2006/metadata/properties"/>
    <ds:schemaRef ds:uri="http://schemas.microsoft.com/office/infopath/2007/PartnerControls"/>
    <ds:schemaRef ds:uri="ccf52f78-7ff9-4d60-bba4-6fb1aa274889"/>
    <ds:schemaRef ds:uri="ac8b864f-0908-4d12-baf6-c82974625d3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13586</Words>
  <Characters>68748</Characters>
  <Application>Microsoft Office Word</Application>
  <DocSecurity>0</DocSecurity>
  <Lines>1297</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Roberts</dc:creator>
  <cp:keywords/>
  <cp:lastModifiedBy>Diana Galpin</cp:lastModifiedBy>
  <cp:revision>27</cp:revision>
  <cp:lastPrinted>1900-01-01T22:00:00Z</cp:lastPrinted>
  <dcterms:created xsi:type="dcterms:W3CDTF">2026-02-23T09:45:00Z</dcterms:created>
  <dcterms:modified xsi:type="dcterms:W3CDTF">2026-03-23T20:20:00Z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0x01010072050107880C8A429FA32E2497AD162E</vt:lpwstr>
  </property>
  <property fmtid="{D5CDD505-2E9C-101B-9397-08002B2CF9AE}" pid="3" name="MediaServiceImageTags">
    <vt:lpwstr/>
  </property>
  <property fmtid="{D5CDD505-2E9C-101B-9397-08002B2CF9AE}" pid="4" name="docLang">
    <vt:lpwstr>en</vt:lpwstr>
  </property>
</Properties>
</file>